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0ecf" w14:textId="5740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тарифов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ноября 2019 года № 90. Зарегистрирован в Министерстве юстиции Республики Казахстан 20 ноября 2019 года № 19617.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курируещего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2019 года</w:t>
            </w:r>
            <w:r>
              <w:rPr>
                <w:rFonts w:ascii="Times New Roman"/>
                <w:b w:val="false"/>
                <w:i w:val="false"/>
                <w:color w:val="000000"/>
                <w:sz w:val="20"/>
              </w:rPr>
              <w:t xml:space="preserve"> № 90</w:t>
            </w:r>
          </w:p>
        </w:tc>
      </w:tr>
    </w:tbl>
    <w:bookmarkStart w:name="z18" w:id="11"/>
    <w:p>
      <w:pPr>
        <w:spacing w:after="0"/>
        <w:ind w:left="0"/>
        <w:jc w:val="left"/>
      </w:pPr>
      <w:r>
        <w:rPr>
          <w:rFonts w:ascii="Times New Roman"/>
          <w:b/>
          <w:i w:val="false"/>
          <w:color w:val="000000"/>
        </w:rPr>
        <w:t xml:space="preserve"> Правила формирования тарифов</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w:t>
      </w:r>
    </w:p>
    <w:bookmarkEnd w:id="13"/>
    <w:bookmarkStart w:name="z21" w:id="14"/>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w:t>
      </w:r>
    </w:p>
    <w:bookmarkEnd w:id="14"/>
    <w:bookmarkStart w:name="z22" w:id="15"/>
    <w:p>
      <w:pPr>
        <w:spacing w:after="0"/>
        <w:ind w:left="0"/>
        <w:jc w:val="both"/>
      </w:pPr>
      <w:r>
        <w:rPr>
          <w:rFonts w:ascii="Times New Roman"/>
          <w:b w:val="false"/>
          <w:i w:val="false"/>
          <w:color w:val="000000"/>
          <w:sz w:val="28"/>
        </w:rPr>
        <w:t>
      2) правила утверждения временного компенсирующего тарифа;</w:t>
      </w:r>
    </w:p>
    <w:bookmarkEnd w:id="15"/>
    <w:bookmarkStart w:name="z23" w:id="16"/>
    <w:p>
      <w:pPr>
        <w:spacing w:after="0"/>
        <w:ind w:left="0"/>
        <w:jc w:val="both"/>
      </w:pPr>
      <w:r>
        <w:rPr>
          <w:rFonts w:ascii="Times New Roman"/>
          <w:b w:val="false"/>
          <w:i w:val="false"/>
          <w:color w:val="000000"/>
          <w:sz w:val="28"/>
        </w:rPr>
        <w:t>
      3) правила дифференциации тарифа;</w:t>
      </w:r>
    </w:p>
    <w:bookmarkEnd w:id="16"/>
    <w:bookmarkStart w:name="z24" w:id="17"/>
    <w:p>
      <w:pPr>
        <w:spacing w:after="0"/>
        <w:ind w:left="0"/>
        <w:jc w:val="both"/>
      </w:pPr>
      <w:r>
        <w:rPr>
          <w:rFonts w:ascii="Times New Roman"/>
          <w:b w:val="false"/>
          <w:i w:val="false"/>
          <w:color w:val="000000"/>
          <w:sz w:val="28"/>
        </w:rPr>
        <w:t>
      4) правила утверждения тарифа в упрощенном порядке;</w:t>
      </w:r>
    </w:p>
    <w:bookmarkEnd w:id="17"/>
    <w:bookmarkStart w:name="z25" w:id="18"/>
    <w:p>
      <w:pPr>
        <w:spacing w:after="0"/>
        <w:ind w:left="0"/>
        <w:jc w:val="both"/>
      </w:pPr>
      <w:r>
        <w:rPr>
          <w:rFonts w:ascii="Times New Roman"/>
          <w:b w:val="false"/>
          <w:i w:val="false"/>
          <w:color w:val="000000"/>
          <w:sz w:val="28"/>
        </w:rPr>
        <w:t>
      5) правила утверждения инвестиционной программы и ее изменения;</w:t>
      </w:r>
    </w:p>
    <w:bookmarkEnd w:id="18"/>
    <w:bookmarkStart w:name="z26" w:id="19"/>
    <w:p>
      <w:pPr>
        <w:spacing w:after="0"/>
        <w:ind w:left="0"/>
        <w:jc w:val="both"/>
      </w:pPr>
      <w:r>
        <w:rPr>
          <w:rFonts w:ascii="Times New Roman"/>
          <w:b w:val="false"/>
          <w:i w:val="false"/>
          <w:color w:val="000000"/>
          <w:sz w:val="28"/>
        </w:rPr>
        <w:t>
      6) правила определения тарифа на основании заключенного договора государственно-частного партнерства;</w:t>
      </w:r>
    </w:p>
    <w:bookmarkEnd w:id="19"/>
    <w:bookmarkStart w:name="z27" w:id="20"/>
    <w:p>
      <w:pPr>
        <w:spacing w:after="0"/>
        <w:ind w:left="0"/>
        <w:jc w:val="both"/>
      </w:pPr>
      <w:r>
        <w:rPr>
          <w:rFonts w:ascii="Times New Roman"/>
          <w:b w:val="false"/>
          <w:i w:val="false"/>
          <w:color w:val="000000"/>
          <w:sz w:val="28"/>
        </w:rPr>
        <w:t>
      7) правила утверждения временного понижающего коэффициента;</w:t>
      </w:r>
    </w:p>
    <w:bookmarkEnd w:id="20"/>
    <w:bookmarkStart w:name="z28" w:id="21"/>
    <w:p>
      <w:pPr>
        <w:spacing w:after="0"/>
        <w:ind w:left="0"/>
        <w:jc w:val="both"/>
      </w:pPr>
      <w:r>
        <w:rPr>
          <w:rFonts w:ascii="Times New Roman"/>
          <w:b w:val="false"/>
          <w:i w:val="false"/>
          <w:color w:val="000000"/>
          <w:sz w:val="28"/>
        </w:rPr>
        <w:t>
      8) правила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1"/>
    <w:bookmarkStart w:name="z29" w:id="22"/>
    <w:p>
      <w:pPr>
        <w:spacing w:after="0"/>
        <w:ind w:left="0"/>
        <w:jc w:val="both"/>
      </w:pPr>
      <w:r>
        <w:rPr>
          <w:rFonts w:ascii="Times New Roman"/>
          <w:b w:val="false"/>
          <w:i w:val="false"/>
          <w:color w:val="000000"/>
          <w:sz w:val="28"/>
        </w:rPr>
        <w:t>
      9) правила перерасчета стоимости регулируемой услуги по реализации тепловой энергии с учетом фактической температуры наружного воздуха;</w:t>
      </w:r>
    </w:p>
    <w:bookmarkEnd w:id="22"/>
    <w:bookmarkStart w:name="z30" w:id="23"/>
    <w:p>
      <w:pPr>
        <w:spacing w:after="0"/>
        <w:ind w:left="0"/>
        <w:jc w:val="both"/>
      </w:pPr>
      <w:r>
        <w:rPr>
          <w:rFonts w:ascii="Times New Roman"/>
          <w:b w:val="false"/>
          <w:i w:val="false"/>
          <w:color w:val="000000"/>
          <w:sz w:val="28"/>
        </w:rPr>
        <w:t>
      10) правила определения допустимого уровня прибыли субъекта естественной монополии;</w:t>
      </w:r>
    </w:p>
    <w:bookmarkEnd w:id="23"/>
    <w:bookmarkStart w:name="z31" w:id="24"/>
    <w:p>
      <w:pPr>
        <w:spacing w:after="0"/>
        <w:ind w:left="0"/>
        <w:jc w:val="both"/>
      </w:pPr>
      <w:r>
        <w:rPr>
          <w:rFonts w:ascii="Times New Roman"/>
          <w:b w:val="false"/>
          <w:i w:val="false"/>
          <w:color w:val="000000"/>
          <w:sz w:val="28"/>
        </w:rPr>
        <w:t>
      11) правила изменения утвержденного уполномоченным органом тарифа до истечения его срока действия;</w:t>
      </w:r>
    </w:p>
    <w:bookmarkEnd w:id="24"/>
    <w:bookmarkStart w:name="z32" w:id="25"/>
    <w:p>
      <w:pPr>
        <w:spacing w:after="0"/>
        <w:ind w:left="0"/>
        <w:jc w:val="both"/>
      </w:pPr>
      <w:r>
        <w:rPr>
          <w:rFonts w:ascii="Times New Roman"/>
          <w:b w:val="false"/>
          <w:i w:val="false"/>
          <w:color w:val="000000"/>
          <w:sz w:val="28"/>
        </w:rPr>
        <w:t>
      12) перечень затрат, учитываемых и не учитываемых в тарифе, правила ограничения размеров затрат, учитываемых в тарифе;</w:t>
      </w:r>
    </w:p>
    <w:bookmarkEnd w:id="25"/>
    <w:bookmarkStart w:name="z33" w:id="26"/>
    <w:p>
      <w:pPr>
        <w:spacing w:after="0"/>
        <w:ind w:left="0"/>
        <w:jc w:val="both"/>
      </w:pPr>
      <w:r>
        <w:rPr>
          <w:rFonts w:ascii="Times New Roman"/>
          <w:b w:val="false"/>
          <w:i w:val="false"/>
          <w:color w:val="000000"/>
          <w:sz w:val="28"/>
        </w:rPr>
        <w:t>
      13) правила индексации тарифа;</w:t>
      </w:r>
    </w:p>
    <w:bookmarkEnd w:id="26"/>
    <w:bookmarkStart w:name="z34" w:id="27"/>
    <w:p>
      <w:pPr>
        <w:spacing w:after="0"/>
        <w:ind w:left="0"/>
        <w:jc w:val="both"/>
      </w:pPr>
      <w:r>
        <w:rPr>
          <w:rFonts w:ascii="Times New Roman"/>
          <w:b w:val="false"/>
          <w:i w:val="false"/>
          <w:color w:val="000000"/>
          <w:sz w:val="28"/>
        </w:rPr>
        <w:t xml:space="preserve">
      14)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5" w:id="28"/>
    <w:p>
      <w:pPr>
        <w:spacing w:after="0"/>
        <w:ind w:left="0"/>
        <w:jc w:val="both"/>
      </w:pPr>
      <w:r>
        <w:rPr>
          <w:rFonts w:ascii="Times New Roman"/>
          <w:b w:val="false"/>
          <w:i w:val="false"/>
          <w:color w:val="000000"/>
          <w:sz w:val="28"/>
        </w:rPr>
        <w:t>
      15) механизм расчета ценовых пределов на регулируемые услуги магистральных железнодорожных сетей и их ежегодных корректировок;</w:t>
      </w:r>
    </w:p>
    <w:bookmarkEnd w:id="28"/>
    <w:bookmarkStart w:name="z36" w:id="29"/>
    <w:p>
      <w:pPr>
        <w:spacing w:after="0"/>
        <w:ind w:left="0"/>
        <w:jc w:val="both"/>
      </w:pPr>
      <w:r>
        <w:rPr>
          <w:rFonts w:ascii="Times New Roman"/>
          <w:b w:val="false"/>
          <w:i w:val="false"/>
          <w:color w:val="000000"/>
          <w:sz w:val="28"/>
        </w:rPr>
        <w:t>
      16) правила применения ценовых пределов на регулируемые услуги магистральных железнодорожных сетей;</w:t>
      </w:r>
    </w:p>
    <w:bookmarkEnd w:id="29"/>
    <w:bookmarkStart w:name="z37" w:id="30"/>
    <w:p>
      <w:pPr>
        <w:spacing w:after="0"/>
        <w:ind w:left="0"/>
        <w:jc w:val="both"/>
      </w:pPr>
      <w:r>
        <w:rPr>
          <w:rFonts w:ascii="Times New Roman"/>
          <w:b w:val="false"/>
          <w:i w:val="false"/>
          <w:color w:val="000000"/>
          <w:sz w:val="28"/>
        </w:rPr>
        <w:t>
      17) правила расчета и применения прогнозного индекса тарифа.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2. Настоящие Правила распространяются на субъектов естественных монополий (далее – субъект), за исключением субъектов, предоставляющих регулируемые услуги в сферах аэронавигации, аэропортов, по предоставлению в имущественный наем (аренду) или пользование кабельной канализации.</w:t>
      </w:r>
    </w:p>
    <w:bookmarkEnd w:id="31"/>
    <w:bookmarkStart w:name="z39" w:id="32"/>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2"/>
    <w:bookmarkStart w:name="z40" w:id="33"/>
    <w:p>
      <w:pPr>
        <w:spacing w:after="0"/>
        <w:ind w:left="0"/>
        <w:jc w:val="both"/>
      </w:pPr>
      <w:r>
        <w:rPr>
          <w:rFonts w:ascii="Times New Roman"/>
          <w:b w:val="false"/>
          <w:i w:val="false"/>
          <w:color w:val="000000"/>
          <w:sz w:val="28"/>
        </w:rPr>
        <w:t>
      1) абсорбированные производственные затраты – совокупность общих производственных затрат по регулируемым услугам; в сфере услуг магистральных железнодорожных сетей – совокупность общих производственных затрат центров ответственности первого уровня, необходимые для предоставления услуг одного вида деятельности;</w:t>
      </w:r>
    </w:p>
    <w:bookmarkEnd w:id="33"/>
    <w:bookmarkStart w:name="z41" w:id="34"/>
    <w:p>
      <w:pPr>
        <w:spacing w:after="0"/>
        <w:ind w:left="0"/>
        <w:jc w:val="both"/>
      </w:pPr>
      <w:r>
        <w:rPr>
          <w:rFonts w:ascii="Times New Roman"/>
          <w:b w:val="false"/>
          <w:i w:val="false"/>
          <w:color w:val="000000"/>
          <w:sz w:val="28"/>
        </w:rPr>
        <w:t>
      2)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при производстве и предоставлении услуг, отнесенных к сфере естественной монополии, от их технологической мощности;</w:t>
      </w:r>
    </w:p>
    <w:bookmarkEnd w:id="34"/>
    <w:bookmarkStart w:name="z42" w:id="35"/>
    <w:p>
      <w:pPr>
        <w:spacing w:after="0"/>
        <w:ind w:left="0"/>
        <w:jc w:val="both"/>
      </w:pPr>
      <w:r>
        <w:rPr>
          <w:rFonts w:ascii="Times New Roman"/>
          <w:b w:val="false"/>
          <w:i w:val="false"/>
          <w:color w:val="000000"/>
          <w:sz w:val="28"/>
        </w:rPr>
        <w:t>
      3) индекс изменения количества активов – индекс изменения среднегодового количества активов, который применяется при установлении тарифов с целью учета зависимости контролируемых затрат от среднегодового количества активов, необходимых для осуществления регулируемых видов деятельности субъектами;</w:t>
      </w:r>
    </w:p>
    <w:bookmarkEnd w:id="35"/>
    <w:bookmarkStart w:name="z43" w:id="36"/>
    <w:p>
      <w:pPr>
        <w:spacing w:after="0"/>
        <w:ind w:left="0"/>
        <w:jc w:val="both"/>
      </w:pPr>
      <w:r>
        <w:rPr>
          <w:rFonts w:ascii="Times New Roman"/>
          <w:b w:val="false"/>
          <w:i w:val="false"/>
          <w:color w:val="000000"/>
          <w:sz w:val="28"/>
        </w:rPr>
        <w:t>
      4) субъект созданный впервые – индивидуальный предприниматель или юридическое лицо, предоставляющее либо планирующее предоставлять потребителям регулируемые услуги;</w:t>
      </w:r>
    </w:p>
    <w:bookmarkEnd w:id="36"/>
    <w:bookmarkStart w:name="z44" w:id="37"/>
    <w:p>
      <w:pPr>
        <w:spacing w:after="0"/>
        <w:ind w:left="0"/>
        <w:jc w:val="both"/>
      </w:pPr>
      <w:r>
        <w:rPr>
          <w:rFonts w:ascii="Times New Roman"/>
          <w:b w:val="false"/>
          <w:i w:val="false"/>
          <w:color w:val="000000"/>
          <w:sz w:val="28"/>
        </w:rPr>
        <w:t>
      5) остаточная стоимость инвестированного капитала, инвестированного до начала первого регулируемого периода – стоимость инвестированного капитала, установленная ведомством уполномоченного органа на начало первого регулируемого периода для субъектов;</w:t>
      </w:r>
    </w:p>
    <w:bookmarkEnd w:id="37"/>
    <w:bookmarkStart w:name="z45" w:id="38"/>
    <w:p>
      <w:pPr>
        <w:spacing w:after="0"/>
        <w:ind w:left="0"/>
        <w:jc w:val="both"/>
      </w:pPr>
      <w:r>
        <w:rPr>
          <w:rFonts w:ascii="Times New Roman"/>
          <w:b w:val="false"/>
          <w:i w:val="false"/>
          <w:color w:val="000000"/>
          <w:sz w:val="28"/>
        </w:rPr>
        <w:t>
      6) ограничение видов и размеров затрат, учитываемых в тарифе, с учетом их экономической обоснованности – установление предела уровня затрат, учитываемых в тарифе на основании расчетов потребности сырья, материалов, топлива, энергии, а также уровня нормативных технических потерь, произведенных на основе типовых норм и нормативов, действующих в соответствующей отрасли (сфере) (при их наличии);</w:t>
      </w:r>
    </w:p>
    <w:bookmarkEnd w:id="38"/>
    <w:bookmarkStart w:name="z46" w:id="39"/>
    <w:p>
      <w:pPr>
        <w:spacing w:after="0"/>
        <w:ind w:left="0"/>
        <w:jc w:val="both"/>
      </w:pPr>
      <w:r>
        <w:rPr>
          <w:rFonts w:ascii="Times New Roman"/>
          <w:b w:val="false"/>
          <w:i w:val="false"/>
          <w:color w:val="000000"/>
          <w:sz w:val="28"/>
        </w:rPr>
        <w:t>
      7) нецелевое использование средств амортизационных отчислений – направление средств, предусмотренных в утвержденном тарифе и (или) утвержденной тарифной смете, за счет амортизационных отчислений на цели, не связанные с капиталовложениями в фиксированные активы, используемые в предоставлении регулируемой услуги, и возвратом основного долга по привлеченным кредитным ресурсам;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9) территориальный орган – территориальный орган ведомства уполномоченного органа, осуществляющий в пределах своей компетенции регулирование и контроль деятельности субъектов, включенных в местный раздел Государственного регистра субъектов;</w:t>
      </w:r>
    </w:p>
    <w:bookmarkEnd w:id="40"/>
    <w:bookmarkStart w:name="z49" w:id="41"/>
    <w:p>
      <w:pPr>
        <w:spacing w:after="0"/>
        <w:ind w:left="0"/>
        <w:jc w:val="both"/>
      </w:pPr>
      <w:r>
        <w:rPr>
          <w:rFonts w:ascii="Times New Roman"/>
          <w:b w:val="false"/>
          <w:i w:val="false"/>
          <w:color w:val="000000"/>
          <w:sz w:val="28"/>
        </w:rPr>
        <w:t>
      10) базовый уровень контролируемых затрат – уровень контролируемых затрат, используемый субъектом для планирования расходов на регулируемый период регулирования;</w:t>
      </w:r>
    </w:p>
    <w:bookmarkEnd w:id="41"/>
    <w:bookmarkStart w:name="z50" w:id="42"/>
    <w:p>
      <w:pPr>
        <w:spacing w:after="0"/>
        <w:ind w:left="0"/>
        <w:jc w:val="both"/>
      </w:pPr>
      <w:r>
        <w:rPr>
          <w:rFonts w:ascii="Times New Roman"/>
          <w:b w:val="false"/>
          <w:i w:val="false"/>
          <w:color w:val="000000"/>
          <w:sz w:val="28"/>
        </w:rPr>
        <w:t>
      11) балластные воды – морские воды, используемые для загрузки бункера судна для обеспечения безопасной для мореплавания осадки судна;</w:t>
      </w:r>
    </w:p>
    <w:bookmarkEnd w:id="42"/>
    <w:bookmarkStart w:name="z51" w:id="43"/>
    <w:p>
      <w:pPr>
        <w:spacing w:after="0"/>
        <w:ind w:left="0"/>
        <w:jc w:val="both"/>
      </w:pPr>
      <w:r>
        <w:rPr>
          <w:rFonts w:ascii="Times New Roman"/>
          <w:b w:val="false"/>
          <w:i w:val="false"/>
          <w:color w:val="000000"/>
          <w:sz w:val="28"/>
        </w:rPr>
        <w:t>
      12) генеральные грузы – любые тарные и штучные груза, перевозимые на морских судах сборными партиями;</w:t>
      </w:r>
    </w:p>
    <w:bookmarkEnd w:id="43"/>
    <w:bookmarkStart w:name="z52" w:id="44"/>
    <w:p>
      <w:pPr>
        <w:spacing w:after="0"/>
        <w:ind w:left="0"/>
        <w:jc w:val="both"/>
      </w:pPr>
      <w:r>
        <w:rPr>
          <w:rFonts w:ascii="Times New Roman"/>
          <w:b w:val="false"/>
          <w:i w:val="false"/>
          <w:color w:val="000000"/>
          <w:sz w:val="28"/>
        </w:rPr>
        <w:t>
      13) изменение утвержденной инвестиционной программы – включение, исключение мероприятий, корректировка сумм (стоимости) и объемов мероприятий, перенос сроков исполнения мероприятий;</w:t>
      </w:r>
    </w:p>
    <w:bookmarkEnd w:id="44"/>
    <w:bookmarkStart w:name="z53" w:id="45"/>
    <w:p>
      <w:pPr>
        <w:spacing w:after="0"/>
        <w:ind w:left="0"/>
        <w:jc w:val="both"/>
      </w:pPr>
      <w:r>
        <w:rPr>
          <w:rFonts w:ascii="Times New Roman"/>
          <w:b w:val="false"/>
          <w:i w:val="false"/>
          <w:color w:val="000000"/>
          <w:sz w:val="28"/>
        </w:rPr>
        <w:t>
      14) отчетный период действия утвержденного тарифа и тарифной сметы и инвестиционной программы – период времени на который утверждены тариф, тарифная смета и инвестиционная программа;</w:t>
      </w:r>
    </w:p>
    <w:bookmarkEnd w:id="45"/>
    <w:bookmarkStart w:name="z54" w:id="46"/>
    <w:p>
      <w:pPr>
        <w:spacing w:after="0"/>
        <w:ind w:left="0"/>
        <w:jc w:val="both"/>
      </w:pPr>
      <w:r>
        <w:rPr>
          <w:rFonts w:ascii="Times New Roman"/>
          <w:b w:val="false"/>
          <w:i w:val="false"/>
          <w:color w:val="000000"/>
          <w:sz w:val="28"/>
        </w:rPr>
        <w:t>
      15) бойлер пиковый – теплообменник поверхностного типа для подогрева сетевой воды паром давления свыше 2,5 кг/см</w:t>
      </w:r>
      <w:r>
        <w:rPr>
          <w:rFonts w:ascii="Times New Roman"/>
          <w:b w:val="false"/>
          <w:i w:val="false"/>
          <w:color w:val="000000"/>
          <w:vertAlign w:val="superscript"/>
        </w:rPr>
        <w:t>2</w:t>
      </w:r>
      <w:r>
        <w:rPr>
          <w:rFonts w:ascii="Times New Roman"/>
          <w:b w:val="false"/>
          <w:i w:val="false"/>
          <w:color w:val="000000"/>
          <w:sz w:val="28"/>
        </w:rPr>
        <w:t xml:space="preserve"> (далее – ПБ);</w:t>
      </w:r>
    </w:p>
    <w:bookmarkEnd w:id="46"/>
    <w:bookmarkStart w:name="z55" w:id="47"/>
    <w:p>
      <w:pPr>
        <w:spacing w:after="0"/>
        <w:ind w:left="0"/>
        <w:jc w:val="both"/>
      </w:pPr>
      <w:r>
        <w:rPr>
          <w:rFonts w:ascii="Times New Roman"/>
          <w:b w:val="false"/>
          <w:i w:val="false"/>
          <w:color w:val="000000"/>
          <w:sz w:val="28"/>
        </w:rPr>
        <w:t>
      16) бизнес-процесс – статьи калькулирования производственных затрат по элементам статей затрат;</w:t>
      </w:r>
    </w:p>
    <w:bookmarkEnd w:id="47"/>
    <w:bookmarkStart w:name="z56" w:id="48"/>
    <w:p>
      <w:pPr>
        <w:spacing w:after="0"/>
        <w:ind w:left="0"/>
        <w:jc w:val="both"/>
      </w:pPr>
      <w:r>
        <w:rPr>
          <w:rFonts w:ascii="Times New Roman"/>
          <w:b w:val="false"/>
          <w:i w:val="false"/>
          <w:color w:val="000000"/>
          <w:sz w:val="28"/>
        </w:rPr>
        <w:t>
      17) база распределения – количественный показатель (показатели), используемый для распределения затрат и степени задействованности активов на виды услуг;</w:t>
      </w:r>
    </w:p>
    <w:bookmarkEnd w:id="48"/>
    <w:bookmarkStart w:name="z57" w:id="49"/>
    <w:p>
      <w:pPr>
        <w:spacing w:after="0"/>
        <w:ind w:left="0"/>
        <w:jc w:val="both"/>
      </w:pPr>
      <w:r>
        <w:rPr>
          <w:rFonts w:ascii="Times New Roman"/>
          <w:b w:val="false"/>
          <w:i w:val="false"/>
          <w:color w:val="000000"/>
          <w:sz w:val="28"/>
        </w:rPr>
        <w:t>
      18) коэффициент распределения – доля косвенных, совместных или общих затрат или активов, полученная в результате применения базы распределения для распределения затрат и активов между услугами, для субъектов, осуществляющих комбинированную выработку тепловой и электрической энергии – отношение расхода топлива на производство электрической энергии к общему расходу топлива комбинированного производства;</w:t>
      </w:r>
    </w:p>
    <w:bookmarkEnd w:id="49"/>
    <w:bookmarkStart w:name="z58" w:id="50"/>
    <w:p>
      <w:pPr>
        <w:spacing w:after="0"/>
        <w:ind w:left="0"/>
        <w:jc w:val="both"/>
      </w:pPr>
      <w:r>
        <w:rPr>
          <w:rFonts w:ascii="Times New Roman"/>
          <w:b w:val="false"/>
          <w:i w:val="false"/>
          <w:color w:val="000000"/>
          <w:sz w:val="28"/>
        </w:rPr>
        <w:t>
      19) раздельный учет – система сбора и обобщения информации о затратах, доходах, задействованных активах и производственных показателях раздельно по видам деятельности, услугам, операциям субъекта, в целях анализа себестоимости регулируемых видов деятельности, тарифной сметы и расчета тарифов на услуги;</w:t>
      </w:r>
    </w:p>
    <w:bookmarkEnd w:id="50"/>
    <w:bookmarkStart w:name="z59" w:id="51"/>
    <w:p>
      <w:pPr>
        <w:spacing w:after="0"/>
        <w:ind w:left="0"/>
        <w:jc w:val="both"/>
      </w:pPr>
      <w:r>
        <w:rPr>
          <w:rFonts w:ascii="Times New Roman"/>
          <w:b w:val="false"/>
          <w:i w:val="false"/>
          <w:color w:val="000000"/>
          <w:sz w:val="28"/>
        </w:rPr>
        <w:t>
      20) брутто-регистровый тоннаж – величина, характеризующая вместимость (объем) судна;</w:t>
      </w:r>
    </w:p>
    <w:bookmarkEnd w:id="51"/>
    <w:bookmarkStart w:name="z60" w:id="52"/>
    <w:p>
      <w:pPr>
        <w:spacing w:after="0"/>
        <w:ind w:left="0"/>
        <w:jc w:val="both"/>
      </w:pPr>
      <w:r>
        <w:rPr>
          <w:rFonts w:ascii="Times New Roman"/>
          <w:b w:val="false"/>
          <w:i w:val="false"/>
          <w:color w:val="000000"/>
          <w:sz w:val="28"/>
        </w:rPr>
        <w:t>
      21) паропреобразовательная установка – теплообменник для получения пара соответствующих параметров за счет тепла пара более высоких параметров;</w:t>
      </w:r>
    </w:p>
    <w:bookmarkEnd w:id="52"/>
    <w:bookmarkStart w:name="z61" w:id="53"/>
    <w:p>
      <w:pPr>
        <w:spacing w:after="0"/>
        <w:ind w:left="0"/>
        <w:jc w:val="both"/>
      </w:pPr>
      <w:r>
        <w:rPr>
          <w:rFonts w:ascii="Times New Roman"/>
          <w:b w:val="false"/>
          <w:i w:val="false"/>
          <w:color w:val="000000"/>
          <w:sz w:val="28"/>
        </w:rPr>
        <w:t>
      22) совместные затраты – затраты,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поэтому распределяются на основе баз распределения;</w:t>
      </w:r>
    </w:p>
    <w:bookmarkEnd w:id="53"/>
    <w:bookmarkStart w:name="z62" w:id="54"/>
    <w:p>
      <w:pPr>
        <w:spacing w:after="0"/>
        <w:ind w:left="0"/>
        <w:jc w:val="both"/>
      </w:pPr>
      <w:r>
        <w:rPr>
          <w:rFonts w:ascii="Times New Roman"/>
          <w:b w:val="false"/>
          <w:i w:val="false"/>
          <w:color w:val="000000"/>
          <w:sz w:val="28"/>
        </w:rPr>
        <w:t>
      23) совместно задействованные активы – задействованные активы,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но степень их задействованности в предоставлении услуг определена на основе баз распределения;</w:t>
      </w:r>
    </w:p>
    <w:bookmarkEnd w:id="54"/>
    <w:bookmarkStart w:name="z63" w:id="55"/>
    <w:p>
      <w:pPr>
        <w:spacing w:after="0"/>
        <w:ind w:left="0"/>
        <w:jc w:val="both"/>
      </w:pPr>
      <w:r>
        <w:rPr>
          <w:rFonts w:ascii="Times New Roman"/>
          <w:b w:val="false"/>
          <w:i w:val="false"/>
          <w:color w:val="000000"/>
          <w:sz w:val="28"/>
        </w:rPr>
        <w:t>
      24) центр ответственности первого уровня – центр ответственности, непосредственно занимающийся производством продукции, выполнением работ и предоставлением услуг для потребителей;</w:t>
      </w:r>
    </w:p>
    <w:bookmarkEnd w:id="55"/>
    <w:bookmarkStart w:name="z64" w:id="56"/>
    <w:p>
      <w:pPr>
        <w:spacing w:after="0"/>
        <w:ind w:left="0"/>
        <w:jc w:val="both"/>
      </w:pPr>
      <w:r>
        <w:rPr>
          <w:rFonts w:ascii="Times New Roman"/>
          <w:b w:val="false"/>
          <w:i w:val="false"/>
          <w:color w:val="000000"/>
          <w:sz w:val="28"/>
        </w:rPr>
        <w:t>
      25) первоначальная стоимость инвестированного капитала, инвестированного после начала первого регулируемого периода – стоимость капитала, инвестированного после начала первого регулируемого периода, которая представляет собой первоначальную балансовую стоимость основных средств и других активов, учитываемых в базе инвестированного капитала и используется для целей определения величины возврата инвестированного капитала субъектами;</w:t>
      </w:r>
    </w:p>
    <w:bookmarkEnd w:id="56"/>
    <w:bookmarkStart w:name="z65" w:id="57"/>
    <w:p>
      <w:pPr>
        <w:spacing w:after="0"/>
        <w:ind w:left="0"/>
        <w:jc w:val="both"/>
      </w:pPr>
      <w:r>
        <w:rPr>
          <w:rFonts w:ascii="Times New Roman"/>
          <w:b w:val="false"/>
          <w:i w:val="false"/>
          <w:color w:val="000000"/>
          <w:sz w:val="28"/>
        </w:rPr>
        <w:t>
      26) остаточная стоимость инвестированного капитала, инвестированного до начала первого регулируемого периода – стоимость инвестированного капитала, установленная ведомством уполномоченного органа на начало первого регулируемого периода для субъектов;</w:t>
      </w:r>
    </w:p>
    <w:bookmarkEnd w:id="57"/>
    <w:bookmarkStart w:name="z66" w:id="58"/>
    <w:p>
      <w:pPr>
        <w:spacing w:after="0"/>
        <w:ind w:left="0"/>
        <w:jc w:val="both"/>
      </w:pPr>
      <w:r>
        <w:rPr>
          <w:rFonts w:ascii="Times New Roman"/>
          <w:b w:val="false"/>
          <w:i w:val="false"/>
          <w:color w:val="000000"/>
          <w:sz w:val="28"/>
        </w:rPr>
        <w:t>
      27) расчетный период – период времени, за который потребленная тепловая энергия учитывается и предъявляется к оплате потребителю;</w:t>
      </w:r>
    </w:p>
    <w:bookmarkEnd w:id="58"/>
    <w:bookmarkStart w:name="z67" w:id="59"/>
    <w:p>
      <w:pPr>
        <w:spacing w:after="0"/>
        <w:ind w:left="0"/>
        <w:jc w:val="both"/>
      </w:pPr>
      <w:r>
        <w:rPr>
          <w:rFonts w:ascii="Times New Roman"/>
          <w:b w:val="false"/>
          <w:i w:val="false"/>
          <w:color w:val="000000"/>
          <w:sz w:val="28"/>
        </w:rPr>
        <w:t>
      28) общие активы – активы, которые связаны с предоставлением всех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баз распределения;</w:t>
      </w:r>
    </w:p>
    <w:bookmarkEnd w:id="59"/>
    <w:bookmarkStart w:name="z68" w:id="60"/>
    <w:p>
      <w:pPr>
        <w:spacing w:after="0"/>
        <w:ind w:left="0"/>
        <w:jc w:val="both"/>
      </w:pPr>
      <w:r>
        <w:rPr>
          <w:rFonts w:ascii="Times New Roman"/>
          <w:b w:val="false"/>
          <w:i w:val="false"/>
          <w:color w:val="000000"/>
          <w:sz w:val="28"/>
        </w:rPr>
        <w:t>
      29) общие затраты – затраты, которые связаны с предоставлением всех видов услуг, но не имеют какой-либо определенной причинно-следственной связи с этими услугами, поэтому распределяются на основе баз распределения;</w:t>
      </w:r>
    </w:p>
    <w:bookmarkEnd w:id="60"/>
    <w:bookmarkStart w:name="z69" w:id="61"/>
    <w:p>
      <w:pPr>
        <w:spacing w:after="0"/>
        <w:ind w:left="0"/>
        <w:jc w:val="both"/>
      </w:pPr>
      <w:r>
        <w:rPr>
          <w:rFonts w:ascii="Times New Roman"/>
          <w:b w:val="false"/>
          <w:i w:val="false"/>
          <w:color w:val="000000"/>
          <w:sz w:val="28"/>
        </w:rPr>
        <w:t>
      30) косвенные операции – операции, выполняемые для осуществления нескольких основных операций, включаемых в себестоимость предоставляемых услуг видов деятельности;</w:t>
      </w:r>
    </w:p>
    <w:bookmarkEnd w:id="61"/>
    <w:bookmarkStart w:name="z8717" w:id="62"/>
    <w:p>
      <w:pPr>
        <w:spacing w:after="0"/>
        <w:ind w:left="0"/>
        <w:jc w:val="both"/>
      </w:pPr>
      <w:r>
        <w:rPr>
          <w:rFonts w:ascii="Times New Roman"/>
          <w:b w:val="false"/>
          <w:i w:val="false"/>
          <w:color w:val="000000"/>
          <w:sz w:val="28"/>
        </w:rPr>
        <w:t>
      30-1) электронная платформа закупок модернизации – информационно-коммуникационная платформа, предназначенная для централизованного сбора, обработки, хранения электронных информационных ресурсов, закупки товаров, работ и услуг, приобретения товаров у отечественных товаропроизводителей, заключения контрактов "под ключ", мониторинга реализации проектов в части национального проекта модернизации энергетического и коммунального секторов;</w:t>
      </w:r>
    </w:p>
    <w:bookmarkEnd w:id="62"/>
    <w:bookmarkStart w:name="z70" w:id="63"/>
    <w:p>
      <w:pPr>
        <w:spacing w:after="0"/>
        <w:ind w:left="0"/>
        <w:jc w:val="both"/>
      </w:pPr>
      <w:r>
        <w:rPr>
          <w:rFonts w:ascii="Times New Roman"/>
          <w:b w:val="false"/>
          <w:i w:val="false"/>
          <w:color w:val="000000"/>
          <w:sz w:val="28"/>
        </w:rPr>
        <w:t>
      31) центр ответственности – самостоятельное структурное подразделение субъекта. Центры ответственности группируются по отраслевым и географическим сегментам и организационным уровням субъекта;</w:t>
      </w:r>
    </w:p>
    <w:bookmarkEnd w:id="63"/>
    <w:bookmarkStart w:name="z71" w:id="64"/>
    <w:p>
      <w:pPr>
        <w:spacing w:after="0"/>
        <w:ind w:left="0"/>
        <w:jc w:val="both"/>
      </w:pPr>
      <w:r>
        <w:rPr>
          <w:rFonts w:ascii="Times New Roman"/>
          <w:b w:val="false"/>
          <w:i w:val="false"/>
          <w:color w:val="000000"/>
          <w:sz w:val="28"/>
        </w:rPr>
        <w:t>
      32) индивидуальный Х-фактор – показатель эффективности деятельности субъекта, характеризующий отношение расходов субъекта на предоставление регулируемой услуги к минимальным расходам на предоставление регулируемой услуги при одинаковых или худших структурных параметрах;</w:t>
      </w:r>
    </w:p>
    <w:bookmarkEnd w:id="64"/>
    <w:bookmarkStart w:name="z72" w:id="65"/>
    <w:p>
      <w:pPr>
        <w:spacing w:after="0"/>
        <w:ind w:left="0"/>
        <w:jc w:val="both"/>
      </w:pPr>
      <w:r>
        <w:rPr>
          <w:rFonts w:ascii="Times New Roman"/>
          <w:b w:val="false"/>
          <w:i w:val="false"/>
          <w:color w:val="000000"/>
          <w:sz w:val="28"/>
        </w:rPr>
        <w:t>
      33) отпуск в сеть – сумма отпускаемой электрической энергии всеми энергопроизводящими организациями в сети энергопередающих организаций и потребляемой импортируемой электрической энергии;</w:t>
      </w:r>
    </w:p>
    <w:bookmarkEnd w:id="65"/>
    <w:bookmarkStart w:name="z73" w:id="66"/>
    <w:p>
      <w:pPr>
        <w:spacing w:after="0"/>
        <w:ind w:left="0"/>
        <w:jc w:val="both"/>
      </w:pPr>
      <w:r>
        <w:rPr>
          <w:rFonts w:ascii="Times New Roman"/>
          <w:b w:val="false"/>
          <w:i w:val="false"/>
          <w:color w:val="000000"/>
          <w:sz w:val="28"/>
        </w:rPr>
        <w:t>
      34) техническая диспетчеризация отпуска в сеть и потреблению электрической энергии – услуга, предоставляемая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66"/>
    <w:bookmarkStart w:name="z74" w:id="67"/>
    <w:p>
      <w:pPr>
        <w:spacing w:after="0"/>
        <w:ind w:left="0"/>
        <w:jc w:val="both"/>
      </w:pPr>
      <w:r>
        <w:rPr>
          <w:rFonts w:ascii="Times New Roman"/>
          <w:b w:val="false"/>
          <w:i w:val="false"/>
          <w:color w:val="000000"/>
          <w:sz w:val="28"/>
        </w:rPr>
        <w:t>
      35)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67"/>
    <w:bookmarkStart w:name="z75" w:id="68"/>
    <w:p>
      <w:pPr>
        <w:spacing w:after="0"/>
        <w:ind w:left="0"/>
        <w:jc w:val="both"/>
      </w:pPr>
      <w:r>
        <w:rPr>
          <w:rFonts w:ascii="Times New Roman"/>
          <w:b w:val="false"/>
          <w:i w:val="false"/>
          <w:color w:val="000000"/>
          <w:sz w:val="28"/>
        </w:rPr>
        <w:t>
      36) грузооборот (вагонооборот) – объем обеспечения регулируемых услуг магистральной железнодорожной сети перевозочной работой по доставке грузов (пассажиров) с учетом расстояния перевозки за определенный период;</w:t>
      </w:r>
    </w:p>
    <w:bookmarkEnd w:id="68"/>
    <w:bookmarkStart w:name="z76" w:id="69"/>
    <w:p>
      <w:pPr>
        <w:spacing w:after="0"/>
        <w:ind w:left="0"/>
        <w:jc w:val="both"/>
      </w:pPr>
      <w:r>
        <w:rPr>
          <w:rFonts w:ascii="Times New Roman"/>
          <w:b w:val="false"/>
          <w:i w:val="false"/>
          <w:color w:val="000000"/>
          <w:sz w:val="28"/>
        </w:rPr>
        <w:t>
      37) грузооборот (пассажирооборот) – объем выполненной перевозочной работы по доставке грузов (пассажиров) с учетом расстояния перевозки;</w:t>
      </w:r>
    </w:p>
    <w:bookmarkEnd w:id="69"/>
    <w:bookmarkStart w:name="z77" w:id="70"/>
    <w:p>
      <w:pPr>
        <w:spacing w:after="0"/>
        <w:ind w:left="0"/>
        <w:jc w:val="both"/>
      </w:pPr>
      <w:r>
        <w:rPr>
          <w:rFonts w:ascii="Times New Roman"/>
          <w:b w:val="false"/>
          <w:i w:val="false"/>
          <w:color w:val="000000"/>
          <w:sz w:val="28"/>
        </w:rPr>
        <w:t>
      38) партия груза – определенное количество груза, занимающее часть грузовых помещений судна, принятое к перевозке по одному документу и следующее в один пункт назначения;</w:t>
      </w:r>
    </w:p>
    <w:bookmarkEnd w:id="70"/>
    <w:bookmarkStart w:name="z78" w:id="71"/>
    <w:p>
      <w:pPr>
        <w:spacing w:after="0"/>
        <w:ind w:left="0"/>
        <w:jc w:val="both"/>
      </w:pPr>
      <w:r>
        <w:rPr>
          <w:rFonts w:ascii="Times New Roman"/>
          <w:b w:val="false"/>
          <w:i w:val="false"/>
          <w:color w:val="000000"/>
          <w:sz w:val="28"/>
        </w:rPr>
        <w:t>
      39) перевалка грузов – перемещение груза с одного вида транспорта на другой через склады порта или непосредственно с одного транспортного средства на другое (с железнодорожных вагонов, речных судов, автомобильного транспорта на морское судно и наоборот);</w:t>
      </w:r>
    </w:p>
    <w:bookmarkEnd w:id="71"/>
    <w:bookmarkStart w:name="z79" w:id="72"/>
    <w:p>
      <w:pPr>
        <w:spacing w:after="0"/>
        <w:ind w:left="0"/>
        <w:jc w:val="both"/>
      </w:pPr>
      <w:r>
        <w:rPr>
          <w:rFonts w:ascii="Times New Roman"/>
          <w:b w:val="false"/>
          <w:i w:val="false"/>
          <w:color w:val="000000"/>
          <w:sz w:val="28"/>
        </w:rPr>
        <w:t>
      40) тепловая нагрузка – количество тепловой энергии, принимаемое теплопотребляющей установкой за единицу времени;</w:t>
      </w:r>
    </w:p>
    <w:bookmarkEnd w:id="72"/>
    <w:bookmarkStart w:name="z80" w:id="73"/>
    <w:p>
      <w:pPr>
        <w:spacing w:after="0"/>
        <w:ind w:left="0"/>
        <w:jc w:val="both"/>
      </w:pPr>
      <w:r>
        <w:rPr>
          <w:rFonts w:ascii="Times New Roman"/>
          <w:b w:val="false"/>
          <w:i w:val="false"/>
          <w:color w:val="000000"/>
          <w:sz w:val="28"/>
        </w:rPr>
        <w:t>
      41) регулируемая услуга по реализации тепловой энергии – услуга по продаже потребителям произведенной и (или) купленной тепловой энергии, оказываемая субъектами в соответствии с заключенными договорами;</w:t>
      </w:r>
    </w:p>
    <w:bookmarkEnd w:id="73"/>
    <w:bookmarkStart w:name="z81" w:id="74"/>
    <w:p>
      <w:pPr>
        <w:spacing w:after="0"/>
        <w:ind w:left="0"/>
        <w:jc w:val="both"/>
      </w:pPr>
      <w:r>
        <w:rPr>
          <w:rFonts w:ascii="Times New Roman"/>
          <w:b w:val="false"/>
          <w:i w:val="false"/>
          <w:color w:val="000000"/>
          <w:sz w:val="28"/>
        </w:rPr>
        <w:t>
      42) точка учета расхода тепловой энергии – точка схемы теплоснабжения, в которой с помощью прибора коммерческого учета или расчетным методом, при его отсутствии, определяется расход тепловой энергии;</w:t>
      </w:r>
    </w:p>
    <w:bookmarkEnd w:id="74"/>
    <w:bookmarkStart w:name="z82" w:id="75"/>
    <w:p>
      <w:pPr>
        <w:spacing w:after="0"/>
        <w:ind w:left="0"/>
        <w:jc w:val="both"/>
      </w:pPr>
      <w:r>
        <w:rPr>
          <w:rFonts w:ascii="Times New Roman"/>
          <w:b w:val="false"/>
          <w:i w:val="false"/>
          <w:color w:val="000000"/>
          <w:sz w:val="28"/>
        </w:rPr>
        <w:t>
      43) расчетная норма потребления тепловой энергии на отопление – норма потребления за отопительный период тепловой энергии на отопление Гкал/м</w:t>
      </w:r>
      <w:r>
        <w:rPr>
          <w:rFonts w:ascii="Times New Roman"/>
          <w:b w:val="false"/>
          <w:i w:val="false"/>
          <w:color w:val="000000"/>
          <w:vertAlign w:val="superscript"/>
        </w:rPr>
        <w:t>2</w:t>
      </w:r>
      <w:r>
        <w:rPr>
          <w:rFonts w:ascii="Times New Roman"/>
          <w:b w:val="false"/>
          <w:i w:val="false"/>
          <w:color w:val="000000"/>
          <w:sz w:val="28"/>
        </w:rPr>
        <w:t xml:space="preserve">, рассчитанная и утвержденная местными исполнительными органами областей, городов республиканского значения, столицы, по согласованию с ведомством уполномоченного органа в соответствии с </w:t>
      </w:r>
      <w:r>
        <w:rPr>
          <w:rFonts w:ascii="Times New Roman"/>
          <w:b w:val="false"/>
          <w:i w:val="false"/>
          <w:color w:val="000000"/>
          <w:sz w:val="28"/>
        </w:rPr>
        <w:t xml:space="preserve">Типовыми правилами </w:t>
      </w:r>
      <w:r>
        <w:rPr>
          <w:rFonts w:ascii="Times New Roman"/>
          <w:b w:val="false"/>
          <w:i w:val="false"/>
          <w:color w:val="000000"/>
          <w:sz w:val="28"/>
        </w:rPr>
        <w:t xml:space="preserve"> расчета норм потребления коммунальных услуг по электроснабжению и теплоснабжению для потребителей, не имеющих приборов учета, утвержденными приказом Министра национальной экономики Республики Казахстан от 13 января 2015 года № 15 (зарегистрирован в Реестре государственной регистрации нормативных правовых актов за № 10313) (далее – Типовые правила);</w:t>
      </w:r>
    </w:p>
    <w:bookmarkEnd w:id="75"/>
    <w:bookmarkStart w:name="z83" w:id="76"/>
    <w:p>
      <w:pPr>
        <w:spacing w:after="0"/>
        <w:ind w:left="0"/>
        <w:jc w:val="both"/>
      </w:pPr>
      <w:r>
        <w:rPr>
          <w:rFonts w:ascii="Times New Roman"/>
          <w:b w:val="false"/>
          <w:i w:val="false"/>
          <w:color w:val="000000"/>
          <w:sz w:val="28"/>
        </w:rPr>
        <w:t>
      44) база инвестированного капитала – величина инвестированного капитала, определяемая ведомством уполномоченного органа на соответствующий год регулируемого периода, на основе которой определяется величина дохода на инвестированный капитал при установлении тарифов;</w:t>
      </w:r>
    </w:p>
    <w:bookmarkEnd w:id="76"/>
    <w:bookmarkStart w:name="z84" w:id="77"/>
    <w:p>
      <w:pPr>
        <w:spacing w:after="0"/>
        <w:ind w:left="0"/>
        <w:jc w:val="both"/>
      </w:pPr>
      <w:r>
        <w:rPr>
          <w:rFonts w:ascii="Times New Roman"/>
          <w:b w:val="false"/>
          <w:i w:val="false"/>
          <w:color w:val="000000"/>
          <w:sz w:val="28"/>
        </w:rPr>
        <w:t>
      45) доход на инвестированный капитал – величина, используемая для расчета тарифа и включаемая в необходимую валовую выручку регулируемой организации, которая определяется как норма доходности на инвестированный капитал перемноженная на стоимость инвестированного капитала;</w:t>
      </w:r>
    </w:p>
    <w:bookmarkEnd w:id="77"/>
    <w:bookmarkStart w:name="z85" w:id="78"/>
    <w:p>
      <w:pPr>
        <w:spacing w:after="0"/>
        <w:ind w:left="0"/>
        <w:jc w:val="both"/>
      </w:pPr>
      <w:r>
        <w:rPr>
          <w:rFonts w:ascii="Times New Roman"/>
          <w:b w:val="false"/>
          <w:i w:val="false"/>
          <w:color w:val="000000"/>
          <w:sz w:val="28"/>
        </w:rPr>
        <w:t>
      46) возврат инвестированного капитала – величина, используемая для расчета тарифа и включаемая в необходимую валовую выручку регулируемой организации, которая определяется как стоимость инвестированного капитала поделенная на срок возврата инвестированного капитала;</w:t>
      </w:r>
    </w:p>
    <w:bookmarkEnd w:id="78"/>
    <w:bookmarkStart w:name="z86" w:id="79"/>
    <w:p>
      <w:pPr>
        <w:spacing w:after="0"/>
        <w:ind w:left="0"/>
        <w:jc w:val="both"/>
      </w:pPr>
      <w:r>
        <w:rPr>
          <w:rFonts w:ascii="Times New Roman"/>
          <w:b w:val="false"/>
          <w:i w:val="false"/>
          <w:color w:val="000000"/>
          <w:sz w:val="28"/>
        </w:rPr>
        <w:t>
      47) 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субъекту;</w:t>
      </w:r>
    </w:p>
    <w:bookmarkEnd w:id="79"/>
    <w:bookmarkStart w:name="z87" w:id="80"/>
    <w:p>
      <w:pPr>
        <w:spacing w:after="0"/>
        <w:ind w:left="0"/>
        <w:jc w:val="both"/>
      </w:pPr>
      <w:r>
        <w:rPr>
          <w:rFonts w:ascii="Times New Roman"/>
          <w:b w:val="false"/>
          <w:i w:val="false"/>
          <w:color w:val="000000"/>
          <w:sz w:val="28"/>
        </w:rPr>
        <w:t>
      48) инвестированный капитал – основные средства и нематериальные активы субъекта, профинансированные как за счет его собственных, так и за счет заемных средств, необходимые для осуществления регулируемой деятельности в течение регулируемого периода;</w:t>
      </w:r>
    </w:p>
    <w:bookmarkEnd w:id="80"/>
    <w:bookmarkStart w:name="z88" w:id="81"/>
    <w:p>
      <w:pPr>
        <w:spacing w:after="0"/>
        <w:ind w:left="0"/>
        <w:jc w:val="both"/>
      </w:pPr>
      <w:r>
        <w:rPr>
          <w:rFonts w:ascii="Times New Roman"/>
          <w:b w:val="false"/>
          <w:i w:val="false"/>
          <w:color w:val="000000"/>
          <w:sz w:val="28"/>
        </w:rPr>
        <w:t>
      49)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на существующем уровне;</w:t>
      </w:r>
    </w:p>
    <w:bookmarkEnd w:id="81"/>
    <w:bookmarkStart w:name="z89" w:id="82"/>
    <w:p>
      <w:pPr>
        <w:spacing w:after="0"/>
        <w:ind w:left="0"/>
        <w:jc w:val="both"/>
      </w:pPr>
      <w:r>
        <w:rPr>
          <w:rFonts w:ascii="Times New Roman"/>
          <w:b w:val="false"/>
          <w:i w:val="false"/>
          <w:color w:val="000000"/>
          <w:sz w:val="28"/>
        </w:rPr>
        <w:t>
      50) прогнозные значения инфляции – значения инфляции, установленные Национальным Банком Республики Казахстан на позднюю дату соответствующего календарного года. В случае установления верхнего и нижнего уровня инфляции, используется среднее значение диапазона уровней инфляций;</w:t>
      </w:r>
    </w:p>
    <w:bookmarkEnd w:id="82"/>
    <w:bookmarkStart w:name="z90" w:id="83"/>
    <w:p>
      <w:pPr>
        <w:spacing w:after="0"/>
        <w:ind w:left="0"/>
        <w:jc w:val="both"/>
      </w:pPr>
      <w:r>
        <w:rPr>
          <w:rFonts w:ascii="Times New Roman"/>
          <w:b w:val="false"/>
          <w:i w:val="false"/>
          <w:color w:val="000000"/>
          <w:sz w:val="28"/>
        </w:rPr>
        <w:t>
      51) метод индексации – формирование тарифа путем ежегодной индексации утвержденного тарифа субъектом естественной монополии малой мощности;</w:t>
      </w:r>
    </w:p>
    <w:bookmarkEnd w:id="83"/>
    <w:bookmarkStart w:name="z91" w:id="84"/>
    <w:p>
      <w:pPr>
        <w:spacing w:after="0"/>
        <w:ind w:left="0"/>
        <w:jc w:val="both"/>
      </w:pPr>
      <w:r>
        <w:rPr>
          <w:rFonts w:ascii="Times New Roman"/>
          <w:b w:val="false"/>
          <w:i w:val="false"/>
          <w:color w:val="000000"/>
          <w:sz w:val="28"/>
        </w:rPr>
        <w:t>
      52) капиталовложение – это средства, направляемые на расширение, модернизацию, реконструкцию, обновление, поддержание существующих активов и создание новых активов, приобретение основных средств, используемых при предоставлении регулируемых услуг;</w:t>
      </w:r>
    </w:p>
    <w:bookmarkEnd w:id="84"/>
    <w:bookmarkStart w:name="z92" w:id="85"/>
    <w:p>
      <w:pPr>
        <w:spacing w:after="0"/>
        <w:ind w:left="0"/>
        <w:jc w:val="both"/>
      </w:pPr>
      <w:r>
        <w:rPr>
          <w:rFonts w:ascii="Times New Roman"/>
          <w:b w:val="false"/>
          <w:i w:val="false"/>
          <w:color w:val="000000"/>
          <w:sz w:val="28"/>
        </w:rPr>
        <w:t>
      53) стоимость капитала – величина, характеризующая ставку вознаграждения на заемные и собственные средства, отражающая инвестиционные риски, связанные с осуществлением деятельности, отнесенной к сфере естественной монополии;</w:t>
      </w:r>
    </w:p>
    <w:bookmarkEnd w:id="85"/>
    <w:bookmarkStart w:name="z93" w:id="86"/>
    <w:p>
      <w:pPr>
        <w:spacing w:after="0"/>
        <w:ind w:left="0"/>
        <w:jc w:val="both"/>
      </w:pPr>
      <w:r>
        <w:rPr>
          <w:rFonts w:ascii="Times New Roman"/>
          <w:b w:val="false"/>
          <w:i w:val="false"/>
          <w:color w:val="000000"/>
          <w:sz w:val="28"/>
        </w:rPr>
        <w:t>
      54) конденсатор – теплообменник, служит для конденсации отработанного пара в турбине;</w:t>
      </w:r>
    </w:p>
    <w:bookmarkEnd w:id="86"/>
    <w:bookmarkStart w:name="z94" w:id="87"/>
    <w:p>
      <w:pPr>
        <w:spacing w:after="0"/>
        <w:ind w:left="0"/>
        <w:jc w:val="both"/>
      </w:pPr>
      <w:r>
        <w:rPr>
          <w:rFonts w:ascii="Times New Roman"/>
          <w:b w:val="false"/>
          <w:i w:val="false"/>
          <w:color w:val="000000"/>
          <w:sz w:val="28"/>
        </w:rPr>
        <w:t>
      55) фактический объем потребления услуги – объем потребления услуги потребителем за период предыдущего года, аналогичный заявленному периоду;</w:t>
      </w:r>
    </w:p>
    <w:bookmarkEnd w:id="87"/>
    <w:bookmarkStart w:name="z95" w:id="88"/>
    <w:p>
      <w:pPr>
        <w:spacing w:after="0"/>
        <w:ind w:left="0"/>
        <w:jc w:val="both"/>
      </w:pPr>
      <w:r>
        <w:rPr>
          <w:rFonts w:ascii="Times New Roman"/>
          <w:b w:val="false"/>
          <w:i w:val="false"/>
          <w:color w:val="000000"/>
          <w:sz w:val="28"/>
        </w:rPr>
        <w:t>
      56) заявленный объем потребления услуги – объем потребления услуги, указанный в заявке потребителя или субъекта на утверждение временного понижающего коэффициента;</w:t>
      </w:r>
    </w:p>
    <w:bookmarkEnd w:id="88"/>
    <w:bookmarkStart w:name="z8718" w:id="89"/>
    <w:p>
      <w:pPr>
        <w:spacing w:after="0"/>
        <w:ind w:left="0"/>
        <w:jc w:val="both"/>
      </w:pPr>
      <w:r>
        <w:rPr>
          <w:rFonts w:ascii="Times New Roman"/>
          <w:b w:val="false"/>
          <w:i w:val="false"/>
          <w:color w:val="000000"/>
          <w:sz w:val="28"/>
        </w:rPr>
        <w:t>
      56-1) финансовый оператор – акционерное общество "Национальный управляющий холдинг "Байтерек";</w:t>
      </w:r>
    </w:p>
    <w:bookmarkEnd w:id="89"/>
    <w:bookmarkStart w:name="z96" w:id="90"/>
    <w:p>
      <w:pPr>
        <w:spacing w:after="0"/>
        <w:ind w:left="0"/>
        <w:jc w:val="both"/>
      </w:pPr>
      <w:r>
        <w:rPr>
          <w:rFonts w:ascii="Times New Roman"/>
          <w:b w:val="false"/>
          <w:i w:val="false"/>
          <w:color w:val="000000"/>
          <w:sz w:val="28"/>
        </w:rPr>
        <w:t>
      57) заемный капитал – капитал, образуемый за счет займов (получения кредитов, выпуска и продажи облигаций, получения средств по другим видам денежных обязательств) для создания или реконструкции объекта государственно-частного партнерства;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59) добавленные расходы – расходы, включающие общие и административные расходы центров ответственности регионального, сетевого и корпоративного уровней и центров ответственности первого уровня централизованного снабжения, а также производственные затраты центров ответственности первого уровня централизованного снабжения;</w:t>
      </w:r>
    </w:p>
    <w:bookmarkEnd w:id="91"/>
    <w:bookmarkStart w:name="z99" w:id="92"/>
    <w:p>
      <w:pPr>
        <w:spacing w:after="0"/>
        <w:ind w:left="0"/>
        <w:jc w:val="both"/>
      </w:pPr>
      <w:r>
        <w:rPr>
          <w:rFonts w:ascii="Times New Roman"/>
          <w:b w:val="false"/>
          <w:i w:val="false"/>
          <w:color w:val="000000"/>
          <w:sz w:val="28"/>
        </w:rPr>
        <w:t>
      60) субъект естественной монополии малой мощности – субъект, предоставляющий регулируемые услуги:</w:t>
      </w:r>
    </w:p>
    <w:bookmarkEnd w:id="92"/>
    <w:bookmarkStart w:name="z649" w:id="93"/>
    <w:p>
      <w:pPr>
        <w:spacing w:after="0"/>
        <w:ind w:left="0"/>
        <w:jc w:val="both"/>
      </w:pPr>
      <w:r>
        <w:rPr>
          <w:rFonts w:ascii="Times New Roman"/>
          <w:b w:val="false"/>
          <w:i w:val="false"/>
          <w:color w:val="000000"/>
          <w:sz w:val="28"/>
        </w:rPr>
        <w:t>
      по производству, передаче, распределению и реализации тепловой энергии от отопительных котельных с общей установленной мощностью до двадцати Гкал/час включительно, относящихся к централизованным или местным системам теплоснабжения;</w:t>
      </w:r>
    </w:p>
    <w:bookmarkEnd w:id="93"/>
    <w:bookmarkStart w:name="z8239" w:id="94"/>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94"/>
    <w:bookmarkStart w:name="z8240" w:id="95"/>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95"/>
    <w:bookmarkStart w:name="z8241" w:id="96"/>
    <w:p>
      <w:pPr>
        <w:spacing w:after="0"/>
        <w:ind w:left="0"/>
        <w:jc w:val="both"/>
      </w:pPr>
      <w:r>
        <w:rPr>
          <w:rFonts w:ascii="Times New Roman"/>
          <w:b w:val="false"/>
          <w:i w:val="false"/>
          <w:color w:val="000000"/>
          <w:sz w:val="28"/>
        </w:rPr>
        <w:t>
      подъездных путей объемом до пятидесяти тысяч вагон/км, вагон/час в год при отсутствии конкурентного подъездного пути;</w:t>
      </w:r>
    </w:p>
    <w:bookmarkEnd w:id="96"/>
    <w:bookmarkStart w:name="z8242" w:id="97"/>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килоВатт-час (далее – кВт.ч.) в год.</w:t>
      </w:r>
    </w:p>
    <w:bookmarkEnd w:id="97"/>
    <w:bookmarkStart w:name="z8243" w:id="98"/>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по предоставляемой регулируемой услуге, доход от которой не превышает пяти процентов дохода от всех регулируемых услуг субъекта за один календарный год. При этом по оставшимся регулируемым услугам субъект не относится к субъекту малой мощности.</w:t>
      </w:r>
    </w:p>
    <w:bookmarkEnd w:id="98"/>
    <w:bookmarkStart w:name="z100"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компетентный орган – 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 морского порта или местные исполнительные органы областей, городов республиканского значения, столицы;</w:t>
      </w:r>
    </w:p>
    <w:bookmarkEnd w:id="99"/>
    <w:bookmarkStart w:name="z107" w:id="100"/>
    <w:p>
      <w:pPr>
        <w:spacing w:after="0"/>
        <w:ind w:left="0"/>
        <w:jc w:val="both"/>
      </w:pPr>
      <w:r>
        <w:rPr>
          <w:rFonts w:ascii="Times New Roman"/>
          <w:b w:val="false"/>
          <w:i w:val="false"/>
          <w:color w:val="000000"/>
          <w:sz w:val="28"/>
        </w:rPr>
        <w:t>
      62) комбинированное производство (выработка) – процесс совместного производства электрической и тепловой энергии, получаемой из отборов или противодавления паровых турбин теплоэлектроцентралей;</w:t>
      </w:r>
    </w:p>
    <w:bookmarkEnd w:id="100"/>
    <w:bookmarkStart w:name="z108" w:id="101"/>
    <w:p>
      <w:pPr>
        <w:spacing w:after="0"/>
        <w:ind w:left="0"/>
        <w:jc w:val="both"/>
      </w:pPr>
      <w:r>
        <w:rPr>
          <w:rFonts w:ascii="Times New Roman"/>
          <w:b w:val="false"/>
          <w:i w:val="false"/>
          <w:color w:val="000000"/>
          <w:sz w:val="28"/>
        </w:rPr>
        <w:t>
      63) структурные параметры – количественные показатели субъекта, существенно влияющие на эффективность деятельности и расходы субъекта, перечень которых в целях оценки индивидуальных Х-факторов в разрезе регулируемой услуги;</w:t>
      </w:r>
    </w:p>
    <w:bookmarkEnd w:id="101"/>
    <w:bookmarkStart w:name="z109" w:id="102"/>
    <w:p>
      <w:pPr>
        <w:spacing w:after="0"/>
        <w:ind w:left="0"/>
        <w:jc w:val="both"/>
      </w:pPr>
      <w:r>
        <w:rPr>
          <w:rFonts w:ascii="Times New Roman"/>
          <w:b w:val="false"/>
          <w:i w:val="false"/>
          <w:color w:val="000000"/>
          <w:sz w:val="28"/>
        </w:rPr>
        <w:t>
      64) встроенный пучок – дополнительная поверхность теплообмена в конденсаторах крупных теплофикационных турбин для подогрева сетевой или подпиточной воды;</w:t>
      </w:r>
    </w:p>
    <w:bookmarkEnd w:id="102"/>
    <w:bookmarkStart w:name="z110" w:id="103"/>
    <w:p>
      <w:pPr>
        <w:spacing w:after="0"/>
        <w:ind w:left="0"/>
        <w:jc w:val="both"/>
      </w:pPr>
      <w:r>
        <w:rPr>
          <w:rFonts w:ascii="Times New Roman"/>
          <w:b w:val="false"/>
          <w:i w:val="false"/>
          <w:color w:val="000000"/>
          <w:sz w:val="28"/>
        </w:rPr>
        <w:t>
      65) направления деятельности – совокупность определенных процессов производства услуг, которые участвуют в предоставлении услуг как самостоятельно, так и во взаимодействии друг с другом;</w:t>
      </w:r>
    </w:p>
    <w:bookmarkEnd w:id="103"/>
    <w:bookmarkStart w:name="z111" w:id="104"/>
    <w:p>
      <w:pPr>
        <w:spacing w:after="0"/>
        <w:ind w:left="0"/>
        <w:jc w:val="both"/>
      </w:pPr>
      <w:r>
        <w:rPr>
          <w:rFonts w:ascii="Times New Roman"/>
          <w:b w:val="false"/>
          <w:i w:val="false"/>
          <w:color w:val="000000"/>
          <w:sz w:val="28"/>
        </w:rPr>
        <w:t>
      66)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w:t>
      </w:r>
    </w:p>
    <w:bookmarkEnd w:id="104"/>
    <w:bookmarkStart w:name="z112" w:id="105"/>
    <w:p>
      <w:pPr>
        <w:spacing w:after="0"/>
        <w:ind w:left="0"/>
        <w:jc w:val="both"/>
      </w:pPr>
      <w:r>
        <w:rPr>
          <w:rFonts w:ascii="Times New Roman"/>
          <w:b w:val="false"/>
          <w:i w:val="false"/>
          <w:color w:val="000000"/>
          <w:sz w:val="28"/>
        </w:rPr>
        <w:t>
      67) обслуживающие процессы – процессы производства услуг, результатом которых является обслуживание производственных процессов и процессов менеджмента;</w:t>
      </w:r>
    </w:p>
    <w:bookmarkEnd w:id="105"/>
    <w:bookmarkStart w:name="z113" w:id="106"/>
    <w:p>
      <w:pPr>
        <w:spacing w:after="0"/>
        <w:ind w:left="0"/>
        <w:jc w:val="both"/>
      </w:pPr>
      <w:r>
        <w:rPr>
          <w:rFonts w:ascii="Times New Roman"/>
          <w:b w:val="false"/>
          <w:i w:val="false"/>
          <w:color w:val="000000"/>
          <w:sz w:val="28"/>
        </w:rPr>
        <w:t>
      68) вид деятельности – операционная деятельность, связанная с предоставлением комплекса услуг, выполнением работ и производством товаров, с целью извлечения прибыли;</w:t>
      </w:r>
    </w:p>
    <w:bookmarkEnd w:id="106"/>
    <w:bookmarkStart w:name="z114" w:id="107"/>
    <w:p>
      <w:pPr>
        <w:spacing w:after="0"/>
        <w:ind w:left="0"/>
        <w:jc w:val="both"/>
      </w:pPr>
      <w:r>
        <w:rPr>
          <w:rFonts w:ascii="Times New Roman"/>
          <w:b w:val="false"/>
          <w:i w:val="false"/>
          <w:color w:val="000000"/>
          <w:sz w:val="28"/>
        </w:rPr>
        <w:t>
      69) косвенно задействованные активы на услуги – задействованные активы,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степень их задействованности в предоставлении определенных услуг определяется на основе баз распределения, отражающих эти причинно-следственные связи;</w:t>
      </w:r>
    </w:p>
    <w:bookmarkEnd w:id="107"/>
    <w:bookmarkStart w:name="z115" w:id="108"/>
    <w:p>
      <w:pPr>
        <w:spacing w:after="0"/>
        <w:ind w:left="0"/>
        <w:jc w:val="both"/>
      </w:pPr>
      <w:r>
        <w:rPr>
          <w:rFonts w:ascii="Times New Roman"/>
          <w:b w:val="false"/>
          <w:i w:val="false"/>
          <w:color w:val="000000"/>
          <w:sz w:val="28"/>
        </w:rPr>
        <w:t>
      70) косвенные затраты на услуги – затраты,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распределены на услуги на основе баз распределения, отражающих причины возникновения затрат;</w:t>
      </w:r>
    </w:p>
    <w:bookmarkEnd w:id="108"/>
    <w:bookmarkStart w:name="z116" w:id="109"/>
    <w:p>
      <w:pPr>
        <w:spacing w:after="0"/>
        <w:ind w:left="0"/>
        <w:jc w:val="both"/>
      </w:pPr>
      <w:r>
        <w:rPr>
          <w:rFonts w:ascii="Times New Roman"/>
          <w:b w:val="false"/>
          <w:i w:val="false"/>
          <w:color w:val="000000"/>
          <w:sz w:val="28"/>
        </w:rPr>
        <w:t>
      71)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прямо и однозначно отнесены к определенной услуге;</w:t>
      </w:r>
    </w:p>
    <w:bookmarkEnd w:id="109"/>
    <w:bookmarkStart w:name="z117" w:id="110"/>
    <w:p>
      <w:pPr>
        <w:spacing w:after="0"/>
        <w:ind w:left="0"/>
        <w:jc w:val="both"/>
      </w:pPr>
      <w:r>
        <w:rPr>
          <w:rFonts w:ascii="Times New Roman"/>
          <w:b w:val="false"/>
          <w:i w:val="false"/>
          <w:color w:val="000000"/>
          <w:sz w:val="28"/>
        </w:rPr>
        <w:t>
      72) прямые затраты на услуги – затраты, которые имеют прямые причинно-следственные связи с определенной услугой, и поэтому прямо и однозначно отнесены к определенной услуге;</w:t>
      </w:r>
    </w:p>
    <w:bookmarkEnd w:id="110"/>
    <w:bookmarkStart w:name="z118" w:id="111"/>
    <w:p>
      <w:pPr>
        <w:spacing w:after="0"/>
        <w:ind w:left="0"/>
        <w:jc w:val="both"/>
      </w:pPr>
      <w:r>
        <w:rPr>
          <w:rFonts w:ascii="Times New Roman"/>
          <w:b w:val="false"/>
          <w:i w:val="false"/>
          <w:color w:val="000000"/>
          <w:sz w:val="28"/>
        </w:rPr>
        <w:t>
      73) процессы производства услуг – последовательность определенных действий в деятельности газотранспортной и (или) газораспределительной организации с использованием его ресурсов с конечной целью предоставления услуг. Различают следующие группы процессов производства услуг: производственные процессы, обслуживающие процессы и процессы менеджмента;</w:t>
      </w:r>
    </w:p>
    <w:bookmarkEnd w:id="111"/>
    <w:bookmarkStart w:name="z119" w:id="112"/>
    <w:p>
      <w:pPr>
        <w:spacing w:after="0"/>
        <w:ind w:left="0"/>
        <w:jc w:val="both"/>
      </w:pPr>
      <w:r>
        <w:rPr>
          <w:rFonts w:ascii="Times New Roman"/>
          <w:b w:val="false"/>
          <w:i w:val="false"/>
          <w:color w:val="000000"/>
          <w:sz w:val="28"/>
        </w:rPr>
        <w:t>
      74) внешние пользователи услуг – пользователи внешних услуг газотранспортной и (или) газораспределительной организации. К внешним пользователям услуг относятся внешние неконечные, внешние конечные, внешние прочие пользователи услуг;</w:t>
      </w:r>
    </w:p>
    <w:bookmarkEnd w:id="112"/>
    <w:bookmarkStart w:name="z120" w:id="113"/>
    <w:p>
      <w:pPr>
        <w:spacing w:after="0"/>
        <w:ind w:left="0"/>
        <w:jc w:val="both"/>
      </w:pPr>
      <w:r>
        <w:rPr>
          <w:rFonts w:ascii="Times New Roman"/>
          <w:b w:val="false"/>
          <w:i w:val="false"/>
          <w:color w:val="000000"/>
          <w:sz w:val="28"/>
        </w:rPr>
        <w:t>
      75) внешние неконечные потребители услуг – другие газотранспортные и (или) газораспределительные организации, а также юридические и физические лица, осуществляющие реализацию газа на территории Республики Казахстан;</w:t>
      </w:r>
    </w:p>
    <w:bookmarkEnd w:id="113"/>
    <w:bookmarkStart w:name="z121" w:id="114"/>
    <w:p>
      <w:pPr>
        <w:spacing w:after="0"/>
        <w:ind w:left="0"/>
        <w:jc w:val="both"/>
      </w:pPr>
      <w:r>
        <w:rPr>
          <w:rFonts w:ascii="Times New Roman"/>
          <w:b w:val="false"/>
          <w:i w:val="false"/>
          <w:color w:val="000000"/>
          <w:sz w:val="28"/>
        </w:rPr>
        <w:t>
      76) внешние конечные пользователи услуг – физические и юридические лица, являющиеся потребителями газа на территории Республики Казахстан;</w:t>
      </w:r>
    </w:p>
    <w:bookmarkEnd w:id="114"/>
    <w:bookmarkStart w:name="z122" w:id="115"/>
    <w:p>
      <w:pPr>
        <w:spacing w:after="0"/>
        <w:ind w:left="0"/>
        <w:jc w:val="both"/>
      </w:pPr>
      <w:r>
        <w:rPr>
          <w:rFonts w:ascii="Times New Roman"/>
          <w:b w:val="false"/>
          <w:i w:val="false"/>
          <w:color w:val="000000"/>
          <w:sz w:val="28"/>
        </w:rPr>
        <w:t>
      77) внешние прочие пользователи услуг – потребители иных услуг, предоставляемых газотранспортными и (или) газораспределительными организациями, включая услуги по транзиту и транспортировке газа на экспорт;</w:t>
      </w:r>
    </w:p>
    <w:bookmarkEnd w:id="115"/>
    <w:bookmarkStart w:name="z123" w:id="116"/>
    <w:p>
      <w:pPr>
        <w:spacing w:after="0"/>
        <w:ind w:left="0"/>
        <w:jc w:val="both"/>
      </w:pPr>
      <w:r>
        <w:rPr>
          <w:rFonts w:ascii="Times New Roman"/>
          <w:b w:val="false"/>
          <w:i w:val="false"/>
          <w:color w:val="000000"/>
          <w:sz w:val="28"/>
        </w:rPr>
        <w:t>
      78) ставка Лондонского межбанковского рынка – ставка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выражается как годовой процент;</w:t>
      </w:r>
    </w:p>
    <w:bookmarkEnd w:id="116"/>
    <w:bookmarkStart w:name="z124" w:id="117"/>
    <w:p>
      <w:pPr>
        <w:spacing w:after="0"/>
        <w:ind w:left="0"/>
        <w:jc w:val="both"/>
      </w:pPr>
      <w:r>
        <w:rPr>
          <w:rFonts w:ascii="Times New Roman"/>
          <w:b w:val="false"/>
          <w:i w:val="false"/>
          <w:color w:val="000000"/>
          <w:sz w:val="28"/>
        </w:rPr>
        <w:t>
      79) магистральный трубопровод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117"/>
    <w:bookmarkStart w:name="z125" w:id="118"/>
    <w:p>
      <w:pPr>
        <w:spacing w:after="0"/>
        <w:ind w:left="0"/>
        <w:jc w:val="both"/>
      </w:pPr>
      <w:r>
        <w:rPr>
          <w:rFonts w:ascii="Times New Roman"/>
          <w:b w:val="false"/>
          <w:i w:val="false"/>
          <w:color w:val="000000"/>
          <w:sz w:val="28"/>
        </w:rPr>
        <w:t>
      80) заявленный вагонооборот – планируемый вагонооборот, указанный в заявке потребителя и (или) субъекта государственно-частного партнерства на утверждение временного понижающего коэффициента;</w:t>
      </w:r>
    </w:p>
    <w:bookmarkEnd w:id="118"/>
    <w:bookmarkStart w:name="z126" w:id="119"/>
    <w:p>
      <w:pPr>
        <w:spacing w:after="0"/>
        <w:ind w:left="0"/>
        <w:jc w:val="both"/>
      </w:pPr>
      <w:r>
        <w:rPr>
          <w:rFonts w:ascii="Times New Roman"/>
          <w:b w:val="false"/>
          <w:i w:val="false"/>
          <w:color w:val="000000"/>
          <w:sz w:val="28"/>
        </w:rPr>
        <w:t>
      81) заявленный грузооборот (пассажирооборот) – планируемый грузооборот (пассажирооборот), указанный в заявке потребителя и (или) субъекта государственно-частного партнерства на утверждение временного понижающего коэффициента;</w:t>
      </w:r>
    </w:p>
    <w:bookmarkEnd w:id="119"/>
    <w:bookmarkStart w:name="z127" w:id="120"/>
    <w:p>
      <w:pPr>
        <w:spacing w:after="0"/>
        <w:ind w:left="0"/>
        <w:jc w:val="both"/>
      </w:pPr>
      <w:r>
        <w:rPr>
          <w:rFonts w:ascii="Times New Roman"/>
          <w:b w:val="false"/>
          <w:i w:val="false"/>
          <w:color w:val="000000"/>
          <w:sz w:val="28"/>
        </w:rPr>
        <w:t>
      82) заявленный период – период, указанный в заявке потребителя или субъекта на утверждение временного понижающего коэффициента;</w:t>
      </w:r>
    </w:p>
    <w:bookmarkEnd w:id="120"/>
    <w:bookmarkStart w:name="z128" w:id="121"/>
    <w:p>
      <w:pPr>
        <w:spacing w:after="0"/>
        <w:ind w:left="0"/>
        <w:jc w:val="both"/>
      </w:pPr>
      <w:r>
        <w:rPr>
          <w:rFonts w:ascii="Times New Roman"/>
          <w:b w:val="false"/>
          <w:i w:val="false"/>
          <w:color w:val="000000"/>
          <w:sz w:val="28"/>
        </w:rPr>
        <w:t>
      83)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121"/>
    <w:bookmarkStart w:name="z129" w:id="122"/>
    <w:p>
      <w:pPr>
        <w:spacing w:after="0"/>
        <w:ind w:left="0"/>
        <w:jc w:val="both"/>
      </w:pPr>
      <w:r>
        <w:rPr>
          <w:rFonts w:ascii="Times New Roman"/>
          <w:b w:val="false"/>
          <w:i w:val="false"/>
          <w:color w:val="000000"/>
          <w:sz w:val="28"/>
        </w:rPr>
        <w:t>
      84) собственный капитал – капитал, принадлежащий участникам или акционерам субъекта, и состоящий из определенного числа долей или акций, дающий участникам или акционерам субъекта право на получение определенного дохода, а также включающий накопленную нераспределенную прибыль и резервный капитал, дополнительно оплаченный и дополнительно неоплаченный капитал;</w:t>
      </w:r>
    </w:p>
    <w:bookmarkEnd w:id="122"/>
    <w:bookmarkStart w:name="z130" w:id="123"/>
    <w:p>
      <w:pPr>
        <w:spacing w:after="0"/>
        <w:ind w:left="0"/>
        <w:jc w:val="both"/>
      </w:pPr>
      <w:r>
        <w:rPr>
          <w:rFonts w:ascii="Times New Roman"/>
          <w:b w:val="false"/>
          <w:i w:val="false"/>
          <w:color w:val="000000"/>
          <w:sz w:val="28"/>
        </w:rPr>
        <w:t>
      85) собственные средства – денежные средства (акционерный (уставный) капитал, нераспределенная прибыль (чистый доход) или амортизационные отчисления) субъекта государственно-частного партнерства, используемые в создании и реконструкции объекта государственно-частного партнерства;</w:t>
      </w:r>
    </w:p>
    <w:bookmarkEnd w:id="123"/>
    <w:bookmarkStart w:name="z131" w:id="124"/>
    <w:p>
      <w:pPr>
        <w:spacing w:after="0"/>
        <w:ind w:left="0"/>
        <w:jc w:val="both"/>
      </w:pPr>
      <w:r>
        <w:rPr>
          <w:rFonts w:ascii="Times New Roman"/>
          <w:b w:val="false"/>
          <w:i w:val="false"/>
          <w:color w:val="000000"/>
          <w:sz w:val="28"/>
        </w:rPr>
        <w:t>
      86) просроченная кредиторская задолженность – неисполненная в установленный срок в соответствии с договором сумма финансовых обязательств, денежных долгов потребителя перед субъектом;</w:t>
      </w:r>
    </w:p>
    <w:bookmarkEnd w:id="124"/>
    <w:bookmarkStart w:name="z132" w:id="125"/>
    <w:p>
      <w:pPr>
        <w:spacing w:after="0"/>
        <w:ind w:left="0"/>
        <w:jc w:val="both"/>
      </w:pPr>
      <w:r>
        <w:rPr>
          <w:rFonts w:ascii="Times New Roman"/>
          <w:b w:val="false"/>
          <w:i w:val="false"/>
          <w:color w:val="000000"/>
          <w:sz w:val="28"/>
        </w:rPr>
        <w:t>
      87) физическая тонна – общий объем перегруженного груза независимо от количества прошедших им вариантов перегрузки;</w:t>
      </w:r>
    </w:p>
    <w:bookmarkEnd w:id="125"/>
    <w:bookmarkStart w:name="z133" w:id="126"/>
    <w:p>
      <w:pPr>
        <w:spacing w:after="0"/>
        <w:ind w:left="0"/>
        <w:jc w:val="both"/>
      </w:pPr>
      <w:r>
        <w:rPr>
          <w:rFonts w:ascii="Times New Roman"/>
          <w:b w:val="false"/>
          <w:i w:val="false"/>
          <w:color w:val="000000"/>
          <w:sz w:val="28"/>
        </w:rPr>
        <w:t>
      88) бойлер основной – теплообменник поверхностного типа для подогрева сетевой воды паром давления до 2,5 килограмм на квадратный сантиметр (далее – кг/см</w:t>
      </w:r>
      <w:r>
        <w:rPr>
          <w:rFonts w:ascii="Times New Roman"/>
          <w:b w:val="false"/>
          <w:i w:val="false"/>
          <w:color w:val="000000"/>
          <w:vertAlign w:val="superscript"/>
        </w:rPr>
        <w:t>2</w:t>
      </w:r>
      <w:r>
        <w:rPr>
          <w:rFonts w:ascii="Times New Roman"/>
          <w:b w:val="false"/>
          <w:i w:val="false"/>
          <w:color w:val="000000"/>
          <w:sz w:val="28"/>
        </w:rPr>
        <w:t>) (далее – ОБ);</w:t>
      </w:r>
    </w:p>
    <w:bookmarkEnd w:id="126"/>
    <w:bookmarkStart w:name="z134" w:id="127"/>
    <w:p>
      <w:pPr>
        <w:spacing w:after="0"/>
        <w:ind w:left="0"/>
        <w:jc w:val="both"/>
      </w:pPr>
      <w:r>
        <w:rPr>
          <w:rFonts w:ascii="Times New Roman"/>
          <w:b w:val="false"/>
          <w:i w:val="false"/>
          <w:color w:val="000000"/>
          <w:sz w:val="28"/>
        </w:rPr>
        <w:t>
      89) необоснованный доход – дополнительный доход, полученный субъектом в результате превышения тарифа, в том числе неправомерного начисления по показаниям прибора учета, объемам, величине и по нормам потребления услуг, утвержденного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 неисполнения или нецелевого использования средств, предусмотренных тарифной сметой на выполнение инвестиционных программ;</w:t>
      </w:r>
    </w:p>
    <w:bookmarkEnd w:id="127"/>
    <w:bookmarkStart w:name="z135" w:id="128"/>
    <w:p>
      <w:pPr>
        <w:spacing w:after="0"/>
        <w:ind w:left="0"/>
        <w:jc w:val="both"/>
      </w:pPr>
      <w:r>
        <w:rPr>
          <w:rFonts w:ascii="Times New Roman"/>
          <w:b w:val="false"/>
          <w:i w:val="false"/>
          <w:color w:val="000000"/>
          <w:sz w:val="28"/>
        </w:rPr>
        <w:t>
      90) объекты основных средств – объекты зданий, сооружений, машин и оборудования, измерительных и регулирующих приборов и устройств, вычислительной техники, транспортных средств, инструментов, производственного и хозяйственного инвентаря и принадлежностей; внутрихозяйственных дорог и прочих соответствующих объектов основных средств субъекта, задействованных в регулируемой деятельности и включенных в базу инвестированного капитала;</w:t>
      </w:r>
    </w:p>
    <w:bookmarkEnd w:id="128"/>
    <w:bookmarkStart w:name="z136" w:id="129"/>
    <w:p>
      <w:pPr>
        <w:spacing w:after="0"/>
        <w:ind w:left="0"/>
        <w:jc w:val="both"/>
      </w:pPr>
      <w:r>
        <w:rPr>
          <w:rFonts w:ascii="Times New Roman"/>
          <w:b w:val="false"/>
          <w:i w:val="false"/>
          <w:color w:val="000000"/>
          <w:sz w:val="28"/>
        </w:rPr>
        <w:t>
      91) операционная деятельность – основная деятельность субъекта по получению дохода и иная деятельность, отличная от инвестиционной и финансовой;</w:t>
      </w:r>
    </w:p>
    <w:bookmarkEnd w:id="129"/>
    <w:bookmarkStart w:name="z137" w:id="130"/>
    <w:p>
      <w:pPr>
        <w:spacing w:after="0"/>
        <w:ind w:left="0"/>
        <w:jc w:val="both"/>
      </w:pPr>
      <w:r>
        <w:rPr>
          <w:rFonts w:ascii="Times New Roman"/>
          <w:b w:val="false"/>
          <w:i w:val="false"/>
          <w:color w:val="000000"/>
          <w:sz w:val="28"/>
        </w:rPr>
        <w:t>
      92) доля топлива – расход условного топлива, затраченный на производство какого-либо вида энергии, пара или горячей воды, отнесенный к суммарному расходу топлива на теплоэлектроцентраль;</w:t>
      </w:r>
    </w:p>
    <w:bookmarkEnd w:id="130"/>
    <w:bookmarkStart w:name="z138" w:id="131"/>
    <w:p>
      <w:pPr>
        <w:spacing w:after="0"/>
        <w:ind w:left="0"/>
        <w:jc w:val="both"/>
      </w:pPr>
      <w:r>
        <w:rPr>
          <w:rFonts w:ascii="Times New Roman"/>
          <w:b w:val="false"/>
          <w:i w:val="false"/>
          <w:color w:val="000000"/>
          <w:sz w:val="28"/>
        </w:rPr>
        <w:t>
      93) график погашения – график погашения просроченной кредиторской задолженности потребителя перед субъектом, заверенный подписями потребителя и руководителя субъекта;</w:t>
      </w:r>
    </w:p>
    <w:bookmarkEnd w:id="131"/>
    <w:bookmarkStart w:name="z139" w:id="132"/>
    <w:p>
      <w:pPr>
        <w:spacing w:after="0"/>
        <w:ind w:left="0"/>
        <w:jc w:val="both"/>
      </w:pPr>
      <w:r>
        <w:rPr>
          <w:rFonts w:ascii="Times New Roman"/>
          <w:b w:val="false"/>
          <w:i w:val="false"/>
          <w:color w:val="000000"/>
          <w:sz w:val="28"/>
        </w:rPr>
        <w:t>
      94) производственные процессы – процессы, непосредственно направленные на производство и предоставление услуг;</w:t>
      </w:r>
    </w:p>
    <w:bookmarkEnd w:id="132"/>
    <w:bookmarkStart w:name="z140" w:id="133"/>
    <w:p>
      <w:pPr>
        <w:spacing w:after="0"/>
        <w:ind w:left="0"/>
        <w:jc w:val="both"/>
      </w:pPr>
      <w:r>
        <w:rPr>
          <w:rFonts w:ascii="Times New Roman"/>
          <w:b w:val="false"/>
          <w:i w:val="false"/>
          <w:color w:val="000000"/>
          <w:sz w:val="28"/>
        </w:rPr>
        <w:t>
      95) заявка – обращение субъекта в ведомство уполномоченного органа об утверждении тарифа;</w:t>
      </w:r>
    </w:p>
    <w:bookmarkEnd w:id="133"/>
    <w:bookmarkStart w:name="z141" w:id="134"/>
    <w:p>
      <w:pPr>
        <w:spacing w:after="0"/>
        <w:ind w:left="0"/>
        <w:jc w:val="both"/>
      </w:pPr>
      <w:r>
        <w:rPr>
          <w:rFonts w:ascii="Times New Roman"/>
          <w:b w:val="false"/>
          <w:i w:val="false"/>
          <w:color w:val="000000"/>
          <w:sz w:val="28"/>
        </w:rPr>
        <w:t>
      96) паровая турбина типа "ПР" – противодавленческая турбина без конденсатора, с регулируемым производственным отбором;</w:t>
      </w:r>
    </w:p>
    <w:bookmarkEnd w:id="134"/>
    <w:bookmarkStart w:name="z142" w:id="135"/>
    <w:p>
      <w:pPr>
        <w:spacing w:after="0"/>
        <w:ind w:left="0"/>
        <w:jc w:val="both"/>
      </w:pPr>
      <w:r>
        <w:rPr>
          <w:rFonts w:ascii="Times New Roman"/>
          <w:b w:val="false"/>
          <w:i w:val="false"/>
          <w:color w:val="000000"/>
          <w:sz w:val="28"/>
        </w:rPr>
        <w:t>
      97) паровая турбина типа "ПТ" – конденсационная турбина с двумя регулируемыми отборами: П – производственным (7-15 кг/см</w:t>
      </w:r>
      <w:r>
        <w:rPr>
          <w:rFonts w:ascii="Times New Roman"/>
          <w:b w:val="false"/>
          <w:i w:val="false"/>
          <w:color w:val="000000"/>
          <w:vertAlign w:val="superscript"/>
        </w:rPr>
        <w:t>2</w:t>
      </w:r>
      <w:r>
        <w:rPr>
          <w:rFonts w:ascii="Times New Roman"/>
          <w:b w:val="false"/>
          <w:i w:val="false"/>
          <w:color w:val="000000"/>
          <w:sz w:val="28"/>
        </w:rPr>
        <w:t>) и Т – теплофикационным (0,4-2,5 кг/см</w:t>
      </w:r>
      <w:r>
        <w:rPr>
          <w:rFonts w:ascii="Times New Roman"/>
          <w:b w:val="false"/>
          <w:i w:val="false"/>
          <w:color w:val="000000"/>
          <w:vertAlign w:val="superscript"/>
        </w:rPr>
        <w:t>2</w:t>
      </w:r>
      <w:r>
        <w:rPr>
          <w:rFonts w:ascii="Times New Roman"/>
          <w:b w:val="false"/>
          <w:i w:val="false"/>
          <w:color w:val="000000"/>
          <w:sz w:val="28"/>
        </w:rPr>
        <w:t>);</w:t>
      </w:r>
    </w:p>
    <w:bookmarkEnd w:id="135"/>
    <w:bookmarkStart w:name="z143" w:id="136"/>
    <w:p>
      <w:pPr>
        <w:spacing w:after="0"/>
        <w:ind w:left="0"/>
        <w:jc w:val="both"/>
      </w:pPr>
      <w:r>
        <w:rPr>
          <w:rFonts w:ascii="Times New Roman"/>
          <w:b w:val="false"/>
          <w:i w:val="false"/>
          <w:color w:val="000000"/>
          <w:sz w:val="28"/>
        </w:rPr>
        <w:t>
      98) допустимый уровень прибыли – прибыль (чистый доход), которую субъект имеет право получить для эффективного функционирования по предоставлению регулируемой услуги, входящая в состав тарифа и определяемая с учетом балансовой или переоцененной стоимости активов субъекта, задействованных при предоставлении регулируемой услуги, и ставки прибыли, необходимых для реализации утвержденной инвестиционной программы, и рассчитываемая в соответствии с настоящими Правилами;</w:t>
      </w:r>
    </w:p>
    <w:bookmarkEnd w:id="136"/>
    <w:bookmarkStart w:name="z144" w:id="137"/>
    <w:p>
      <w:pPr>
        <w:spacing w:after="0"/>
        <w:ind w:left="0"/>
        <w:jc w:val="both"/>
      </w:pPr>
      <w:r>
        <w:rPr>
          <w:rFonts w:ascii="Times New Roman"/>
          <w:b w:val="false"/>
          <w:i w:val="false"/>
          <w:color w:val="000000"/>
          <w:sz w:val="28"/>
        </w:rPr>
        <w:t>
      99) расчетная удельная потребность в полезной тепловой энергии – количество тепловой энергии за расчетный отопительный период, отнесенное к единице общей отапливаемой площади помещений здания, Гигакалорий на 1 квадратный метр (далее – Гкал/м2);</w:t>
      </w:r>
    </w:p>
    <w:bookmarkEnd w:id="137"/>
    <w:bookmarkStart w:name="z145" w:id="138"/>
    <w:p>
      <w:pPr>
        <w:spacing w:after="0"/>
        <w:ind w:left="0"/>
        <w:jc w:val="both"/>
      </w:pPr>
      <w:r>
        <w:rPr>
          <w:rFonts w:ascii="Times New Roman"/>
          <w:b w:val="false"/>
          <w:i w:val="false"/>
          <w:color w:val="000000"/>
          <w:sz w:val="28"/>
        </w:rPr>
        <w:t>
      100) паровая турбина типа "Р" – противодавленческая турбина без конденсатора, в которой отработанный пар имеет давление больше атмосферного (1,2-18 кг/см</w:t>
      </w:r>
      <w:r>
        <w:rPr>
          <w:rFonts w:ascii="Times New Roman"/>
          <w:b w:val="false"/>
          <w:i w:val="false"/>
          <w:color w:val="000000"/>
          <w:vertAlign w:val="superscript"/>
        </w:rPr>
        <w:t>2</w:t>
      </w:r>
      <w:r>
        <w:rPr>
          <w:rFonts w:ascii="Times New Roman"/>
          <w:b w:val="false"/>
          <w:i w:val="false"/>
          <w:color w:val="000000"/>
          <w:sz w:val="28"/>
        </w:rPr>
        <w:t>) и направляется тепловому потребителю;</w:t>
      </w:r>
    </w:p>
    <w:bookmarkEnd w:id="138"/>
    <w:bookmarkStart w:name="z146" w:id="139"/>
    <w:p>
      <w:pPr>
        <w:spacing w:after="0"/>
        <w:ind w:left="0"/>
        <w:jc w:val="both"/>
      </w:pPr>
      <w:r>
        <w:rPr>
          <w:rFonts w:ascii="Times New Roman"/>
          <w:b w:val="false"/>
          <w:i w:val="false"/>
          <w:color w:val="000000"/>
          <w:sz w:val="28"/>
        </w:rPr>
        <w:t>
      101) рейд – прибрежная акватория, которая своими размерами, глубинами и держащей силой грунта дна обеспечивает якорную стоянку кораблей и судов;</w:t>
      </w:r>
    </w:p>
    <w:bookmarkEnd w:id="139"/>
    <w:bookmarkStart w:name="z147" w:id="140"/>
    <w:p>
      <w:pPr>
        <w:spacing w:after="0"/>
        <w:ind w:left="0"/>
        <w:jc w:val="both"/>
      </w:pPr>
      <w:r>
        <w:rPr>
          <w:rFonts w:ascii="Times New Roman"/>
          <w:b w:val="false"/>
          <w:i w:val="false"/>
          <w:color w:val="000000"/>
          <w:sz w:val="28"/>
        </w:rPr>
        <w:t>
      102) регулируемые услуги – товары, работы, услуги, предоставляемые субъектами в сферах естественных монополий и подлежащие государственному регулированию уполномоченным органом;</w:t>
      </w:r>
    </w:p>
    <w:bookmarkEnd w:id="140"/>
    <w:bookmarkStart w:name="z148" w:id="141"/>
    <w:p>
      <w:pPr>
        <w:spacing w:after="0"/>
        <w:ind w:left="0"/>
        <w:jc w:val="both"/>
      </w:pPr>
      <w:r>
        <w:rPr>
          <w:rFonts w:ascii="Times New Roman"/>
          <w:b w:val="false"/>
          <w:i w:val="false"/>
          <w:color w:val="000000"/>
          <w:sz w:val="28"/>
        </w:rPr>
        <w:t>
      103) показатели качества и надежности регулируемых услуг – совокупность критериев оценки регулируемых услуг,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bookmarkEnd w:id="141"/>
    <w:bookmarkStart w:name="z149" w:id="142"/>
    <w:p>
      <w:pPr>
        <w:spacing w:after="0"/>
        <w:ind w:left="0"/>
        <w:jc w:val="both"/>
      </w:pPr>
      <w:r>
        <w:rPr>
          <w:rFonts w:ascii="Times New Roman"/>
          <w:b w:val="false"/>
          <w:i w:val="false"/>
          <w:color w:val="000000"/>
          <w:sz w:val="28"/>
        </w:rPr>
        <w:t>
      104) показатели эффективности деятельности субъектов – соотношение результатов деятельности субъекта и его экономических, управленческих, производственных издержек, учитываемое при формировании тарифа;</w:t>
      </w:r>
    </w:p>
    <w:bookmarkEnd w:id="142"/>
    <w:bookmarkStart w:name="z150" w:id="143"/>
    <w:p>
      <w:pPr>
        <w:spacing w:after="0"/>
        <w:ind w:left="0"/>
        <w:jc w:val="both"/>
      </w:pPr>
      <w:r>
        <w:rPr>
          <w:rFonts w:ascii="Times New Roman"/>
          <w:b w:val="false"/>
          <w:i w:val="false"/>
          <w:color w:val="000000"/>
          <w:sz w:val="28"/>
        </w:rPr>
        <w:t>
      105) отраслевой Х-фактор – показатель эффективности отрасли, характеризующий темп прироста факторной производительности отрасли относительно факторной производительности экономики, в целях учета в формуле расчета тарифа на регулируемую услугу субъекта в сфере естественной монополии, отнесенной, в соответствии с настоящим Механизмом, к соответствующей отрасли;</w:t>
      </w:r>
    </w:p>
    <w:bookmarkEnd w:id="143"/>
    <w:bookmarkStart w:name="z151" w:id="144"/>
    <w:p>
      <w:pPr>
        <w:spacing w:after="0"/>
        <w:ind w:left="0"/>
        <w:jc w:val="both"/>
      </w:pPr>
      <w:r>
        <w:rPr>
          <w:rFonts w:ascii="Times New Roman"/>
          <w:b w:val="false"/>
          <w:i w:val="false"/>
          <w:color w:val="000000"/>
          <w:sz w:val="28"/>
        </w:rPr>
        <w:t>
      106) отраслевой государственный орган – государственный орган Республики Казахстан, осуществляющий руководство отраслью (сферой) государственного управления, в которой осуществляет деятельность потребитель, за исключением уполномоченного и компетентного органов;</w:t>
      </w:r>
    </w:p>
    <w:bookmarkEnd w:id="144"/>
    <w:bookmarkStart w:name="z152" w:id="145"/>
    <w:p>
      <w:pPr>
        <w:spacing w:after="0"/>
        <w:ind w:left="0"/>
        <w:jc w:val="both"/>
      </w:pPr>
      <w:r>
        <w:rPr>
          <w:rFonts w:ascii="Times New Roman"/>
          <w:b w:val="false"/>
          <w:i w:val="false"/>
          <w:color w:val="000000"/>
          <w:sz w:val="28"/>
        </w:rPr>
        <w:t>
      107) факторная производительность отрасли – производительность отрасли, достигнутая путем эффективного использования имеющихся (без дополнительного расширения) факторов производства (труд, капитал);</w:t>
      </w:r>
    </w:p>
    <w:bookmarkEnd w:id="145"/>
    <w:bookmarkStart w:name="z153" w:id="146"/>
    <w:p>
      <w:pPr>
        <w:spacing w:after="0"/>
        <w:ind w:left="0"/>
        <w:jc w:val="both"/>
      </w:pPr>
      <w:r>
        <w:rPr>
          <w:rFonts w:ascii="Times New Roman"/>
          <w:b w:val="false"/>
          <w:i w:val="false"/>
          <w:color w:val="000000"/>
          <w:sz w:val="28"/>
        </w:rPr>
        <w:t>
      108) стандартное отклонение – статистическая величина, характеризующая разброс данных относительно среднего значения, определенная ведомством уполномоченного органа или его территориальным подразделением в соответствии с настоящими Правилами;</w:t>
      </w:r>
    </w:p>
    <w:bookmarkEnd w:id="146"/>
    <w:bookmarkStart w:name="z154" w:id="147"/>
    <w:p>
      <w:pPr>
        <w:spacing w:after="0"/>
        <w:ind w:left="0"/>
        <w:jc w:val="both"/>
      </w:pPr>
      <w:r>
        <w:rPr>
          <w:rFonts w:ascii="Times New Roman"/>
          <w:b w:val="false"/>
          <w:i w:val="false"/>
          <w:color w:val="000000"/>
          <w:sz w:val="28"/>
        </w:rPr>
        <w:t>
      109) механизированный способ подачи воды – способ, при котором вода из источника подается при помощи водоподъемных механизмов (насосов), или машинный (механический водоподъем);</w:t>
      </w:r>
    </w:p>
    <w:bookmarkEnd w:id="147"/>
    <w:bookmarkStart w:name="z155" w:id="148"/>
    <w:p>
      <w:pPr>
        <w:spacing w:after="0"/>
        <w:ind w:left="0"/>
        <w:jc w:val="both"/>
      </w:pPr>
      <w:r>
        <w:rPr>
          <w:rFonts w:ascii="Times New Roman"/>
          <w:b w:val="false"/>
          <w:i w:val="false"/>
          <w:color w:val="000000"/>
          <w:sz w:val="28"/>
        </w:rPr>
        <w:t>
      110) самотечный способ подачи воды – подача воды по системам, позволяющим забирать и распределять воду на основе использования сил гравитации (собственной массы или тяжести), без использования водоподъемных механизмов (насосов), или машинного (механического водоподъема);</w:t>
      </w:r>
    </w:p>
    <w:bookmarkEnd w:id="148"/>
    <w:bookmarkStart w:name="z156" w:id="149"/>
    <w:p>
      <w:pPr>
        <w:spacing w:after="0"/>
        <w:ind w:left="0"/>
        <w:jc w:val="both"/>
      </w:pPr>
      <w:r>
        <w:rPr>
          <w:rFonts w:ascii="Times New Roman"/>
          <w:b w:val="false"/>
          <w:i w:val="false"/>
          <w:color w:val="000000"/>
          <w:sz w:val="28"/>
        </w:rPr>
        <w:t>
      111) оросительные нормы – объем воды, подаваемый на гектар орошаемой площади за вегетационный период (далее – кубический метр/га);</w:t>
      </w:r>
    </w:p>
    <w:bookmarkEnd w:id="149"/>
    <w:bookmarkStart w:name="z157" w:id="150"/>
    <w:p>
      <w:pPr>
        <w:spacing w:after="0"/>
        <w:ind w:left="0"/>
        <w:jc w:val="both"/>
      </w:pPr>
      <w:r>
        <w:rPr>
          <w:rFonts w:ascii="Times New Roman"/>
          <w:b w:val="false"/>
          <w:i w:val="false"/>
          <w:color w:val="000000"/>
          <w:sz w:val="28"/>
        </w:rPr>
        <w:t>
      112) способ подачи воды – самотечный, механизированный;</w:t>
      </w:r>
    </w:p>
    <w:bookmarkEnd w:id="150"/>
    <w:bookmarkStart w:name="z158" w:id="151"/>
    <w:p>
      <w:pPr>
        <w:spacing w:after="0"/>
        <w:ind w:left="0"/>
        <w:jc w:val="both"/>
      </w:pPr>
      <w:r>
        <w:rPr>
          <w:rFonts w:ascii="Times New Roman"/>
          <w:b w:val="false"/>
          <w:i w:val="false"/>
          <w:color w:val="000000"/>
          <w:sz w:val="28"/>
        </w:rPr>
        <w:t>
      113) регулируемые услуги субъекта – услуги, предоставляемые субъектом государственно-частного партнерства в сфере естественной монополии и подлежащие государственному регулированию ведомством уполномоченного органа, включая случаи предоставления услуг в виде передачи определенного товара потребителю;</w:t>
      </w:r>
    </w:p>
    <w:bookmarkEnd w:id="151"/>
    <w:bookmarkStart w:name="z159" w:id="152"/>
    <w:p>
      <w:pPr>
        <w:spacing w:after="0"/>
        <w:ind w:left="0"/>
        <w:jc w:val="both"/>
      </w:pPr>
      <w:r>
        <w:rPr>
          <w:rFonts w:ascii="Times New Roman"/>
          <w:b w:val="false"/>
          <w:i w:val="false"/>
          <w:color w:val="000000"/>
          <w:sz w:val="28"/>
        </w:rPr>
        <w:t>
      114) внешние услуги – услуги газотранспортных и (или) газораспределительных организаций, в том числе нерегулируемые, предоставляемые внешним пользователям услуг, или услуги нефтетранспортных организаций, в том числе нерегулируемые, предоставляемые внешним пользователям услуг;</w:t>
      </w:r>
    </w:p>
    <w:bookmarkEnd w:id="152"/>
    <w:bookmarkStart w:name="z160" w:id="153"/>
    <w:p>
      <w:pPr>
        <w:spacing w:after="0"/>
        <w:ind w:left="0"/>
        <w:jc w:val="both"/>
      </w:pPr>
      <w:r>
        <w:rPr>
          <w:rFonts w:ascii="Times New Roman"/>
          <w:b w:val="false"/>
          <w:i w:val="false"/>
          <w:color w:val="000000"/>
          <w:sz w:val="28"/>
        </w:rPr>
        <w:t>
      115) рейд внешний – незащищенный гидротехническими сооружениями;</w:t>
      </w:r>
    </w:p>
    <w:bookmarkEnd w:id="153"/>
    <w:bookmarkStart w:name="z161" w:id="154"/>
    <w:p>
      <w:pPr>
        <w:spacing w:after="0"/>
        <w:ind w:left="0"/>
        <w:jc w:val="both"/>
      </w:pPr>
      <w:r>
        <w:rPr>
          <w:rFonts w:ascii="Times New Roman"/>
          <w:b w:val="false"/>
          <w:i w:val="false"/>
          <w:color w:val="000000"/>
          <w:sz w:val="28"/>
        </w:rPr>
        <w:t>
      116) стратегические товары:</w:t>
      </w:r>
    </w:p>
    <w:bookmarkEnd w:id="154"/>
    <w:bookmarkStart w:name="z8244" w:id="155"/>
    <w:p>
      <w:pPr>
        <w:spacing w:after="0"/>
        <w:ind w:left="0"/>
        <w:jc w:val="both"/>
      </w:pPr>
      <w:r>
        <w:rPr>
          <w:rFonts w:ascii="Times New Roman"/>
          <w:b w:val="false"/>
          <w:i w:val="false"/>
          <w:color w:val="000000"/>
          <w:sz w:val="28"/>
        </w:rPr>
        <w:t>
      уголь, газ, мазут и дизельное топливо, используемые в качестве топлива для производства тепловой энергии субъектами;</w:t>
      </w:r>
    </w:p>
    <w:bookmarkEnd w:id="155"/>
    <w:bookmarkStart w:name="z8245" w:id="156"/>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для компенсации потерь – для субъектов в сферах передачи электрической энергии, водоснабжения и (или) водоотведения, а также передачи и распределения тепловой энергии;</w:t>
      </w:r>
    </w:p>
    <w:bookmarkEnd w:id="156"/>
    <w:bookmarkStart w:name="z8246" w:id="157"/>
    <w:p>
      <w:pPr>
        <w:spacing w:after="0"/>
        <w:ind w:left="0"/>
        <w:jc w:val="both"/>
      </w:pPr>
      <w:r>
        <w:rPr>
          <w:rFonts w:ascii="Times New Roman"/>
          <w:b w:val="false"/>
          <w:i w:val="false"/>
          <w:color w:val="000000"/>
          <w:sz w:val="28"/>
        </w:rPr>
        <w:t>
      тепловая энергия – для субъектов в сфере реализации тепловой энергии и для нормативных потерь в сфере передачи и распределения тепловой энергии;</w:t>
      </w:r>
    </w:p>
    <w:bookmarkEnd w:id="157"/>
    <w:bookmarkStart w:name="z8247" w:id="158"/>
    <w:p>
      <w:pPr>
        <w:spacing w:after="0"/>
        <w:ind w:left="0"/>
        <w:jc w:val="both"/>
      </w:pPr>
      <w:r>
        <w:rPr>
          <w:rFonts w:ascii="Times New Roman"/>
          <w:b w:val="false"/>
          <w:i w:val="false"/>
          <w:color w:val="000000"/>
          <w:sz w:val="28"/>
        </w:rPr>
        <w:t>
      газ – для собственных нужд и потерь для субъектов в сферах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w:t>
      </w:r>
    </w:p>
    <w:bookmarkEnd w:id="158"/>
    <w:bookmarkStart w:name="z8248" w:id="159"/>
    <w:p>
      <w:pPr>
        <w:spacing w:after="0"/>
        <w:ind w:left="0"/>
        <w:jc w:val="both"/>
      </w:pPr>
      <w:r>
        <w:rPr>
          <w:rFonts w:ascii="Times New Roman"/>
          <w:b w:val="false"/>
          <w:i w:val="false"/>
          <w:color w:val="000000"/>
          <w:sz w:val="28"/>
        </w:rPr>
        <w:t>
      вода – для субъектов в сферах водоснабжения, производства тепловой энергии;</w:t>
      </w:r>
    </w:p>
    <w:bookmarkEnd w:id="159"/>
    <w:bookmarkStart w:name="z167" w:id="160"/>
    <w:p>
      <w:pPr>
        <w:spacing w:after="0"/>
        <w:ind w:left="0"/>
        <w:jc w:val="both"/>
      </w:pPr>
      <w:r>
        <w:rPr>
          <w:rFonts w:ascii="Times New Roman"/>
          <w:b w:val="false"/>
          <w:i w:val="false"/>
          <w:color w:val="000000"/>
          <w:sz w:val="28"/>
        </w:rPr>
        <w:t>
      117) паровая турбина типа "Т" – теплофикационная конденсационная турбина с одним типом отборов Т – теплофикационным (0,4-2,5 кг/см</w:t>
      </w:r>
      <w:r>
        <w:rPr>
          <w:rFonts w:ascii="Times New Roman"/>
          <w:b w:val="false"/>
          <w:i w:val="false"/>
          <w:color w:val="000000"/>
          <w:vertAlign w:val="superscript"/>
        </w:rPr>
        <w:t>2</w:t>
      </w:r>
      <w:r>
        <w:rPr>
          <w:rFonts w:ascii="Times New Roman"/>
          <w:b w:val="false"/>
          <w:i w:val="false"/>
          <w:color w:val="000000"/>
          <w:sz w:val="28"/>
        </w:rPr>
        <w:t>);</w:t>
      </w:r>
    </w:p>
    <w:bookmarkEnd w:id="160"/>
    <w:bookmarkStart w:name="z168" w:id="161"/>
    <w:p>
      <w:pPr>
        <w:spacing w:after="0"/>
        <w:ind w:left="0"/>
        <w:jc w:val="both"/>
      </w:pPr>
      <w:r>
        <w:rPr>
          <w:rFonts w:ascii="Times New Roman"/>
          <w:b w:val="false"/>
          <w:i w:val="false"/>
          <w:color w:val="000000"/>
          <w:sz w:val="28"/>
        </w:rPr>
        <w:t>
      118) паровая турбина типа "Тп" – теплофикационная конденсационная турбина с нерегулируемым производственным отбором и регулируемым теплофикационным отбором (0,4-2,5 кг/см</w:t>
      </w:r>
      <w:r>
        <w:rPr>
          <w:rFonts w:ascii="Times New Roman"/>
          <w:b w:val="false"/>
          <w:i w:val="false"/>
          <w:color w:val="000000"/>
          <w:vertAlign w:val="superscript"/>
        </w:rPr>
        <w:t>2</w:t>
      </w:r>
      <w:r>
        <w:rPr>
          <w:rFonts w:ascii="Times New Roman"/>
          <w:b w:val="false"/>
          <w:i w:val="false"/>
          <w:color w:val="000000"/>
          <w:sz w:val="28"/>
        </w:rPr>
        <w:t>).</w:t>
      </w:r>
    </w:p>
    <w:bookmarkEnd w:id="161"/>
    <w:bookmarkStart w:name="z169" w:id="162"/>
    <w:p>
      <w:pPr>
        <w:spacing w:after="0"/>
        <w:ind w:left="0"/>
        <w:jc w:val="both"/>
      </w:pPr>
      <w:r>
        <w:rPr>
          <w:rFonts w:ascii="Times New Roman"/>
          <w:b w:val="false"/>
          <w:i w:val="false"/>
          <w:color w:val="000000"/>
          <w:sz w:val="28"/>
        </w:rPr>
        <w:t>
      119)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bookmarkEnd w:id="162"/>
    <w:bookmarkStart w:name="z170" w:id="163"/>
    <w:p>
      <w:pPr>
        <w:spacing w:after="0"/>
        <w:ind w:left="0"/>
        <w:jc w:val="both"/>
      </w:pPr>
      <w:r>
        <w:rPr>
          <w:rFonts w:ascii="Times New Roman"/>
          <w:b w:val="false"/>
          <w:i w:val="false"/>
          <w:color w:val="000000"/>
          <w:sz w:val="28"/>
        </w:rPr>
        <w:t>
      120) метод тарифного регулирования сферы естественной монополии – метод, применяемый при формировании тарифа;</w:t>
      </w:r>
    </w:p>
    <w:bookmarkEnd w:id="163"/>
    <w:bookmarkStart w:name="z171" w:id="164"/>
    <w:p>
      <w:pPr>
        <w:spacing w:after="0"/>
        <w:ind w:left="0"/>
        <w:jc w:val="both"/>
      </w:pPr>
      <w:r>
        <w:rPr>
          <w:rFonts w:ascii="Times New Roman"/>
          <w:b w:val="false"/>
          <w:i w:val="false"/>
          <w:color w:val="000000"/>
          <w:sz w:val="28"/>
        </w:rPr>
        <w:t>
      121) субъект естественной монополии – индивидуальный предприниматель или юридическое лицо, предоставляющее потребителям регулируемые услуги;</w:t>
      </w:r>
    </w:p>
    <w:bookmarkEnd w:id="164"/>
    <w:bookmarkStart w:name="z172" w:id="165"/>
    <w:p>
      <w:pPr>
        <w:spacing w:after="0"/>
        <w:ind w:left="0"/>
        <w:jc w:val="both"/>
      </w:pPr>
      <w:r>
        <w:rPr>
          <w:rFonts w:ascii="Times New Roman"/>
          <w:b w:val="false"/>
          <w:i w:val="false"/>
          <w:color w:val="000000"/>
          <w:sz w:val="28"/>
        </w:rPr>
        <w:t>
      122) расчетная удельная потребность в полезной тепловой энергии – количество тепловой энергии за расчетный отопительный период, отнесенное к единице общей отапливаемой площади помещений здания, Гигакалорий на 1 квадратный метр (далее – Гкал/м2);</w:t>
      </w:r>
    </w:p>
    <w:bookmarkEnd w:id="165"/>
    <w:bookmarkStart w:name="z173" w:id="166"/>
    <w:p>
      <w:pPr>
        <w:spacing w:after="0"/>
        <w:ind w:left="0"/>
        <w:jc w:val="both"/>
      </w:pPr>
      <w:r>
        <w:rPr>
          <w:rFonts w:ascii="Times New Roman"/>
          <w:b w:val="false"/>
          <w:i w:val="false"/>
          <w:color w:val="000000"/>
          <w:sz w:val="28"/>
        </w:rPr>
        <w:t>
      123) тариф – денежное выражение стоимости регулируемой услуги;</w:t>
      </w:r>
    </w:p>
    <w:bookmarkEnd w:id="166"/>
    <w:bookmarkStart w:name="z174" w:id="167"/>
    <w:p>
      <w:pPr>
        <w:spacing w:after="0"/>
        <w:ind w:left="0"/>
        <w:jc w:val="both"/>
      </w:pPr>
      <w:r>
        <w:rPr>
          <w:rFonts w:ascii="Times New Roman"/>
          <w:b w:val="false"/>
          <w:i w:val="false"/>
          <w:color w:val="000000"/>
          <w:sz w:val="28"/>
        </w:rPr>
        <w:t>
      124) ограничение прибыли, включаемой в тариф – установление предела величины прибыли, определенной в соответствии с настоящими Правилами, с учетом средств, необходимых для реализации инвестиционной программы;</w:t>
      </w:r>
    </w:p>
    <w:bookmarkEnd w:id="167"/>
    <w:bookmarkStart w:name="z175" w:id="168"/>
    <w:p>
      <w:pPr>
        <w:spacing w:after="0"/>
        <w:ind w:left="0"/>
        <w:jc w:val="both"/>
      </w:pPr>
      <w:r>
        <w:rPr>
          <w:rFonts w:ascii="Times New Roman"/>
          <w:b w:val="false"/>
          <w:i w:val="false"/>
          <w:color w:val="000000"/>
          <w:sz w:val="28"/>
        </w:rPr>
        <w:t>
      125) дифференциация тарифа – установление разных уровней тарифа в зависимости от условий потребления, в том числе группы потребителей;</w:t>
      </w:r>
    </w:p>
    <w:bookmarkEnd w:id="168"/>
    <w:bookmarkStart w:name="z176" w:id="169"/>
    <w:p>
      <w:pPr>
        <w:spacing w:after="0"/>
        <w:ind w:left="0"/>
        <w:jc w:val="both"/>
      </w:pPr>
      <w:r>
        <w:rPr>
          <w:rFonts w:ascii="Times New Roman"/>
          <w:b w:val="false"/>
          <w:i w:val="false"/>
          <w:color w:val="000000"/>
          <w:sz w:val="28"/>
        </w:rPr>
        <w:t>
      126) тарифный доход – доход субъекта от предоставления регулируемых услуг по утвержденному ведомством уполномоченного органа тарифу;</w:t>
      </w:r>
    </w:p>
    <w:bookmarkEnd w:id="169"/>
    <w:bookmarkStart w:name="z177" w:id="170"/>
    <w:p>
      <w:pPr>
        <w:spacing w:after="0"/>
        <w:ind w:left="0"/>
        <w:jc w:val="both"/>
      </w:pPr>
      <w:r>
        <w:rPr>
          <w:rFonts w:ascii="Times New Roman"/>
          <w:b w:val="false"/>
          <w:i w:val="false"/>
          <w:color w:val="000000"/>
          <w:sz w:val="28"/>
        </w:rPr>
        <w:t>
      127) затратный метод тарифного регулирования – метод формирования тарифа в зависимости от постатейно определенных, экономически обоснованных затрат и прибыли субъекта;</w:t>
      </w:r>
    </w:p>
    <w:bookmarkEnd w:id="170"/>
    <w:bookmarkStart w:name="z178" w:id="171"/>
    <w:p>
      <w:pPr>
        <w:spacing w:after="0"/>
        <w:ind w:left="0"/>
        <w:jc w:val="both"/>
      </w:pPr>
      <w:r>
        <w:rPr>
          <w:rFonts w:ascii="Times New Roman"/>
          <w:b w:val="false"/>
          <w:i w:val="false"/>
          <w:color w:val="000000"/>
          <w:sz w:val="28"/>
        </w:rPr>
        <w:t>
      128) анализ отчета об исполнении тарифной сметы – это процесс, предусматривающий сопоставление фактических значений статей затрат, прибыли, объема предоставленной регулируемой услуги, размера тарифа, представленных субъектом в отчете об исполнении тарифной сметы за отчетный период, со значениями, скорректированными ведомством уполномоченного органа по результатам проверки обосновывающих материалов и подтверждающих документов, с показателями статей затрат, прибыли, объема предоставленной регулируемой услуги, размера тарифа, представленных в утвержденной тарифной смете, установление достоверных причин неисполнения статей затрат, утвержденной тарифной сметы, в том числе экономии затрат (при наличии), обоснование вносимых ведомством уполномоченного органа в отчет изменений и уточнений (при наличии), выводы о наличии или отсутствии оснований для введения временного компенсирующего тарифа;</w:t>
      </w:r>
    </w:p>
    <w:bookmarkEnd w:id="171"/>
    <w:bookmarkStart w:name="z179" w:id="172"/>
    <w:p>
      <w:pPr>
        <w:spacing w:after="0"/>
        <w:ind w:left="0"/>
        <w:jc w:val="both"/>
      </w:pPr>
      <w:r>
        <w:rPr>
          <w:rFonts w:ascii="Times New Roman"/>
          <w:b w:val="false"/>
          <w:i w:val="false"/>
          <w:color w:val="000000"/>
          <w:sz w:val="28"/>
        </w:rPr>
        <w:t>
      129)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w:t>
      </w:r>
    </w:p>
    <w:bookmarkEnd w:id="172"/>
    <w:bookmarkStart w:name="z180" w:id="173"/>
    <w:p>
      <w:pPr>
        <w:spacing w:after="0"/>
        <w:ind w:left="0"/>
        <w:jc w:val="both"/>
      </w:pPr>
      <w:r>
        <w:rPr>
          <w:rFonts w:ascii="Times New Roman"/>
          <w:b w:val="false"/>
          <w:i w:val="false"/>
          <w:color w:val="000000"/>
          <w:sz w:val="28"/>
        </w:rPr>
        <w:t>
      130) тарифный участок – участок магистрального трубопровода, в границах которого утверждается и действует единый тариф на подачу воды в пределах одной группы потребителей;</w:t>
      </w:r>
    </w:p>
    <w:bookmarkEnd w:id="173"/>
    <w:bookmarkStart w:name="z181" w:id="174"/>
    <w:p>
      <w:pPr>
        <w:spacing w:after="0"/>
        <w:ind w:left="0"/>
        <w:jc w:val="both"/>
      </w:pPr>
      <w:r>
        <w:rPr>
          <w:rFonts w:ascii="Times New Roman"/>
          <w:b w:val="false"/>
          <w:i w:val="false"/>
          <w:color w:val="000000"/>
          <w:sz w:val="28"/>
        </w:rPr>
        <w:t>
      131) затратная часть тарифа – совокупность затрат, связанных с предоставлением услуг субъектом, которые учитываются при определении тарифа. Данные затраты состоят из себестоимости регулируемой услуги и расходов периода (общие и административные расходы, расходы по реализации, расходы по выплате вознаграждений);</w:t>
      </w:r>
    </w:p>
    <w:bookmarkEnd w:id="174"/>
    <w:bookmarkStart w:name="z182" w:id="175"/>
    <w:p>
      <w:pPr>
        <w:spacing w:after="0"/>
        <w:ind w:left="0"/>
        <w:jc w:val="both"/>
      </w:pPr>
      <w:r>
        <w:rPr>
          <w:rFonts w:ascii="Times New Roman"/>
          <w:b w:val="false"/>
          <w:i w:val="false"/>
          <w:color w:val="000000"/>
          <w:sz w:val="28"/>
        </w:rPr>
        <w:t>
      132) ограничение видов затрат, включаемых в затратную часть тарифа – установление перечня расходов, не учитываемых при утверждении тарифа и тарифной сметы;</w:t>
      </w:r>
    </w:p>
    <w:bookmarkEnd w:id="175"/>
    <w:bookmarkStart w:name="z183" w:id="176"/>
    <w:p>
      <w:pPr>
        <w:spacing w:after="0"/>
        <w:ind w:left="0"/>
        <w:jc w:val="both"/>
      </w:pPr>
      <w:r>
        <w:rPr>
          <w:rFonts w:ascii="Times New Roman"/>
          <w:b w:val="false"/>
          <w:i w:val="false"/>
          <w:color w:val="000000"/>
          <w:sz w:val="28"/>
        </w:rPr>
        <w:t>
      133) максимальный уровень тарифа – максимальная величина индекса к тарифам на регулируемые услуги магистральной железнодорожной сети, утвержденная ведомством уполномоченного органа на период тарифного контроля;</w:t>
      </w:r>
    </w:p>
    <w:bookmarkEnd w:id="176"/>
    <w:bookmarkStart w:name="z184" w:id="177"/>
    <w:p>
      <w:pPr>
        <w:spacing w:after="0"/>
        <w:ind w:left="0"/>
        <w:jc w:val="both"/>
      </w:pPr>
      <w:r>
        <w:rPr>
          <w:rFonts w:ascii="Times New Roman"/>
          <w:b w:val="false"/>
          <w:i w:val="false"/>
          <w:color w:val="000000"/>
          <w:sz w:val="28"/>
        </w:rPr>
        <w:t>
      134) минимальный уровень тарифа – минимальная величина индекса к тарифам на регулируемые услуги магистральной железнодорожной сети, утвержденная ведомством уполномоченного органа на период тарифного контроля;</w:t>
      </w:r>
    </w:p>
    <w:bookmarkEnd w:id="177"/>
    <w:bookmarkStart w:name="z185" w:id="178"/>
    <w:p>
      <w:pPr>
        <w:spacing w:after="0"/>
        <w:ind w:left="0"/>
        <w:jc w:val="both"/>
      </w:pPr>
      <w:r>
        <w:rPr>
          <w:rFonts w:ascii="Times New Roman"/>
          <w:b w:val="false"/>
          <w:i w:val="false"/>
          <w:color w:val="000000"/>
          <w:sz w:val="28"/>
        </w:rPr>
        <w:t>
      135) прогнозный индекс тарифа – показатель, определяющий допустимый уровень тарифа путем расчета его прогноза;</w:t>
      </w:r>
    </w:p>
    <w:bookmarkEnd w:id="178"/>
    <w:bookmarkStart w:name="z186" w:id="179"/>
    <w:p>
      <w:pPr>
        <w:spacing w:after="0"/>
        <w:ind w:left="0"/>
        <w:jc w:val="both"/>
      </w:pPr>
      <w:r>
        <w:rPr>
          <w:rFonts w:ascii="Times New Roman"/>
          <w:b w:val="false"/>
          <w:i w:val="false"/>
          <w:color w:val="000000"/>
          <w:sz w:val="28"/>
        </w:rPr>
        <w:t>
      136) задействованные активы – активы субъекта, используемые для предоставления услуги (услуг), включающие основные средства и нематериальные активы;</w:t>
      </w:r>
    </w:p>
    <w:bookmarkEnd w:id="179"/>
    <w:bookmarkStart w:name="z187" w:id="180"/>
    <w:p>
      <w:pPr>
        <w:spacing w:after="0"/>
        <w:ind w:left="0"/>
        <w:jc w:val="both"/>
      </w:pPr>
      <w:r>
        <w:rPr>
          <w:rFonts w:ascii="Times New Roman"/>
          <w:b w:val="false"/>
          <w:i w:val="false"/>
          <w:color w:val="000000"/>
          <w:sz w:val="28"/>
        </w:rPr>
        <w:t>
      137) регулируемая база задействованных активов – регулируемая стоимость активов, находящихся в собственности субъекта и (или) используемых при производстве и предоставлении услуг, на которые субъект имеет право получать прибыль;</w:t>
      </w:r>
    </w:p>
    <w:bookmarkEnd w:id="180"/>
    <w:bookmarkStart w:name="z188" w:id="181"/>
    <w:p>
      <w:pPr>
        <w:spacing w:after="0"/>
        <w:ind w:left="0"/>
        <w:jc w:val="both"/>
      </w:pPr>
      <w:r>
        <w:rPr>
          <w:rFonts w:ascii="Times New Roman"/>
          <w:b w:val="false"/>
          <w:i w:val="false"/>
          <w:color w:val="000000"/>
          <w:sz w:val="28"/>
        </w:rPr>
        <w:t>
      138) быстродействующее редукционно-охладительное устройство (редукционно-охладительное устройство) – быстродействующее редукционно-охладительное устройство, служит для снижения параметров пара;</w:t>
      </w:r>
    </w:p>
    <w:bookmarkEnd w:id="181"/>
    <w:bookmarkStart w:name="z189" w:id="182"/>
    <w:p>
      <w:pPr>
        <w:spacing w:after="0"/>
        <w:ind w:left="0"/>
        <w:jc w:val="both"/>
      </w:pPr>
      <w:r>
        <w:rPr>
          <w:rFonts w:ascii="Times New Roman"/>
          <w:b w:val="false"/>
          <w:i w:val="false"/>
          <w:color w:val="000000"/>
          <w:sz w:val="28"/>
        </w:rPr>
        <w:t>
      139) температурный график – составленный энергопередающей организацией и согласованный с местным исполнительным органом график изменения температуры теплоносителя в зависимости от температуры наружного воздуха на узле учета потребителя;</w:t>
      </w:r>
    </w:p>
    <w:bookmarkEnd w:id="182"/>
    <w:bookmarkStart w:name="z190" w:id="183"/>
    <w:p>
      <w:pPr>
        <w:spacing w:after="0"/>
        <w:ind w:left="0"/>
        <w:jc w:val="both"/>
      </w:pPr>
      <w:r>
        <w:rPr>
          <w:rFonts w:ascii="Times New Roman"/>
          <w:b w:val="false"/>
          <w:i w:val="false"/>
          <w:color w:val="000000"/>
          <w:sz w:val="28"/>
        </w:rPr>
        <w:t>
      140) государственный орган, осуществляющий руководство в соответствующих отраслях – государственные органы, осуществляющие руководство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w:t>
      </w:r>
    </w:p>
    <w:bookmarkEnd w:id="183"/>
    <w:bookmarkStart w:name="z191" w:id="184"/>
    <w:p>
      <w:pPr>
        <w:spacing w:after="0"/>
        <w:ind w:left="0"/>
        <w:jc w:val="both"/>
      </w:pPr>
      <w:r>
        <w:rPr>
          <w:rFonts w:ascii="Times New Roman"/>
          <w:b w:val="false"/>
          <w:i w:val="false"/>
          <w:color w:val="000000"/>
          <w:sz w:val="28"/>
        </w:rPr>
        <w:t>
      141) тонно-операция – измеряется произведением количества перегруженного груза в физических тоннах на количество прошедших им вариантов перегрузки;</w:t>
      </w:r>
    </w:p>
    <w:bookmarkEnd w:id="184"/>
    <w:bookmarkStart w:name="z192" w:id="185"/>
    <w:p>
      <w:pPr>
        <w:spacing w:after="0"/>
        <w:ind w:left="0"/>
        <w:jc w:val="both"/>
      </w:pPr>
      <w:r>
        <w:rPr>
          <w:rFonts w:ascii="Times New Roman"/>
          <w:b w:val="false"/>
          <w:i w:val="false"/>
          <w:color w:val="000000"/>
          <w:sz w:val="28"/>
        </w:rPr>
        <w:t>
      142) потребитель – физическое или юридическое лицо, пользующееся или намеревающееся пользоваться регулируемыми услугами;</w:t>
      </w:r>
    </w:p>
    <w:bookmarkEnd w:id="185"/>
    <w:bookmarkStart w:name="z193" w:id="186"/>
    <w:p>
      <w:pPr>
        <w:spacing w:after="0"/>
        <w:ind w:left="0"/>
        <w:jc w:val="both"/>
      </w:pPr>
      <w:r>
        <w:rPr>
          <w:rFonts w:ascii="Times New Roman"/>
          <w:b w:val="false"/>
          <w:i w:val="false"/>
          <w:color w:val="000000"/>
          <w:sz w:val="28"/>
        </w:rPr>
        <w:t>
      143) группа потребителей – потребители регулируемой услуги субъекта, сгруппированные в зависимости от цели и (или) способа ее потребления;</w:t>
      </w:r>
    </w:p>
    <w:bookmarkEnd w:id="186"/>
    <w:bookmarkStart w:name="z194" w:id="187"/>
    <w:p>
      <w:pPr>
        <w:spacing w:after="0"/>
        <w:ind w:left="0"/>
        <w:jc w:val="both"/>
      </w:pPr>
      <w:r>
        <w:rPr>
          <w:rFonts w:ascii="Times New Roman"/>
          <w:b w:val="false"/>
          <w:i w:val="false"/>
          <w:color w:val="000000"/>
          <w:sz w:val="28"/>
        </w:rPr>
        <w:t>
      144)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p>
    <w:bookmarkEnd w:id="187"/>
    <w:bookmarkStart w:name="z8719" w:id="188"/>
    <w:p>
      <w:pPr>
        <w:spacing w:after="0"/>
        <w:ind w:left="0"/>
        <w:jc w:val="both"/>
      </w:pPr>
      <w:r>
        <w:rPr>
          <w:rFonts w:ascii="Times New Roman"/>
          <w:b w:val="false"/>
          <w:i w:val="false"/>
          <w:color w:val="000000"/>
          <w:sz w:val="28"/>
        </w:rPr>
        <w:t>
      144-1) технический оператор в сфере жилищных отношений и жилищно-коммунального хозяйства – акционерное общество "Казахстанский центр модернизации и развития жилищно-коммунального хозяйства";</w:t>
      </w:r>
    </w:p>
    <w:bookmarkEnd w:id="188"/>
    <w:bookmarkStart w:name="z195" w:id="189"/>
    <w:p>
      <w:pPr>
        <w:spacing w:after="0"/>
        <w:ind w:left="0"/>
        <w:jc w:val="both"/>
      </w:pPr>
      <w:r>
        <w:rPr>
          <w:rFonts w:ascii="Times New Roman"/>
          <w:b w:val="false"/>
          <w:i w:val="false"/>
          <w:color w:val="000000"/>
          <w:sz w:val="28"/>
        </w:rPr>
        <w:t>
      145)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189"/>
    <w:bookmarkStart w:name="z196" w:id="190"/>
    <w:p>
      <w:pPr>
        <w:spacing w:after="0"/>
        <w:ind w:left="0"/>
        <w:jc w:val="both"/>
      </w:pPr>
      <w:r>
        <w:rPr>
          <w:rFonts w:ascii="Times New Roman"/>
          <w:b w:val="false"/>
          <w:i w:val="false"/>
          <w:color w:val="000000"/>
          <w:sz w:val="28"/>
        </w:rPr>
        <w:t>
      146) временный компенсирующий тариф – тариф, утверждаемый ведомством уполномоченного органа на определенный срок в целях возврата средств потребителям;</w:t>
      </w:r>
    </w:p>
    <w:bookmarkEnd w:id="190"/>
    <w:bookmarkStart w:name="z197" w:id="191"/>
    <w:p>
      <w:pPr>
        <w:spacing w:after="0"/>
        <w:ind w:left="0"/>
        <w:jc w:val="both"/>
      </w:pPr>
      <w:r>
        <w:rPr>
          <w:rFonts w:ascii="Times New Roman"/>
          <w:b w:val="false"/>
          <w:i w:val="false"/>
          <w:color w:val="000000"/>
          <w:sz w:val="28"/>
        </w:rPr>
        <w:t>
      147) временный понижающий коэффициент – величина, утвержденная ведомством уполномоченного органа и применяемая к тарифу в целях защиты интересов потребителей и субъекта;</w:t>
      </w:r>
    </w:p>
    <w:bookmarkEnd w:id="191"/>
    <w:bookmarkStart w:name="z198" w:id="192"/>
    <w:p>
      <w:pPr>
        <w:spacing w:after="0"/>
        <w:ind w:left="0"/>
        <w:jc w:val="both"/>
      </w:pPr>
      <w:r>
        <w:rPr>
          <w:rFonts w:ascii="Times New Roman"/>
          <w:b w:val="false"/>
          <w:i w:val="false"/>
          <w:color w:val="000000"/>
          <w:sz w:val="28"/>
        </w:rPr>
        <w:t>
      148) уполномоченный орган – государственный орган, осуществляющий руководство в соответствующих сферах естественных монополий;</w:t>
      </w:r>
    </w:p>
    <w:bookmarkEnd w:id="192"/>
    <w:bookmarkStart w:name="z199" w:id="193"/>
    <w:p>
      <w:pPr>
        <w:spacing w:after="0"/>
        <w:ind w:left="0"/>
        <w:jc w:val="both"/>
      </w:pPr>
      <w:r>
        <w:rPr>
          <w:rFonts w:ascii="Times New Roman"/>
          <w:b w:val="false"/>
          <w:i w:val="false"/>
          <w:color w:val="000000"/>
          <w:sz w:val="28"/>
        </w:rPr>
        <w:t>
      149) ведомство уполномоченного органа – ведомство государственного органа, осуществляющее регулирование и контроль деятельности субъектов, за исключением субъектов, предоставляющих регулируемые услуги аэронавигации, аэропортов, по предоставлению в имущественный наем (аренду) или пользование кабельной канализации, и (или) его территориальный орган;</w:t>
      </w:r>
    </w:p>
    <w:bookmarkEnd w:id="193"/>
    <w:bookmarkStart w:name="z200" w:id="194"/>
    <w:p>
      <w:pPr>
        <w:spacing w:after="0"/>
        <w:ind w:left="0"/>
        <w:jc w:val="both"/>
      </w:pPr>
      <w:r>
        <w:rPr>
          <w:rFonts w:ascii="Times New Roman"/>
          <w:b w:val="false"/>
          <w:i w:val="false"/>
          <w:color w:val="000000"/>
          <w:sz w:val="28"/>
        </w:rPr>
        <w:t>
      150)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кВ и выше, не подлежат приватизации и передаются национальной компании;</w:t>
      </w:r>
    </w:p>
    <w:bookmarkEnd w:id="194"/>
    <w:bookmarkStart w:name="z201" w:id="195"/>
    <w:p>
      <w:pPr>
        <w:spacing w:after="0"/>
        <w:ind w:left="0"/>
        <w:jc w:val="both"/>
      </w:pPr>
      <w:r>
        <w:rPr>
          <w:rFonts w:ascii="Times New Roman"/>
          <w:b w:val="false"/>
          <w:i w:val="false"/>
          <w:color w:val="000000"/>
          <w:sz w:val="28"/>
        </w:rPr>
        <w:t>
      151) потребитель услуг по передаче электрической энергии по национальной электрической сети – субъект оптового рынка электрической энергии, пользующийся услугами системного оператора в соответствии с заключенными договорами;</w:t>
      </w:r>
    </w:p>
    <w:bookmarkEnd w:id="195"/>
    <w:bookmarkStart w:name="z202" w:id="196"/>
    <w:p>
      <w:pPr>
        <w:spacing w:after="0"/>
        <w:ind w:left="0"/>
        <w:jc w:val="both"/>
      </w:pPr>
      <w:r>
        <w:rPr>
          <w:rFonts w:ascii="Times New Roman"/>
          <w:b w:val="false"/>
          <w:i w:val="false"/>
          <w:color w:val="000000"/>
          <w:sz w:val="28"/>
        </w:rPr>
        <w:t>
      152) физический метод – балансовый метод распределения затрат топлива на тепловую и электрическую энергии при их комбинированном производстве, не учитывающий энергетическую ценность (потенциал) пара, идущего на производство электрической энергии и тепла в виде горячей воды и пара;</w:t>
      </w:r>
    </w:p>
    <w:bookmarkEnd w:id="196"/>
    <w:bookmarkStart w:name="z203" w:id="197"/>
    <w:p>
      <w:pPr>
        <w:spacing w:after="0"/>
        <w:ind w:left="0"/>
        <w:jc w:val="both"/>
      </w:pPr>
      <w:r>
        <w:rPr>
          <w:rFonts w:ascii="Times New Roman"/>
          <w:b w:val="false"/>
          <w:i w:val="false"/>
          <w:color w:val="000000"/>
          <w:sz w:val="28"/>
        </w:rPr>
        <w:t>
      153) займы международных финансовых организаций – займы, выданные международными финансовыми организациями, на основании договора займа либо в виде векселей, облигаций, других ценных бумаг и иных денежных обязательств международных финансовых организаций;</w:t>
      </w:r>
    </w:p>
    <w:bookmarkEnd w:id="197"/>
    <w:bookmarkStart w:name="z204" w:id="198"/>
    <w:p>
      <w:pPr>
        <w:spacing w:after="0"/>
        <w:ind w:left="0"/>
        <w:jc w:val="both"/>
      </w:pPr>
      <w:r>
        <w:rPr>
          <w:rFonts w:ascii="Times New Roman"/>
          <w:b w:val="false"/>
          <w:i w:val="false"/>
          <w:color w:val="000000"/>
          <w:sz w:val="28"/>
        </w:rPr>
        <w:t>
      154) условно-переменные затраты – затраты, связанные с приростом заявленного объема потребления услуги от фактического объема потребления услуги;</w:t>
      </w:r>
    </w:p>
    <w:bookmarkEnd w:id="198"/>
    <w:bookmarkStart w:name="z205" w:id="199"/>
    <w:p>
      <w:pPr>
        <w:spacing w:after="0"/>
        <w:ind w:left="0"/>
        <w:jc w:val="both"/>
      </w:pPr>
      <w:r>
        <w:rPr>
          <w:rFonts w:ascii="Times New Roman"/>
          <w:b w:val="false"/>
          <w:i w:val="false"/>
          <w:color w:val="000000"/>
          <w:sz w:val="28"/>
        </w:rPr>
        <w:t>
      155) условно-переменные затраты при комбинированной выработке – затраты, которые напрямую зависят от объема производства электрической и тепловой энергии при их комбинированной выработке, в том числе затраты на технологическое топливо, на покупку воды, химических реагентов и фильтрующих материалов, на экологические платежи;</w:t>
      </w:r>
    </w:p>
    <w:bookmarkEnd w:id="199"/>
    <w:bookmarkStart w:name="z206" w:id="200"/>
    <w:p>
      <w:pPr>
        <w:spacing w:after="0"/>
        <w:ind w:left="0"/>
        <w:jc w:val="both"/>
      </w:pPr>
      <w:r>
        <w:rPr>
          <w:rFonts w:ascii="Times New Roman"/>
          <w:b w:val="false"/>
          <w:i w:val="false"/>
          <w:color w:val="000000"/>
          <w:sz w:val="28"/>
        </w:rPr>
        <w:t>
      156) условное топливо – принятая при технико-экономических расчетах единица, служащая для сопоставления тепловой ценности различных видов органического топлива;</w:t>
      </w:r>
    </w:p>
    <w:bookmarkEnd w:id="200"/>
    <w:bookmarkStart w:name="z207" w:id="201"/>
    <w:p>
      <w:pPr>
        <w:spacing w:after="0"/>
        <w:ind w:left="0"/>
        <w:jc w:val="both"/>
      </w:pPr>
      <w:r>
        <w:rPr>
          <w:rFonts w:ascii="Times New Roman"/>
          <w:b w:val="false"/>
          <w:i w:val="false"/>
          <w:color w:val="000000"/>
          <w:sz w:val="28"/>
        </w:rPr>
        <w:t>
      157) расходная ставка – величина затрат, приходящая на единицу измерителя производственных операций;</w:t>
      </w:r>
    </w:p>
    <w:bookmarkEnd w:id="201"/>
    <w:bookmarkStart w:name="z208" w:id="202"/>
    <w:p>
      <w:pPr>
        <w:spacing w:after="0"/>
        <w:ind w:left="0"/>
        <w:jc w:val="both"/>
      </w:pPr>
      <w:r>
        <w:rPr>
          <w:rFonts w:ascii="Times New Roman"/>
          <w:b w:val="false"/>
          <w:i w:val="false"/>
          <w:color w:val="000000"/>
          <w:sz w:val="28"/>
        </w:rPr>
        <w:t>
      158) статья расходов (виды затрат) – затраты, учитываемые по отдельным услугам, одной или нескольким однородным производственным операциям;</w:t>
      </w:r>
    </w:p>
    <w:bookmarkEnd w:id="202"/>
    <w:bookmarkStart w:name="z209" w:id="203"/>
    <w:p>
      <w:pPr>
        <w:spacing w:after="0"/>
        <w:ind w:left="0"/>
        <w:jc w:val="both"/>
      </w:pPr>
      <w:r>
        <w:rPr>
          <w:rFonts w:ascii="Times New Roman"/>
          <w:b w:val="false"/>
          <w:i w:val="false"/>
          <w:color w:val="000000"/>
          <w:sz w:val="28"/>
        </w:rPr>
        <w:t>
      159) горячая вода – вода, имеющая температуру не менее 50 градусов Цельсия (далее – °C);</w:t>
      </w:r>
    </w:p>
    <w:bookmarkEnd w:id="203"/>
    <w:bookmarkStart w:name="z210" w:id="204"/>
    <w:p>
      <w:pPr>
        <w:spacing w:after="0"/>
        <w:ind w:left="0"/>
        <w:jc w:val="both"/>
      </w:pPr>
      <w:r>
        <w:rPr>
          <w:rFonts w:ascii="Times New Roman"/>
          <w:b w:val="false"/>
          <w:i w:val="false"/>
          <w:color w:val="000000"/>
          <w:sz w:val="28"/>
        </w:rPr>
        <w:t>
      160) внутренние услуги – услуги, производимые одними направлениями деятельности субъекта и потребляемые с целью предоставления в дальнейшем внешней услуги другими направлениями деятельности этого же субъекта;</w:t>
      </w:r>
    </w:p>
    <w:bookmarkEnd w:id="204"/>
    <w:bookmarkStart w:name="z211" w:id="205"/>
    <w:p>
      <w:pPr>
        <w:spacing w:after="0"/>
        <w:ind w:left="0"/>
        <w:jc w:val="both"/>
      </w:pPr>
      <w:r>
        <w:rPr>
          <w:rFonts w:ascii="Times New Roman"/>
          <w:b w:val="false"/>
          <w:i w:val="false"/>
          <w:color w:val="000000"/>
          <w:sz w:val="28"/>
        </w:rPr>
        <w:t>
      161) рейд внутренний – защищенный гидротехническими сооружениями;</w:t>
      </w:r>
    </w:p>
    <w:bookmarkEnd w:id="205"/>
    <w:bookmarkStart w:name="z212" w:id="206"/>
    <w:p>
      <w:pPr>
        <w:spacing w:after="0"/>
        <w:ind w:left="0"/>
        <w:jc w:val="both"/>
      </w:pPr>
      <w:r>
        <w:rPr>
          <w:rFonts w:ascii="Times New Roman"/>
          <w:b w:val="false"/>
          <w:i w:val="false"/>
          <w:color w:val="000000"/>
          <w:sz w:val="28"/>
        </w:rPr>
        <w:t>
      162) экономически обоснованные затраты – затраты, связанные с предоставлением регулируемой услуги, определенные согласно настоящим Правилам;</w:t>
      </w:r>
    </w:p>
    <w:bookmarkEnd w:id="206"/>
    <w:bookmarkStart w:name="z213" w:id="207"/>
    <w:p>
      <w:pPr>
        <w:spacing w:after="0"/>
        <w:ind w:left="0"/>
        <w:jc w:val="both"/>
      </w:pPr>
      <w:r>
        <w:rPr>
          <w:rFonts w:ascii="Times New Roman"/>
          <w:b w:val="false"/>
          <w:i w:val="false"/>
          <w:color w:val="000000"/>
          <w:sz w:val="28"/>
        </w:rPr>
        <w:t>
      163) факторная производительность экономики – производительность экономики, достигнутая путем использования имеющихся (без дополнительного расширения) факторов производства (труд, капитал);</w:t>
      </w:r>
    </w:p>
    <w:bookmarkEnd w:id="207"/>
    <w:bookmarkStart w:name="z214" w:id="208"/>
    <w:p>
      <w:pPr>
        <w:spacing w:after="0"/>
        <w:ind w:left="0"/>
        <w:jc w:val="both"/>
      </w:pPr>
      <w:r>
        <w:rPr>
          <w:rFonts w:ascii="Times New Roman"/>
          <w:b w:val="false"/>
          <w:i w:val="false"/>
          <w:color w:val="000000"/>
          <w:sz w:val="28"/>
        </w:rPr>
        <w:t>
      164) экономические ресурсы – совокупность источников, средств, используемых в производственно-хозяйственной деятельности, подразделяемых на природные (сырьевые, геофизические), трудовые (человеческий капитал), капитальные (физический капитал – основные средства), оборотные средства (материалы), информационные ресурсы, финансовые (денежный капитал) ресурсы;</w:t>
      </w:r>
    </w:p>
    <w:bookmarkEnd w:id="208"/>
    <w:bookmarkStart w:name="z215" w:id="209"/>
    <w:p>
      <w:pPr>
        <w:spacing w:after="0"/>
        <w:ind w:left="0"/>
        <w:jc w:val="both"/>
      </w:pPr>
      <w:r>
        <w:rPr>
          <w:rFonts w:ascii="Times New Roman"/>
          <w:b w:val="false"/>
          <w:i w:val="false"/>
          <w:color w:val="000000"/>
          <w:sz w:val="28"/>
        </w:rPr>
        <w:t>
      165) эксергия – максимальная полезная работа, которую способна совершить система при ее переходе из определенного теплового состояния до равновесия с окружающей средой (техническая работоспособность);</w:t>
      </w:r>
    </w:p>
    <w:bookmarkEnd w:id="209"/>
    <w:bookmarkStart w:name="z216" w:id="210"/>
    <w:p>
      <w:pPr>
        <w:spacing w:after="0"/>
        <w:ind w:left="0"/>
        <w:jc w:val="both"/>
      </w:pPr>
      <w:r>
        <w:rPr>
          <w:rFonts w:ascii="Times New Roman"/>
          <w:b w:val="false"/>
          <w:i w:val="false"/>
          <w:color w:val="000000"/>
          <w:sz w:val="28"/>
        </w:rPr>
        <w:t>
      166) эксергетический метод – термодинамический метод распределения затрат топлива на тепловую и электрическую энергию при их комбинированном производстве, основывается на энергетическом анализе термодинамического цикла, позволяющего учесть энергетический потенциал пара, расходуемого на производство электрической и тепловой энергии;</w:t>
      </w:r>
    </w:p>
    <w:bookmarkEnd w:id="210"/>
    <w:bookmarkStart w:name="z217" w:id="211"/>
    <w:p>
      <w:pPr>
        <w:spacing w:after="0"/>
        <w:ind w:left="0"/>
        <w:jc w:val="both"/>
      </w:pPr>
      <w:r>
        <w:rPr>
          <w:rFonts w:ascii="Times New Roman"/>
          <w:b w:val="false"/>
          <w:i w:val="false"/>
          <w:color w:val="000000"/>
          <w:sz w:val="28"/>
        </w:rPr>
        <w:t>
      167) транзитная электрическая энергия – электрическая энергия, произведенная за пределами Республики Казахстан и предназначенная для потребления на территории другого (-их) государства;</w:t>
      </w:r>
    </w:p>
    <w:bookmarkEnd w:id="211"/>
    <w:bookmarkStart w:name="z218" w:id="212"/>
    <w:p>
      <w:pPr>
        <w:spacing w:after="0"/>
        <w:ind w:left="0"/>
        <w:jc w:val="both"/>
      </w:pPr>
      <w:r>
        <w:rPr>
          <w:rFonts w:ascii="Times New Roman"/>
          <w:b w:val="false"/>
          <w:i w:val="false"/>
          <w:color w:val="000000"/>
          <w:sz w:val="28"/>
        </w:rPr>
        <w:t>
      168) доля энергии – отношение выработанной электрической энергии к приведенной суммарной энергии (сумме тепловой и электрической энергии);</w:t>
      </w:r>
    </w:p>
    <w:bookmarkEnd w:id="212"/>
    <w:bookmarkStart w:name="z219" w:id="213"/>
    <w:p>
      <w:pPr>
        <w:spacing w:after="0"/>
        <w:ind w:left="0"/>
        <w:jc w:val="both"/>
      </w:pPr>
      <w:r>
        <w:rPr>
          <w:rFonts w:ascii="Times New Roman"/>
          <w:b w:val="false"/>
          <w:i w:val="false"/>
          <w:color w:val="000000"/>
          <w:sz w:val="28"/>
        </w:rPr>
        <w:t>
      169) энтальпия (удельная энтальпия) – полная энергия рабочего тела в потоке, определяемая термодинамическим состоянием тела и относимая к единице массы тела. Энтальпия определяется по таблицам термодинамических свойств воды и водяного пара;</w:t>
      </w:r>
    </w:p>
    <w:bookmarkEnd w:id="213"/>
    <w:bookmarkStart w:name="z220" w:id="214"/>
    <w:p>
      <w:pPr>
        <w:spacing w:after="0"/>
        <w:ind w:left="0"/>
        <w:jc w:val="both"/>
      </w:pPr>
      <w:r>
        <w:rPr>
          <w:rFonts w:ascii="Times New Roman"/>
          <w:b w:val="false"/>
          <w:i w:val="false"/>
          <w:color w:val="000000"/>
          <w:sz w:val="28"/>
        </w:rPr>
        <w:t>
      170) энтропия – физическая величина, изменение которой является признаком обмена энергией в форме теплоты в равновесных процессах, является мерой необратимости процесса, протекающего в изолированной системе. Энтропия определяется по таблицам термодинамических свойств воды и водяного пара;</w:t>
      </w:r>
    </w:p>
    <w:bookmarkEnd w:id="214"/>
    <w:bookmarkStart w:name="z221" w:id="215"/>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в сфере естественных монополий.</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16"/>
    <w:p>
      <w:pPr>
        <w:spacing w:after="0"/>
        <w:ind w:left="0"/>
        <w:jc w:val="both"/>
      </w:pPr>
      <w:r>
        <w:rPr>
          <w:rFonts w:ascii="Times New Roman"/>
          <w:b w:val="false"/>
          <w:i w:val="false"/>
          <w:color w:val="000000"/>
          <w:sz w:val="28"/>
        </w:rPr>
        <w:t>
      4. Тариф устанавливается сроком на пять и более лет, за исключением случаев, предусмотренных Законом. Тариф утверждается сроком на весь период действия тарифа или на каждый год.</w:t>
      </w:r>
    </w:p>
    <w:bookmarkEnd w:id="216"/>
    <w:bookmarkStart w:name="z223" w:id="217"/>
    <w:p>
      <w:pPr>
        <w:spacing w:after="0"/>
        <w:ind w:left="0"/>
        <w:jc w:val="both"/>
      </w:pPr>
      <w:r>
        <w:rPr>
          <w:rFonts w:ascii="Times New Roman"/>
          <w:b w:val="false"/>
          <w:i w:val="false"/>
          <w:color w:val="000000"/>
          <w:sz w:val="28"/>
        </w:rPr>
        <w:t>
      5. Тариф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незапрещенные законодательством Республики Казахстан.</w:t>
      </w:r>
    </w:p>
    <w:bookmarkEnd w:id="217"/>
    <w:bookmarkStart w:name="z224" w:id="218"/>
    <w:p>
      <w:pPr>
        <w:spacing w:after="0"/>
        <w:ind w:left="0"/>
        <w:jc w:val="both"/>
      </w:pPr>
      <w:r>
        <w:rPr>
          <w:rFonts w:ascii="Times New Roman"/>
          <w:b w:val="false"/>
          <w:i w:val="false"/>
          <w:color w:val="000000"/>
          <w:sz w:val="28"/>
        </w:rPr>
        <w:t>
      6. Формирование проекта тарифа и тарифной сметы осуществляется в соответствии с настоящими Правилами.</w:t>
      </w:r>
    </w:p>
    <w:bookmarkEnd w:id="218"/>
    <w:bookmarkStart w:name="z225" w:id="219"/>
    <w:p>
      <w:pPr>
        <w:spacing w:after="0"/>
        <w:ind w:left="0"/>
        <w:jc w:val="left"/>
      </w:pPr>
      <w:r>
        <w:rPr>
          <w:rFonts w:ascii="Times New Roman"/>
          <w:b/>
          <w:i w:val="false"/>
          <w:color w:val="000000"/>
        </w:rPr>
        <w:t xml:space="preserve"> Параграф 1. Формирования тарифов</w:t>
      </w:r>
    </w:p>
    <w:bookmarkEnd w:id="219"/>
    <w:bookmarkStart w:name="z226" w:id="220"/>
    <w:p>
      <w:pPr>
        <w:spacing w:after="0"/>
        <w:ind w:left="0"/>
        <w:jc w:val="left"/>
      </w:pPr>
      <w:r>
        <w:rPr>
          <w:rFonts w:ascii="Times New Roman"/>
          <w:b/>
          <w:i w:val="false"/>
          <w:color w:val="000000"/>
        </w:rPr>
        <w:t xml:space="preserve"> Раздел 1. Общие положения</w:t>
      </w:r>
    </w:p>
    <w:bookmarkEnd w:id="220"/>
    <w:bookmarkStart w:name="z227" w:id="221"/>
    <w:p>
      <w:pPr>
        <w:spacing w:after="0"/>
        <w:ind w:left="0"/>
        <w:jc w:val="both"/>
      </w:pPr>
      <w:r>
        <w:rPr>
          <w:rFonts w:ascii="Times New Roman"/>
          <w:b w:val="false"/>
          <w:i w:val="false"/>
          <w:color w:val="000000"/>
          <w:sz w:val="28"/>
        </w:rPr>
        <w:t>
      7. При формировании тарифа применяются следующие методы тарифного регулирования сфер естественных монополий:</w:t>
      </w:r>
    </w:p>
    <w:bookmarkEnd w:id="221"/>
    <w:bookmarkStart w:name="z228" w:id="222"/>
    <w:p>
      <w:pPr>
        <w:spacing w:after="0"/>
        <w:ind w:left="0"/>
        <w:jc w:val="both"/>
      </w:pPr>
      <w:r>
        <w:rPr>
          <w:rFonts w:ascii="Times New Roman"/>
          <w:b w:val="false"/>
          <w:i w:val="false"/>
          <w:color w:val="000000"/>
          <w:sz w:val="28"/>
        </w:rPr>
        <w:t>
      1) затратный;</w:t>
      </w:r>
    </w:p>
    <w:bookmarkEnd w:id="222"/>
    <w:bookmarkStart w:name="z229" w:id="223"/>
    <w:p>
      <w:pPr>
        <w:spacing w:after="0"/>
        <w:ind w:left="0"/>
        <w:jc w:val="both"/>
      </w:pPr>
      <w:r>
        <w:rPr>
          <w:rFonts w:ascii="Times New Roman"/>
          <w:b w:val="false"/>
          <w:i w:val="false"/>
          <w:color w:val="000000"/>
          <w:sz w:val="28"/>
        </w:rPr>
        <w:t>
      2) стимулирующий;</w:t>
      </w:r>
    </w:p>
    <w:bookmarkEnd w:id="223"/>
    <w:bookmarkStart w:name="z230" w:id="224"/>
    <w:p>
      <w:pPr>
        <w:spacing w:after="0"/>
        <w:ind w:left="0"/>
        <w:jc w:val="both"/>
      </w:pPr>
      <w:r>
        <w:rPr>
          <w:rFonts w:ascii="Times New Roman"/>
          <w:b w:val="false"/>
          <w:i w:val="false"/>
          <w:color w:val="000000"/>
          <w:sz w:val="28"/>
        </w:rPr>
        <w:t>
      3) индексации;</w:t>
      </w:r>
    </w:p>
    <w:bookmarkEnd w:id="224"/>
    <w:bookmarkStart w:name="z231" w:id="225"/>
    <w:p>
      <w:pPr>
        <w:spacing w:after="0"/>
        <w:ind w:left="0"/>
        <w:jc w:val="both"/>
      </w:pPr>
      <w:r>
        <w:rPr>
          <w:rFonts w:ascii="Times New Roman"/>
          <w:b w:val="false"/>
          <w:i w:val="false"/>
          <w:color w:val="000000"/>
          <w:sz w:val="28"/>
        </w:rPr>
        <w:t>
      4) определение тарифа на основании заключенного договора государственно-частного партнерства.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6"/>
    <w:p>
      <w:pPr>
        <w:spacing w:after="0"/>
        <w:ind w:left="0"/>
        <w:jc w:val="both"/>
      </w:pPr>
      <w:r>
        <w:rPr>
          <w:rFonts w:ascii="Times New Roman"/>
          <w:b w:val="false"/>
          <w:i w:val="false"/>
          <w:color w:val="000000"/>
          <w:sz w:val="28"/>
        </w:rPr>
        <w:t>
      8. Метод тарифного регулирования сферы естественной монополии применяется при соблюдении в совокупности следующих условий:</w:t>
      </w:r>
    </w:p>
    <w:bookmarkEnd w:id="226"/>
    <w:bookmarkStart w:name="z233" w:id="227"/>
    <w:p>
      <w:pPr>
        <w:spacing w:after="0"/>
        <w:ind w:left="0"/>
        <w:jc w:val="both"/>
      </w:pPr>
      <w:r>
        <w:rPr>
          <w:rFonts w:ascii="Times New Roman"/>
          <w:b w:val="false"/>
          <w:i w:val="false"/>
          <w:color w:val="000000"/>
          <w:sz w:val="28"/>
        </w:rPr>
        <w:t>
      1) экономической и технологической готовности субъекта к применению соответствующего метода тарифного регулирования сферы естественной монополии;</w:t>
      </w:r>
    </w:p>
    <w:bookmarkEnd w:id="227"/>
    <w:bookmarkStart w:name="z234" w:id="228"/>
    <w:p>
      <w:pPr>
        <w:spacing w:after="0"/>
        <w:ind w:left="0"/>
        <w:jc w:val="both"/>
      </w:pPr>
      <w:r>
        <w:rPr>
          <w:rFonts w:ascii="Times New Roman"/>
          <w:b w:val="false"/>
          <w:i w:val="false"/>
          <w:color w:val="000000"/>
          <w:sz w:val="28"/>
        </w:rPr>
        <w:t>
      2) недопущения возложения на субъекта и потребителей невыполнимых обязанностей.</w:t>
      </w:r>
    </w:p>
    <w:bookmarkEnd w:id="228"/>
    <w:bookmarkStart w:name="z235" w:id="229"/>
    <w:p>
      <w:pPr>
        <w:spacing w:after="0"/>
        <w:ind w:left="0"/>
        <w:jc w:val="both"/>
      </w:pPr>
      <w:r>
        <w:rPr>
          <w:rFonts w:ascii="Times New Roman"/>
          <w:b w:val="false"/>
          <w:i w:val="false"/>
          <w:color w:val="000000"/>
          <w:sz w:val="28"/>
        </w:rPr>
        <w:t>
      9. Формирование тарифа с применением затратного метода тарифного регулирования предусматривает:</w:t>
      </w:r>
    </w:p>
    <w:bookmarkEnd w:id="229"/>
    <w:bookmarkStart w:name="z236" w:id="230"/>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230"/>
    <w:bookmarkStart w:name="z237" w:id="231"/>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231"/>
    <w:bookmarkStart w:name="z238" w:id="232"/>
    <w:p>
      <w:pPr>
        <w:spacing w:after="0"/>
        <w:ind w:left="0"/>
        <w:jc w:val="both"/>
      </w:pPr>
      <w:r>
        <w:rPr>
          <w:rFonts w:ascii="Times New Roman"/>
          <w:b w:val="false"/>
          <w:i w:val="false"/>
          <w:color w:val="000000"/>
          <w:sz w:val="28"/>
        </w:rPr>
        <w:t>
      3) утверждение тарифной сметы с разбивкой по годам;</w:t>
      </w:r>
    </w:p>
    <w:bookmarkEnd w:id="232"/>
    <w:bookmarkStart w:name="z239" w:id="233"/>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233"/>
    <w:bookmarkStart w:name="z240" w:id="234"/>
    <w:p>
      <w:pPr>
        <w:spacing w:after="0"/>
        <w:ind w:left="0"/>
        <w:jc w:val="both"/>
      </w:pPr>
      <w:r>
        <w:rPr>
          <w:rFonts w:ascii="Times New Roman"/>
          <w:b w:val="false"/>
          <w:i w:val="false"/>
          <w:color w:val="000000"/>
          <w:sz w:val="28"/>
        </w:rPr>
        <w:t xml:space="preserve">
      5) проведение закупок субъектом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субъектами естественных монополий, утвержденных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 19242) (далее – Правила осуществления деятельности);</w:t>
      </w:r>
    </w:p>
    <w:bookmarkEnd w:id="234"/>
    <w:bookmarkStart w:name="z241" w:id="235"/>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 и объема средств, необходимых для реализации утвержденной инвестиционной программы;</w:t>
      </w:r>
    </w:p>
    <w:bookmarkEnd w:id="235"/>
    <w:bookmarkStart w:name="z242" w:id="236"/>
    <w:p>
      <w:pPr>
        <w:spacing w:after="0"/>
        <w:ind w:left="0"/>
        <w:jc w:val="both"/>
      </w:pPr>
      <w:r>
        <w:rPr>
          <w:rFonts w:ascii="Times New Roman"/>
          <w:b w:val="false"/>
          <w:i w:val="false"/>
          <w:color w:val="000000"/>
          <w:sz w:val="28"/>
        </w:rPr>
        <w:t>
      7) утверждение инвестиционной программы;</w:t>
      </w:r>
    </w:p>
    <w:bookmarkEnd w:id="236"/>
    <w:bookmarkStart w:name="z243" w:id="237"/>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38"/>
    <w:p>
      <w:pPr>
        <w:spacing w:after="0"/>
        <w:ind w:left="0"/>
        <w:jc w:val="both"/>
      </w:pPr>
      <w:r>
        <w:rPr>
          <w:rFonts w:ascii="Times New Roman"/>
          <w:b w:val="false"/>
          <w:i w:val="false"/>
          <w:color w:val="000000"/>
          <w:sz w:val="28"/>
        </w:rPr>
        <w:t>
      10. Формирование тарифа с применением стимулирующего метода тарифного регулирования предусматривает:</w:t>
      </w:r>
    </w:p>
    <w:bookmarkEnd w:id="238"/>
    <w:bookmarkStart w:name="z7129" w:id="239"/>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239"/>
    <w:bookmarkStart w:name="z7130" w:id="240"/>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240"/>
    <w:bookmarkStart w:name="z8102" w:id="241"/>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241"/>
    <w:bookmarkStart w:name="z7131" w:id="242"/>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242"/>
    <w:bookmarkStart w:name="z7132" w:id="243"/>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243"/>
    <w:bookmarkStart w:name="z7133" w:id="244"/>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w:t>
      </w:r>
    </w:p>
    <w:bookmarkEnd w:id="244"/>
    <w:bookmarkStart w:name="z7134" w:id="245"/>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245"/>
    <w:bookmarkStart w:name="z7135" w:id="246"/>
    <w:p>
      <w:pPr>
        <w:spacing w:after="0"/>
        <w:ind w:left="0"/>
        <w:jc w:val="both"/>
      </w:pPr>
      <w:r>
        <w:rPr>
          <w:rFonts w:ascii="Times New Roman"/>
          <w:b w:val="false"/>
          <w:i w:val="false"/>
          <w:color w:val="000000"/>
          <w:sz w:val="28"/>
        </w:rPr>
        <w:t>
      7) определение показателей эффективности деятельности субъектов;</w:t>
      </w:r>
    </w:p>
    <w:bookmarkEnd w:id="246"/>
    <w:bookmarkStart w:name="z7136" w:id="247"/>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247"/>
    <w:bookmarkStart w:name="z7137" w:id="248"/>
    <w:p>
      <w:pPr>
        <w:spacing w:after="0"/>
        <w:ind w:left="0"/>
        <w:jc w:val="both"/>
      </w:pPr>
      <w:r>
        <w:rPr>
          <w:rFonts w:ascii="Times New Roman"/>
          <w:b w:val="false"/>
          <w:i w:val="false"/>
          <w:color w:val="000000"/>
          <w:sz w:val="28"/>
        </w:rPr>
        <w:t>
      9) утверждение инвестиционной программы;</w:t>
      </w:r>
    </w:p>
    <w:bookmarkEnd w:id="248"/>
    <w:bookmarkStart w:name="z7138" w:id="249"/>
    <w:p>
      <w:pPr>
        <w:spacing w:after="0"/>
        <w:ind w:left="0"/>
        <w:jc w:val="both"/>
      </w:pPr>
      <w:r>
        <w:rPr>
          <w:rFonts w:ascii="Times New Roman"/>
          <w:b w:val="false"/>
          <w:i w:val="false"/>
          <w:color w:val="000000"/>
          <w:sz w:val="28"/>
        </w:rPr>
        <w:t>
      10) особенности определения тарифа по стимулирующему методу тарифного регулирования для субъектов, оказывающих регулируемые услуги в сферах передачи электрической энергии, водоснабжения и (или) водоотведения, производства, передачи, распределения и (или) реализации тепловой энергии,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249"/>
    <w:bookmarkStart w:name="z7139" w:id="250"/>
    <w:p>
      <w:pPr>
        <w:spacing w:after="0"/>
        <w:ind w:left="0"/>
        <w:jc w:val="both"/>
      </w:pPr>
      <w:r>
        <w:rPr>
          <w:rFonts w:ascii="Times New Roman"/>
          <w:b w:val="false"/>
          <w:i w:val="false"/>
          <w:color w:val="000000"/>
          <w:sz w:val="28"/>
        </w:rPr>
        <w:t xml:space="preserve">
      Формирование и утверждение тарифов с применением стимулирующего метода тарифного регулирования субъектов, оказывающих регулируемые услуги в сферах передачи электрической энергии, водоснабжения и (или) водоотведения, производства, передачи, распределения и (или) реализации тепловой энергии,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осуществляется в соответствии с </w:t>
      </w:r>
      <w:r>
        <w:rPr>
          <w:rFonts w:ascii="Times New Roman"/>
          <w:b w:val="false"/>
          <w:i w:val="false"/>
          <w:color w:val="000000"/>
          <w:sz w:val="28"/>
        </w:rPr>
        <w:t>Параграфом 3-1</w:t>
      </w:r>
      <w:r>
        <w:rPr>
          <w:rFonts w:ascii="Times New Roman"/>
          <w:b w:val="false"/>
          <w:i w:val="false"/>
          <w:color w:val="000000"/>
          <w:sz w:val="28"/>
        </w:rPr>
        <w:t xml:space="preserve"> Главы 2 настоящих Правил;</w:t>
      </w:r>
    </w:p>
    <w:bookmarkEnd w:id="250"/>
    <w:bookmarkStart w:name="z8249" w:id="251"/>
    <w:p>
      <w:pPr>
        <w:spacing w:after="0"/>
        <w:ind w:left="0"/>
        <w:jc w:val="both"/>
      </w:pPr>
      <w:r>
        <w:rPr>
          <w:rFonts w:ascii="Times New Roman"/>
          <w:b w:val="false"/>
          <w:i w:val="false"/>
          <w:color w:val="000000"/>
          <w:sz w:val="28"/>
        </w:rPr>
        <w:t>
      11) внедрение инноваций при предоставлении регулируемых услуг, направленных на модернизацию (техническое перевооружение) и расширение действующих производств, создание и развитие современной инфраструктуры в целях получения положительного экономического и технологического эффекта.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08.12.2023 </w:t>
      </w:r>
      <w:r>
        <w:rPr>
          <w:rFonts w:ascii="Times New Roman"/>
          <w:b w:val="false"/>
          <w:i w:val="false"/>
          <w:color w:val="000000"/>
          <w:sz w:val="28"/>
        </w:rPr>
        <w:t>№ 182</w:t>
      </w:r>
      <w:r>
        <w:rPr>
          <w:rFonts w:ascii="Times New Roman"/>
          <w:b w:val="false"/>
          <w:i w:val="false"/>
          <w:color w:val="ff0000"/>
          <w:sz w:val="28"/>
        </w:rPr>
        <w:t xml:space="preserve"> (вводится в действие с 01.02.2024); с изменениями, внесенными приказами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55" w:id="252"/>
    <w:p>
      <w:pPr>
        <w:spacing w:after="0"/>
        <w:ind w:left="0"/>
        <w:jc w:val="both"/>
      </w:pPr>
      <w:r>
        <w:rPr>
          <w:rFonts w:ascii="Times New Roman"/>
          <w:b w:val="false"/>
          <w:i w:val="false"/>
          <w:color w:val="000000"/>
          <w:sz w:val="28"/>
        </w:rPr>
        <w:t>
      11. Формирование тарифа с применением метода индексации предусматривает:</w:t>
      </w:r>
    </w:p>
    <w:bookmarkEnd w:id="252"/>
    <w:bookmarkStart w:name="z256" w:id="253"/>
    <w:p>
      <w:pPr>
        <w:spacing w:after="0"/>
        <w:ind w:left="0"/>
        <w:jc w:val="both"/>
      </w:pPr>
      <w:r>
        <w:rPr>
          <w:rFonts w:ascii="Times New Roman"/>
          <w:b w:val="false"/>
          <w:i w:val="false"/>
          <w:color w:val="000000"/>
          <w:sz w:val="28"/>
        </w:rPr>
        <w:t>
      1) ежегодное установление субъектом естественной монополии малой мощности тарифа путем индексации утвержденного тарифа не выше уровня, определяемого ведомством уполномоченного органа в соответствии Механизмом расчета тарифа с учетом методов тарифного регулирования сфер естественных монополий согласно настоящим Правилам;</w:t>
      </w:r>
    </w:p>
    <w:bookmarkEnd w:id="253"/>
    <w:bookmarkStart w:name="z257" w:id="254"/>
    <w:p>
      <w:pPr>
        <w:spacing w:after="0"/>
        <w:ind w:left="0"/>
        <w:jc w:val="both"/>
      </w:pPr>
      <w:r>
        <w:rPr>
          <w:rFonts w:ascii="Times New Roman"/>
          <w:b w:val="false"/>
          <w:i w:val="false"/>
          <w:color w:val="000000"/>
          <w:sz w:val="28"/>
        </w:rPr>
        <w:t>
      2) применение уровня индексации тарифа, определяемого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55"/>
    <w:p>
      <w:pPr>
        <w:spacing w:after="0"/>
        <w:ind w:left="0"/>
        <w:jc w:val="both"/>
      </w:pPr>
      <w:r>
        <w:rPr>
          <w:rFonts w:ascii="Times New Roman"/>
          <w:b w:val="false"/>
          <w:i w:val="false"/>
          <w:color w:val="000000"/>
          <w:sz w:val="28"/>
        </w:rPr>
        <w:t>
      12. Определение тарифа на основании заключенного договора государственно-частного партнерства утвержденной инвестиционной программы осуществляется в соответствии с настоящими Правилами.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56"/>
    <w:p>
      <w:pPr>
        <w:spacing w:after="0"/>
        <w:ind w:left="0"/>
        <w:jc w:val="both"/>
      </w:pPr>
      <w:r>
        <w:rPr>
          <w:rFonts w:ascii="Times New Roman"/>
          <w:b w:val="false"/>
          <w:i w:val="false"/>
          <w:color w:val="000000"/>
          <w:sz w:val="28"/>
        </w:rPr>
        <w:t>
      13. Способы формирования тарифов:</w:t>
      </w:r>
    </w:p>
    <w:bookmarkEnd w:id="256"/>
    <w:bookmarkStart w:name="z260" w:id="257"/>
    <w:p>
      <w:pPr>
        <w:spacing w:after="0"/>
        <w:ind w:left="0"/>
        <w:jc w:val="both"/>
      </w:pPr>
      <w:r>
        <w:rPr>
          <w:rFonts w:ascii="Times New Roman"/>
          <w:b w:val="false"/>
          <w:i w:val="false"/>
          <w:color w:val="000000"/>
          <w:sz w:val="28"/>
        </w:rPr>
        <w:t>
      1) утверждение тарифа, осуществляемое ведомством уполномоченного органа при подаче субъектом заявки на утверждение тарифа затратным или стимулирующим методом тарифного регулирования;</w:t>
      </w:r>
    </w:p>
    <w:bookmarkEnd w:id="257"/>
    <w:bookmarkStart w:name="z261" w:id="258"/>
    <w:p>
      <w:pPr>
        <w:spacing w:after="0"/>
        <w:ind w:left="0"/>
        <w:jc w:val="both"/>
      </w:pPr>
      <w:r>
        <w:rPr>
          <w:rFonts w:ascii="Times New Roman"/>
          <w:b w:val="false"/>
          <w:i w:val="false"/>
          <w:color w:val="000000"/>
          <w:sz w:val="28"/>
        </w:rPr>
        <w:t>
      2) установление тарифа субъектом, осуществляемое субъектом естественной монополии малой мощности при расчете тарифа методом индексации;</w:t>
      </w:r>
    </w:p>
    <w:bookmarkEnd w:id="258"/>
    <w:bookmarkStart w:name="z262" w:id="259"/>
    <w:p>
      <w:pPr>
        <w:spacing w:after="0"/>
        <w:ind w:left="0"/>
        <w:jc w:val="both"/>
      </w:pPr>
      <w:r>
        <w:rPr>
          <w:rFonts w:ascii="Times New Roman"/>
          <w:b w:val="false"/>
          <w:i w:val="false"/>
          <w:color w:val="000000"/>
          <w:sz w:val="28"/>
        </w:rPr>
        <w:t>
      3) определение тарифа на основании заключенного договора государственно-частного партнерства, осуществляемое ведомством уполномоченного органа по его инициативе или на основании заявления субъекта государственно-частного партнерства в сфере естественной монополии.</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приказами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60"/>
    <w:p>
      <w:pPr>
        <w:spacing w:after="0"/>
        <w:ind w:left="0"/>
        <w:jc w:val="left"/>
      </w:pPr>
      <w:r>
        <w:rPr>
          <w:rFonts w:ascii="Times New Roman"/>
          <w:b/>
          <w:i w:val="false"/>
          <w:color w:val="000000"/>
        </w:rPr>
        <w:t xml:space="preserve"> Раздел 2. Особенности расчета тарифа на регулируемые услуги по подаче воды по магистральным трубопроводам</w:t>
      </w:r>
    </w:p>
    <w:bookmarkEnd w:id="260"/>
    <w:p>
      <w:pPr>
        <w:spacing w:after="0"/>
        <w:ind w:left="0"/>
        <w:jc w:val="both"/>
      </w:pPr>
      <w:r>
        <w:rPr>
          <w:rFonts w:ascii="Times New Roman"/>
          <w:b w:val="false"/>
          <w:i w:val="false"/>
          <w:color w:val="ff0000"/>
          <w:sz w:val="28"/>
        </w:rPr>
        <w:t xml:space="preserve">
      Сноска. Заголовок раздела 2 – в редакции приказа Заместителя Премьер-Министра - Министра национальной экономики РК от 24.11.2025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 w:id="261"/>
    <w:p>
      <w:pPr>
        <w:spacing w:after="0"/>
        <w:ind w:left="0"/>
        <w:jc w:val="both"/>
      </w:pPr>
      <w:r>
        <w:rPr>
          <w:rFonts w:ascii="Times New Roman"/>
          <w:b w:val="false"/>
          <w:i w:val="false"/>
          <w:color w:val="000000"/>
          <w:sz w:val="28"/>
        </w:rPr>
        <w:t>
      14. Для утверждения тарифа ведомством уполномоченного органа субъектом предоставляется заявка в электронной форме через веб-портал "База "Монополист".</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62"/>
    <w:p>
      <w:pPr>
        <w:spacing w:after="0"/>
        <w:ind w:left="0"/>
        <w:jc w:val="both"/>
      </w:pPr>
      <w:r>
        <w:rPr>
          <w:rFonts w:ascii="Times New Roman"/>
          <w:b w:val="false"/>
          <w:i w:val="false"/>
          <w:color w:val="000000"/>
          <w:sz w:val="28"/>
        </w:rPr>
        <w:t>
      15. К заявке прилагаются:</w:t>
      </w:r>
    </w:p>
    <w:bookmarkEnd w:id="262"/>
    <w:bookmarkStart w:name="z266" w:id="263"/>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263"/>
    <w:bookmarkStart w:name="z267" w:id="264"/>
    <w:p>
      <w:pPr>
        <w:spacing w:after="0"/>
        <w:ind w:left="0"/>
        <w:jc w:val="both"/>
      </w:pPr>
      <w:r>
        <w:rPr>
          <w:rFonts w:ascii="Times New Roman"/>
          <w:b w:val="false"/>
          <w:i w:val="false"/>
          <w:color w:val="000000"/>
          <w:sz w:val="28"/>
        </w:rPr>
        <w:t xml:space="preserve">
      2) проект тарифной сметы с приложением обосновывающих материалов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4"/>
    <w:bookmarkStart w:name="z268" w:id="265"/>
    <w:p>
      <w:pPr>
        <w:spacing w:after="0"/>
        <w:ind w:left="0"/>
        <w:jc w:val="both"/>
      </w:pPr>
      <w:r>
        <w:rPr>
          <w:rFonts w:ascii="Times New Roman"/>
          <w:b w:val="false"/>
          <w:i w:val="false"/>
          <w:color w:val="000000"/>
          <w:sz w:val="28"/>
        </w:rPr>
        <w:t>
      3) справка-обоснование о необходимости утверждения тарифа;</w:t>
      </w:r>
    </w:p>
    <w:bookmarkEnd w:id="265"/>
    <w:bookmarkStart w:name="z269" w:id="266"/>
    <w:p>
      <w:pPr>
        <w:spacing w:after="0"/>
        <w:ind w:left="0"/>
        <w:jc w:val="both"/>
      </w:pPr>
      <w:r>
        <w:rPr>
          <w:rFonts w:ascii="Times New Roman"/>
          <w:b w:val="false"/>
          <w:i w:val="false"/>
          <w:color w:val="000000"/>
          <w:sz w:val="28"/>
        </w:rPr>
        <w:t>
      4) проект инвестиционной программы или утвержденная инвестиционная программа;</w:t>
      </w:r>
    </w:p>
    <w:bookmarkEnd w:id="266"/>
    <w:bookmarkStart w:name="z6985" w:id="267"/>
    <w:p>
      <w:pPr>
        <w:spacing w:after="0"/>
        <w:ind w:left="0"/>
        <w:jc w:val="both"/>
      </w:pPr>
      <w:r>
        <w:rPr>
          <w:rFonts w:ascii="Times New Roman"/>
          <w:b w:val="false"/>
          <w:i w:val="false"/>
          <w:color w:val="000000"/>
          <w:sz w:val="28"/>
        </w:rPr>
        <w:t xml:space="preserve">
      4-1) карта ремонтов субъектов с целевыми показателями в рамках инвестиционных программ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настоящим Правилам;</w:t>
      </w:r>
    </w:p>
    <w:bookmarkEnd w:id="267"/>
    <w:bookmarkStart w:name="z270" w:id="268"/>
    <w:p>
      <w:pPr>
        <w:spacing w:after="0"/>
        <w:ind w:left="0"/>
        <w:jc w:val="both"/>
      </w:pPr>
      <w:r>
        <w:rPr>
          <w:rFonts w:ascii="Times New Roman"/>
          <w:b w:val="false"/>
          <w:i w:val="false"/>
          <w:color w:val="000000"/>
          <w:sz w:val="28"/>
        </w:rPr>
        <w:t>
      5) смета затрат, направленных на ремонт, не приводящих к росту стоимости основных средств;</w:t>
      </w:r>
    </w:p>
    <w:bookmarkEnd w:id="268"/>
    <w:bookmarkStart w:name="z271" w:id="269"/>
    <w:p>
      <w:pPr>
        <w:spacing w:after="0"/>
        <w:ind w:left="0"/>
        <w:jc w:val="both"/>
      </w:pPr>
      <w:r>
        <w:rPr>
          <w:rFonts w:ascii="Times New Roman"/>
          <w:b w:val="false"/>
          <w:i w:val="false"/>
          <w:color w:val="000000"/>
          <w:sz w:val="28"/>
        </w:rPr>
        <w:t>
      6) финансовая отчетность за два предшествующих календарных года;</w:t>
      </w:r>
    </w:p>
    <w:bookmarkEnd w:id="269"/>
    <w:bookmarkStart w:name="z272" w:id="270"/>
    <w:p>
      <w:pPr>
        <w:spacing w:after="0"/>
        <w:ind w:left="0"/>
        <w:jc w:val="both"/>
      </w:pPr>
      <w:r>
        <w:rPr>
          <w:rFonts w:ascii="Times New Roman"/>
          <w:b w:val="false"/>
          <w:i w:val="false"/>
          <w:color w:val="000000"/>
          <w:sz w:val="28"/>
        </w:rPr>
        <w:t xml:space="preserve">
      7) отчеты по формам, утвержденным уполномоченным органом в области государственной статистики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w:t>
      </w:r>
    </w:p>
    <w:bookmarkEnd w:id="270"/>
    <w:bookmarkStart w:name="z8196" w:id="271"/>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271"/>
    <w:bookmarkStart w:name="z8197" w:id="272"/>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и по труду за два предшествующих календарных года;</w:t>
      </w:r>
    </w:p>
    <w:bookmarkEnd w:id="272"/>
    <w:bookmarkStart w:name="z275" w:id="273"/>
    <w:p>
      <w:pPr>
        <w:spacing w:after="0"/>
        <w:ind w:left="0"/>
        <w:jc w:val="both"/>
      </w:pPr>
      <w:r>
        <w:rPr>
          <w:rFonts w:ascii="Times New Roman"/>
          <w:b w:val="false"/>
          <w:i w:val="false"/>
          <w:color w:val="000000"/>
          <w:sz w:val="28"/>
        </w:rPr>
        <w:t>
      8) постатейные расчеты расходов;</w:t>
      </w:r>
    </w:p>
    <w:bookmarkEnd w:id="273"/>
    <w:bookmarkStart w:name="z276" w:id="274"/>
    <w:p>
      <w:pPr>
        <w:spacing w:after="0"/>
        <w:ind w:left="0"/>
        <w:jc w:val="both"/>
      </w:pPr>
      <w:r>
        <w:rPr>
          <w:rFonts w:ascii="Times New Roman"/>
          <w:b w:val="false"/>
          <w:i w:val="false"/>
          <w:color w:val="000000"/>
          <w:sz w:val="28"/>
        </w:rPr>
        <w:t>
      9) расчет прибыли;</w:t>
      </w:r>
    </w:p>
    <w:bookmarkEnd w:id="274"/>
    <w:bookmarkStart w:name="z277" w:id="275"/>
    <w:p>
      <w:pPr>
        <w:spacing w:after="0"/>
        <w:ind w:left="0"/>
        <w:jc w:val="both"/>
      </w:pPr>
      <w:r>
        <w:rPr>
          <w:rFonts w:ascii="Times New Roman"/>
          <w:b w:val="false"/>
          <w:i w:val="false"/>
          <w:color w:val="000000"/>
          <w:sz w:val="28"/>
        </w:rPr>
        <w:t>
      10)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275"/>
    <w:bookmarkStart w:name="z278" w:id="276"/>
    <w:p>
      <w:pPr>
        <w:spacing w:after="0"/>
        <w:ind w:left="0"/>
        <w:jc w:val="both"/>
      </w:pPr>
      <w:r>
        <w:rPr>
          <w:rFonts w:ascii="Times New Roman"/>
          <w:b w:val="false"/>
          <w:i w:val="false"/>
          <w:color w:val="000000"/>
          <w:sz w:val="28"/>
        </w:rPr>
        <w:t>
      11) копии решений конкурсных (тендерных) комиссий по закупке товаров, работ, услуг за предшествующий календарный год;</w:t>
      </w:r>
    </w:p>
    <w:bookmarkEnd w:id="276"/>
    <w:bookmarkStart w:name="z279" w:id="277"/>
    <w:p>
      <w:pPr>
        <w:spacing w:after="0"/>
        <w:ind w:left="0"/>
        <w:jc w:val="both"/>
      </w:pPr>
      <w:r>
        <w:rPr>
          <w:rFonts w:ascii="Times New Roman"/>
          <w:b w:val="false"/>
          <w:i w:val="false"/>
          <w:color w:val="000000"/>
          <w:sz w:val="28"/>
        </w:rPr>
        <w:t>
      12) расчет амортизационных отчислений на основные средства, используемые до реализации утвержденной инвестиционной программы (проекта) и вводимые в эксплуатацию при реализации утвержденной инвестиционной программы (проекта), в долгосрочный период с разбивкой по годам;</w:t>
      </w:r>
    </w:p>
    <w:bookmarkEnd w:id="277"/>
    <w:bookmarkStart w:name="z280" w:id="278"/>
    <w:p>
      <w:pPr>
        <w:spacing w:after="0"/>
        <w:ind w:left="0"/>
        <w:jc w:val="both"/>
      </w:pPr>
      <w:r>
        <w:rPr>
          <w:rFonts w:ascii="Times New Roman"/>
          <w:b w:val="false"/>
          <w:i w:val="false"/>
          <w:color w:val="000000"/>
          <w:sz w:val="28"/>
        </w:rPr>
        <w:t>
      13) подтверждающие документы об условиях финансирования и возмещения заемных ресурсов (заключенный договор с банком с приложением графика погашения основного долга и процентов);</w:t>
      </w:r>
    </w:p>
    <w:bookmarkEnd w:id="278"/>
    <w:bookmarkStart w:name="z281" w:id="279"/>
    <w:p>
      <w:pPr>
        <w:spacing w:after="0"/>
        <w:ind w:left="0"/>
        <w:jc w:val="both"/>
      </w:pPr>
      <w:r>
        <w:rPr>
          <w:rFonts w:ascii="Times New Roman"/>
          <w:b w:val="false"/>
          <w:i w:val="false"/>
          <w:color w:val="000000"/>
          <w:sz w:val="28"/>
        </w:rPr>
        <w:t>
      14) данные о проектной мощности субъекта и фактическом ее использовании;</w:t>
      </w:r>
    </w:p>
    <w:bookmarkEnd w:id="279"/>
    <w:bookmarkStart w:name="z7044" w:id="280"/>
    <w:p>
      <w:pPr>
        <w:spacing w:after="0"/>
        <w:ind w:left="0"/>
        <w:jc w:val="both"/>
      </w:pPr>
      <w:r>
        <w:rPr>
          <w:rFonts w:ascii="Times New Roman"/>
          <w:b w:val="false"/>
          <w:i w:val="false"/>
          <w:color w:val="000000"/>
          <w:sz w:val="28"/>
        </w:rPr>
        <w:t xml:space="preserve">
      14-1) данные о фактическом использовании мощности субъекта естественной монополии из объектов информатизации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280"/>
    <w:bookmarkStart w:name="z282" w:id="281"/>
    <w:p>
      <w:pPr>
        <w:spacing w:after="0"/>
        <w:ind w:left="0"/>
        <w:jc w:val="both"/>
      </w:pPr>
      <w:r>
        <w:rPr>
          <w:rFonts w:ascii="Times New Roman"/>
          <w:b w:val="false"/>
          <w:i w:val="false"/>
          <w:color w:val="000000"/>
          <w:sz w:val="28"/>
        </w:rPr>
        <w:t>
      15)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281"/>
    <w:bookmarkStart w:name="z283" w:id="282"/>
    <w:p>
      <w:pPr>
        <w:spacing w:after="0"/>
        <w:ind w:left="0"/>
        <w:jc w:val="both"/>
      </w:pPr>
      <w:r>
        <w:rPr>
          <w:rFonts w:ascii="Times New Roman"/>
          <w:b w:val="false"/>
          <w:i w:val="false"/>
          <w:color w:val="000000"/>
          <w:sz w:val="28"/>
        </w:rPr>
        <w:t>
      16)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 (копии договоров (на приобретение общедомовых приборов коммерческого учета на услуги по передаче, распределению и реализации тепловой энергии), актов выполненных работ, накладных, счет-фактур, пообъектный перечень основных средств (на установку, поверку и эксплуатацию общедомовых приборов коммерческого учета на услуги по передаче, распределению и реализации тепловой энергии) и нематериальных активов с указанием балансовой и остаточной стоимости, срока службы, годовой амортизации).</w:t>
      </w:r>
    </w:p>
    <w:bookmarkEnd w:id="282"/>
    <w:bookmarkStart w:name="z284" w:id="283"/>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20 Закона, при утверждении тарифа с применением затратного метода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прилагаются в случае их наличия документы, предусмотренные подпунктами 6) и 7) части первой настоящего пункта, за один предшествующий календарный год и документы, предусмотренные подпунктом 4) части первой настоящего пункта.</w:t>
      </w:r>
    </w:p>
    <w:bookmarkEnd w:id="283"/>
    <w:bookmarkStart w:name="z285" w:id="284"/>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15) части первой настоящего пункта, а также проекты показателей качества и надежности регулируемых услуг и показателей эффективности деятельности субъектов с приложением обосновывающих материалов.</w:t>
      </w:r>
    </w:p>
    <w:bookmarkEnd w:id="284"/>
    <w:bookmarkStart w:name="z286" w:id="285"/>
    <w:p>
      <w:pPr>
        <w:spacing w:after="0"/>
        <w:ind w:left="0"/>
        <w:jc w:val="both"/>
      </w:pPr>
      <w:r>
        <w:rPr>
          <w:rFonts w:ascii="Times New Roman"/>
          <w:b w:val="false"/>
          <w:i w:val="false"/>
          <w:color w:val="000000"/>
          <w:sz w:val="28"/>
        </w:rPr>
        <w:t xml:space="preserve">
      Заявку на утверждение тарифа с применением стимулирующего метода тарифного регулирования субъект представляет ведомству уполномоченного органа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включенных в перечень, утверждаемый уполномоченным органом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 Закона.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 от 26.01.2024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86"/>
    <w:p>
      <w:pPr>
        <w:spacing w:after="0"/>
        <w:ind w:left="0"/>
        <w:jc w:val="both"/>
      </w:pPr>
      <w:r>
        <w:rPr>
          <w:rFonts w:ascii="Times New Roman"/>
          <w:b w:val="false"/>
          <w:i w:val="false"/>
          <w:color w:val="000000"/>
          <w:sz w:val="28"/>
        </w:rPr>
        <w:t>
      16. При изменении объемов предоставленных услуг в связи с уменьшением количества дифференцированных по группам потребителей к заявке на утверждение тарифов на регулируемые услуги в сфере водоснабжения и (или) водоотведения, прилагаются:</w:t>
      </w:r>
    </w:p>
    <w:bookmarkEnd w:id="286"/>
    <w:bookmarkStart w:name="z288" w:id="287"/>
    <w:p>
      <w:pPr>
        <w:spacing w:after="0"/>
        <w:ind w:left="0"/>
        <w:jc w:val="both"/>
      </w:pPr>
      <w:r>
        <w:rPr>
          <w:rFonts w:ascii="Times New Roman"/>
          <w:b w:val="false"/>
          <w:i w:val="false"/>
          <w:color w:val="000000"/>
          <w:sz w:val="28"/>
        </w:rPr>
        <w:t xml:space="preserve">
      1) документы, указанные в части первой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p>
    <w:bookmarkEnd w:id="287"/>
    <w:bookmarkStart w:name="z289" w:id="288"/>
    <w:p>
      <w:pPr>
        <w:spacing w:after="0"/>
        <w:ind w:left="0"/>
        <w:jc w:val="both"/>
      </w:pPr>
      <w:r>
        <w:rPr>
          <w:rFonts w:ascii="Times New Roman"/>
          <w:b w:val="false"/>
          <w:i w:val="false"/>
          <w:color w:val="000000"/>
          <w:sz w:val="28"/>
        </w:rPr>
        <w:t>
      2) информация по объему потребления воды в разрезе групп потребителей (в том числе население, бюджетные организации, предприятия сферы теплоэнергетики, прочие юридические лица), в кубических метрах (далее – м3) за четыре квартала, предшествующие подаче заявки, или за предыдущий календарный год;</w:t>
      </w:r>
    </w:p>
    <w:bookmarkEnd w:id="288"/>
    <w:bookmarkStart w:name="z290" w:id="289"/>
    <w:p>
      <w:pPr>
        <w:spacing w:after="0"/>
        <w:ind w:left="0"/>
        <w:jc w:val="both"/>
      </w:pPr>
      <w:r>
        <w:rPr>
          <w:rFonts w:ascii="Times New Roman"/>
          <w:b w:val="false"/>
          <w:i w:val="false"/>
          <w:color w:val="000000"/>
          <w:sz w:val="28"/>
        </w:rPr>
        <w:t>
      3) информация по объему потребления воды в м</w:t>
      </w:r>
      <w:r>
        <w:rPr>
          <w:rFonts w:ascii="Times New Roman"/>
          <w:b w:val="false"/>
          <w:i w:val="false"/>
          <w:color w:val="000000"/>
          <w:vertAlign w:val="superscript"/>
        </w:rPr>
        <w:t>3</w:t>
      </w:r>
      <w:r>
        <w:rPr>
          <w:rFonts w:ascii="Times New Roman"/>
          <w:b w:val="false"/>
          <w:i w:val="false"/>
          <w:color w:val="000000"/>
          <w:sz w:val="28"/>
        </w:rPr>
        <w:t xml:space="preserve"> и количеству человек, по каждому абоненту – для абонентов, не имеющих индивидуальные приборы учета воды за четыре квартала, предшествующие подаче заявки, или за предыдущий календарный год;</w:t>
      </w:r>
    </w:p>
    <w:bookmarkEnd w:id="289"/>
    <w:bookmarkStart w:name="z291" w:id="290"/>
    <w:p>
      <w:pPr>
        <w:spacing w:after="0"/>
        <w:ind w:left="0"/>
        <w:jc w:val="both"/>
      </w:pPr>
      <w:r>
        <w:rPr>
          <w:rFonts w:ascii="Times New Roman"/>
          <w:b w:val="false"/>
          <w:i w:val="false"/>
          <w:color w:val="000000"/>
          <w:sz w:val="28"/>
        </w:rPr>
        <w:t>
      4) информация по объему потребления воды в м</w:t>
      </w:r>
      <w:r>
        <w:rPr>
          <w:rFonts w:ascii="Times New Roman"/>
          <w:b w:val="false"/>
          <w:i w:val="false"/>
          <w:color w:val="000000"/>
          <w:vertAlign w:val="superscript"/>
        </w:rPr>
        <w:t>3</w:t>
      </w:r>
      <w:r>
        <w:rPr>
          <w:rFonts w:ascii="Times New Roman"/>
          <w:b w:val="false"/>
          <w:i w:val="false"/>
          <w:color w:val="000000"/>
          <w:sz w:val="28"/>
        </w:rPr>
        <w:t xml:space="preserve"> и количеству человек, по каждому абоненту – для абонентов, имеющих индивидуальные приборы учета воды за четыре квартала, предшествующие подаче заявки, или за предыдущий календарный год.</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91"/>
    <w:p>
      <w:pPr>
        <w:spacing w:after="0"/>
        <w:ind w:left="0"/>
        <w:jc w:val="both"/>
      </w:pPr>
      <w:r>
        <w:rPr>
          <w:rFonts w:ascii="Times New Roman"/>
          <w:b w:val="false"/>
          <w:i w:val="false"/>
          <w:color w:val="000000"/>
          <w:sz w:val="28"/>
        </w:rPr>
        <w:t>
      17. При изменении объемов предоставленных услуг в связи с уменьшением количества потребителей без приборов учета субъект представляет заявку на утверждение тарифов, дифференцированных в зависимости от наличия или отсутствия приборов учета, на регулируемые услуги по реализации тепловой энергии, в том числе без изменения тарифа, утвержденного в соответствии с настоящими Правилами, с приложением следующих обосновывающих материалов:</w:t>
      </w:r>
    </w:p>
    <w:bookmarkEnd w:id="291"/>
    <w:bookmarkStart w:name="z8250" w:id="292"/>
    <w:p>
      <w:pPr>
        <w:spacing w:after="0"/>
        <w:ind w:left="0"/>
        <w:jc w:val="both"/>
      </w:pPr>
      <w:r>
        <w:rPr>
          <w:rFonts w:ascii="Times New Roman"/>
          <w:b w:val="false"/>
          <w:i w:val="false"/>
          <w:color w:val="000000"/>
          <w:sz w:val="28"/>
        </w:rPr>
        <w:t>
      1) пояснительная записка о необходимости утверждения дифференцированных тарифов в зависимости от наличия или отсутствия приборов учета, в том числе без изменения тарифа, утвержденного в соответствии с настоящими Правилами;</w:t>
      </w:r>
    </w:p>
    <w:bookmarkEnd w:id="292"/>
    <w:bookmarkStart w:name="z8251" w:id="293"/>
    <w:p>
      <w:pPr>
        <w:spacing w:after="0"/>
        <w:ind w:left="0"/>
        <w:jc w:val="both"/>
      </w:pPr>
      <w:r>
        <w:rPr>
          <w:rFonts w:ascii="Times New Roman"/>
          <w:b w:val="false"/>
          <w:i w:val="false"/>
          <w:color w:val="000000"/>
          <w:sz w:val="28"/>
        </w:rPr>
        <w:t>
      2) расчет дифференцированных тарифов в зависимости от наличия или отсутствия приборов учета;</w:t>
      </w:r>
    </w:p>
    <w:bookmarkEnd w:id="293"/>
    <w:bookmarkStart w:name="z8252" w:id="294"/>
    <w:p>
      <w:pPr>
        <w:spacing w:after="0"/>
        <w:ind w:left="0"/>
        <w:jc w:val="both"/>
      </w:pPr>
      <w:r>
        <w:rPr>
          <w:rFonts w:ascii="Times New Roman"/>
          <w:b w:val="false"/>
          <w:i w:val="false"/>
          <w:color w:val="000000"/>
          <w:sz w:val="28"/>
        </w:rPr>
        <w:t>
      3) информация о планируемом годовом объеме потребления тепловой энергии потребителями, относящимся к группе населения, в том числе с разбивкой по имеющим и не имеющим общедомовые приборы учета тепловой энергии (за исключением потребителей – физических лиц, относящимся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294"/>
    <w:bookmarkStart w:name="z8253" w:id="295"/>
    <w:p>
      <w:pPr>
        <w:spacing w:after="0"/>
        <w:ind w:left="0"/>
        <w:jc w:val="both"/>
      </w:pPr>
      <w:r>
        <w:rPr>
          <w:rFonts w:ascii="Times New Roman"/>
          <w:b w:val="false"/>
          <w:i w:val="false"/>
          <w:color w:val="000000"/>
          <w:sz w:val="28"/>
        </w:rPr>
        <w:t>
      4) информация о планируемом годовом объеме потребления тепловой энергии прочими и бюджетными потребителями, в том числе с разбивкой по имеющим и не имеющим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295"/>
    <w:bookmarkStart w:name="z8254" w:id="296"/>
    <w:p>
      <w:pPr>
        <w:spacing w:after="0"/>
        <w:ind w:left="0"/>
        <w:jc w:val="both"/>
      </w:pPr>
      <w:r>
        <w:rPr>
          <w:rFonts w:ascii="Times New Roman"/>
          <w:b w:val="false"/>
          <w:i w:val="false"/>
          <w:color w:val="000000"/>
          <w:sz w:val="28"/>
        </w:rPr>
        <w:t>
      5) информация о планируемом годовом объеме потребления тепловой энергии потребителями (в том числе с разбивкой по физическим лицам, прочим и бюджетным потребителям), проживающими или расположенными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w:t>
      </w:r>
    </w:p>
    <w:bookmarkEnd w:id="296"/>
    <w:bookmarkStart w:name="z8255" w:id="297"/>
    <w:p>
      <w:pPr>
        <w:spacing w:after="0"/>
        <w:ind w:left="0"/>
        <w:jc w:val="both"/>
      </w:pPr>
      <w:r>
        <w:rPr>
          <w:rFonts w:ascii="Times New Roman"/>
          <w:b w:val="false"/>
          <w:i w:val="false"/>
          <w:color w:val="000000"/>
          <w:sz w:val="28"/>
        </w:rPr>
        <w:t>
      6)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98"/>
    <w:p>
      <w:pPr>
        <w:spacing w:after="0"/>
        <w:ind w:left="0"/>
        <w:jc w:val="both"/>
      </w:pPr>
      <w:r>
        <w:rPr>
          <w:rFonts w:ascii="Times New Roman"/>
          <w:b w:val="false"/>
          <w:i w:val="false"/>
          <w:color w:val="000000"/>
          <w:sz w:val="28"/>
        </w:rPr>
        <w:t xml:space="preserve">
      18. Прилагаемые в соответствии с </w:t>
      </w:r>
      <w:r>
        <w:rPr>
          <w:rFonts w:ascii="Times New Roman"/>
          <w:b w:val="false"/>
          <w:i w:val="false"/>
          <w:color w:val="000000"/>
          <w:sz w:val="28"/>
        </w:rPr>
        <w:t>пунктами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к заявке расчеты и обосновывающие материалы подготавливаются субъектом в отдельности на каждый вид регулируемых услуг.</w:t>
      </w:r>
    </w:p>
    <w:bookmarkEnd w:id="298"/>
    <w:bookmarkStart w:name="z300" w:id="299"/>
    <w:p>
      <w:pPr>
        <w:spacing w:after="0"/>
        <w:ind w:left="0"/>
        <w:jc w:val="both"/>
      </w:pPr>
      <w:r>
        <w:rPr>
          <w:rFonts w:ascii="Times New Roman"/>
          <w:b w:val="false"/>
          <w:i w:val="false"/>
          <w:color w:val="000000"/>
          <w:sz w:val="28"/>
        </w:rPr>
        <w:t xml:space="preserve">
      19. Ведомство уполномоченного органа не позднее семи рабочих дней со дня получения заявки проверяет полноту прилагаемых расчетов и обосновывающих материалов на соответствие </w:t>
      </w:r>
      <w:r>
        <w:rPr>
          <w:rFonts w:ascii="Times New Roman"/>
          <w:b w:val="false"/>
          <w:i w:val="false"/>
          <w:color w:val="000000"/>
          <w:sz w:val="28"/>
        </w:rPr>
        <w:t>пункту 18</w:t>
      </w:r>
      <w:r>
        <w:rPr>
          <w:rFonts w:ascii="Times New Roman"/>
          <w:b w:val="false"/>
          <w:i w:val="false"/>
          <w:color w:val="000000"/>
          <w:sz w:val="28"/>
        </w:rPr>
        <w:t xml:space="preserve"> настоящих Правил и в письменном виде информирует субъекта о принятии заявки к рассмотрению или об отказе в ее принятии с указанием причин отказа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p>
    <w:bookmarkEnd w:id="299"/>
    <w:bookmarkStart w:name="z301" w:id="300"/>
    <w:p>
      <w:pPr>
        <w:spacing w:after="0"/>
        <w:ind w:left="0"/>
        <w:jc w:val="both"/>
      </w:pPr>
      <w:r>
        <w:rPr>
          <w:rFonts w:ascii="Times New Roman"/>
          <w:b w:val="false"/>
          <w:i w:val="false"/>
          <w:color w:val="000000"/>
          <w:sz w:val="28"/>
        </w:rPr>
        <w:t>
      20. Основаниями отказа в принятии к рассмотрению уполномоченным органом заявки являются:</w:t>
      </w:r>
    </w:p>
    <w:bookmarkEnd w:id="300"/>
    <w:bookmarkStart w:name="z302" w:id="301"/>
    <w:p>
      <w:pPr>
        <w:spacing w:after="0"/>
        <w:ind w:left="0"/>
        <w:jc w:val="both"/>
      </w:pPr>
      <w:r>
        <w:rPr>
          <w:rFonts w:ascii="Times New Roman"/>
          <w:b w:val="false"/>
          <w:i w:val="false"/>
          <w:color w:val="000000"/>
          <w:sz w:val="28"/>
        </w:rPr>
        <w:t xml:space="preserve">
      1) непредставление субъектом документов, предусмотренных </w:t>
      </w:r>
      <w:r>
        <w:rPr>
          <w:rFonts w:ascii="Times New Roman"/>
          <w:b w:val="false"/>
          <w:i w:val="false"/>
          <w:color w:val="000000"/>
          <w:sz w:val="28"/>
        </w:rPr>
        <w:t>пунктами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или </w:t>
      </w:r>
      <w:r>
        <w:rPr>
          <w:rFonts w:ascii="Times New Roman"/>
          <w:b w:val="false"/>
          <w:i w:val="false"/>
          <w:color w:val="000000"/>
          <w:sz w:val="28"/>
        </w:rPr>
        <w:t>17</w:t>
      </w:r>
      <w:r>
        <w:rPr>
          <w:rFonts w:ascii="Times New Roman"/>
          <w:b w:val="false"/>
          <w:i w:val="false"/>
          <w:color w:val="000000"/>
          <w:sz w:val="28"/>
        </w:rPr>
        <w:t xml:space="preserve"> настоящих Правил;</w:t>
      </w:r>
    </w:p>
    <w:bookmarkEnd w:id="301"/>
    <w:bookmarkStart w:name="z303" w:id="302"/>
    <w:p>
      <w:pPr>
        <w:spacing w:after="0"/>
        <w:ind w:left="0"/>
        <w:jc w:val="both"/>
      </w:pPr>
      <w:r>
        <w:rPr>
          <w:rFonts w:ascii="Times New Roman"/>
          <w:b w:val="false"/>
          <w:i w:val="false"/>
          <w:color w:val="000000"/>
          <w:sz w:val="28"/>
        </w:rPr>
        <w:t xml:space="preserve">
      2) несоответствие представленных документов пункту </w:t>
      </w:r>
      <w:r>
        <w:rPr>
          <w:rFonts w:ascii="Times New Roman"/>
          <w:b w:val="false"/>
          <w:i w:val="false"/>
          <w:color w:val="000000"/>
          <w:sz w:val="28"/>
        </w:rPr>
        <w:t>18</w:t>
      </w:r>
      <w:r>
        <w:rPr>
          <w:rFonts w:ascii="Times New Roman"/>
          <w:b w:val="false"/>
          <w:i w:val="false"/>
          <w:color w:val="000000"/>
          <w:sz w:val="28"/>
        </w:rPr>
        <w:t xml:space="preserve"> настоящих Правил;</w:t>
      </w:r>
    </w:p>
    <w:bookmarkEnd w:id="302"/>
    <w:bookmarkStart w:name="z304" w:id="303"/>
    <w:p>
      <w:pPr>
        <w:spacing w:after="0"/>
        <w:ind w:left="0"/>
        <w:jc w:val="both"/>
      </w:pPr>
      <w:r>
        <w:rPr>
          <w:rFonts w:ascii="Times New Roman"/>
          <w:b w:val="false"/>
          <w:i w:val="false"/>
          <w:color w:val="000000"/>
          <w:sz w:val="28"/>
        </w:rPr>
        <w:t xml:space="preserve">
      3) отнесение к коммерческой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303"/>
    <w:bookmarkStart w:name="z305" w:id="304"/>
    <w:p>
      <w:pPr>
        <w:spacing w:after="0"/>
        <w:ind w:left="0"/>
        <w:jc w:val="both"/>
      </w:pPr>
      <w:r>
        <w:rPr>
          <w:rFonts w:ascii="Times New Roman"/>
          <w:b w:val="false"/>
          <w:i w:val="false"/>
          <w:color w:val="000000"/>
          <w:sz w:val="28"/>
        </w:rPr>
        <w:t>
      21. В случае, если при рассмотрении заявки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304"/>
    <w:bookmarkStart w:name="z306" w:id="305"/>
    <w:p>
      <w:pPr>
        <w:spacing w:after="0"/>
        <w:ind w:left="0"/>
        <w:jc w:val="both"/>
      </w:pPr>
      <w:r>
        <w:rPr>
          <w:rFonts w:ascii="Times New Roman"/>
          <w:b w:val="false"/>
          <w:i w:val="false"/>
          <w:color w:val="000000"/>
          <w:sz w:val="28"/>
        </w:rPr>
        <w:t xml:space="preserve">
      22. Заявки с прилагаемыми документами, представленными на электронном носителе с учетом требования,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25 Закона, размещаются на интернет-ресурсе ведомства уполномоченного органа.</w:t>
      </w:r>
    </w:p>
    <w:bookmarkEnd w:id="305"/>
    <w:bookmarkStart w:name="z8256" w:id="306"/>
    <w:p>
      <w:pPr>
        <w:spacing w:after="0"/>
        <w:ind w:left="0"/>
        <w:jc w:val="both"/>
      </w:pPr>
      <w:r>
        <w:rPr>
          <w:rFonts w:ascii="Times New Roman"/>
          <w:b w:val="false"/>
          <w:i w:val="false"/>
          <w:color w:val="000000"/>
          <w:sz w:val="28"/>
        </w:rPr>
        <w:t>
      22-1. Субъект самостоятельно перераспределяет статьи затрат в утвержденной тарифной смете в целях осуществления срочных ремонтных работ для предупреждения чрезвычайных ситуаций или аварий с обязательным уведомлением уполномоченного органа.</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пунктом 22-1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07"/>
    <w:p>
      <w:pPr>
        <w:spacing w:after="0"/>
        <w:ind w:left="0"/>
        <w:jc w:val="left"/>
      </w:pPr>
      <w:r>
        <w:rPr>
          <w:rFonts w:ascii="Times New Roman"/>
          <w:b/>
          <w:i w:val="false"/>
          <w:color w:val="000000"/>
        </w:rPr>
        <w:t xml:space="preserve"> Раздел 3. Утверждение тарифа</w:t>
      </w:r>
    </w:p>
    <w:bookmarkEnd w:id="307"/>
    <w:bookmarkStart w:name="z308" w:id="308"/>
    <w:p>
      <w:pPr>
        <w:spacing w:after="0"/>
        <w:ind w:left="0"/>
        <w:jc w:val="both"/>
      </w:pPr>
      <w:r>
        <w:rPr>
          <w:rFonts w:ascii="Times New Roman"/>
          <w:b w:val="false"/>
          <w:i w:val="false"/>
          <w:color w:val="000000"/>
          <w:sz w:val="28"/>
        </w:rPr>
        <w:t xml:space="preserve">
      23. Ведомство уполномоченного органа рассматривает заявку в срок не более девяноста рабочих дней со дня ее представления, при утверждении тарифа на долгосрочный период и не более тридцати календарных дней,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3" w:id="309"/>
    <w:p>
      <w:pPr>
        <w:spacing w:after="0"/>
        <w:ind w:left="0"/>
        <w:jc w:val="both"/>
      </w:pPr>
      <w:r>
        <w:rPr>
          <w:rFonts w:ascii="Times New Roman"/>
          <w:b w:val="false"/>
          <w:i w:val="false"/>
          <w:color w:val="000000"/>
          <w:sz w:val="28"/>
        </w:rPr>
        <w:t>
      23-1. Ведомство уполномоченного органа рассматривает заявку, представленную в соответствии с пунктами 16 и 17 настоящих Правил, в срок не более двадцати рабочих дней.</w:t>
      </w:r>
    </w:p>
    <w:bookmarkEnd w:id="309"/>
    <w:bookmarkStart w:name="z5661" w:id="310"/>
    <w:p>
      <w:pPr>
        <w:spacing w:after="0"/>
        <w:ind w:left="0"/>
        <w:jc w:val="both"/>
      </w:pPr>
      <w:r>
        <w:rPr>
          <w:rFonts w:ascii="Times New Roman"/>
          <w:b w:val="false"/>
          <w:i w:val="false"/>
          <w:color w:val="000000"/>
          <w:sz w:val="28"/>
        </w:rPr>
        <w:t>
      В случае предоставления заявки на утверждение дифференцированных тарифов одновременно с заявкой на утверждение тарифа, представленной в соответствии с пунктом 15 настоящих Правил заявка на утверждение дифференцированных тарифов рассматривается в срок, указанный в пункте 23 настоящих Правил.</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311"/>
    <w:p>
      <w:pPr>
        <w:spacing w:after="0"/>
        <w:ind w:left="0"/>
        <w:jc w:val="both"/>
      </w:pPr>
      <w:r>
        <w:rPr>
          <w:rFonts w:ascii="Times New Roman"/>
          <w:b w:val="false"/>
          <w:i w:val="false"/>
          <w:color w:val="000000"/>
          <w:sz w:val="28"/>
        </w:rPr>
        <w:t>
      24. Ведомство уполномоченного органа выносит предлагаемые субъектом проекты тарифа и тарифной сметы на обсуждение при проведении публичных слушаний.</w:t>
      </w:r>
    </w:p>
    <w:bookmarkEnd w:id="311"/>
    <w:bookmarkStart w:name="z7140" w:id="312"/>
    <w:p>
      <w:pPr>
        <w:spacing w:after="0"/>
        <w:ind w:left="0"/>
        <w:jc w:val="both"/>
      </w:pPr>
      <w:r>
        <w:rPr>
          <w:rFonts w:ascii="Times New Roman"/>
          <w:b w:val="false"/>
          <w:i w:val="false"/>
          <w:color w:val="000000"/>
          <w:sz w:val="28"/>
        </w:rPr>
        <w:t xml:space="preserve">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и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22 Закона, – не позднее чем за десять календарных дней до утверждения тарифа.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313"/>
    <w:p>
      <w:pPr>
        <w:spacing w:after="0"/>
        <w:ind w:left="0"/>
        <w:jc w:val="both"/>
      </w:pPr>
      <w:r>
        <w:rPr>
          <w:rFonts w:ascii="Times New Roman"/>
          <w:b w:val="false"/>
          <w:i w:val="false"/>
          <w:color w:val="000000"/>
          <w:sz w:val="28"/>
        </w:rPr>
        <w:t xml:space="preserve">
      25.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 и тарифной сметы субъекта по форме 24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14"/>
    <w:p>
      <w:pPr>
        <w:spacing w:after="0"/>
        <w:ind w:left="0"/>
        <w:jc w:val="both"/>
      </w:pPr>
      <w:r>
        <w:rPr>
          <w:rFonts w:ascii="Times New Roman"/>
          <w:b w:val="false"/>
          <w:i w:val="false"/>
          <w:color w:val="000000"/>
          <w:sz w:val="28"/>
        </w:rPr>
        <w:t>
      26. Ведомство уполномоченного органа на основании заключения о результатах рассмотрения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314"/>
    <w:bookmarkStart w:name="z5662" w:id="315"/>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16"/>
    <w:p>
      <w:pPr>
        <w:spacing w:after="0"/>
        <w:ind w:left="0"/>
        <w:jc w:val="both"/>
      </w:pPr>
      <w:r>
        <w:rPr>
          <w:rFonts w:ascii="Times New Roman"/>
          <w:b w:val="false"/>
          <w:i w:val="false"/>
          <w:color w:val="000000"/>
          <w:sz w:val="28"/>
        </w:rPr>
        <w:t xml:space="preserve">
      27. Отказ в утверждении инвестиционной программы уполномоченным органом, иным государственным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является основанием для отказа в утверждении тарифа.</w:t>
      </w:r>
    </w:p>
    <w:bookmarkEnd w:id="316"/>
    <w:bookmarkStart w:name="z314" w:id="317"/>
    <w:p>
      <w:pPr>
        <w:spacing w:after="0"/>
        <w:ind w:left="0"/>
        <w:jc w:val="both"/>
      </w:pPr>
      <w:r>
        <w:rPr>
          <w:rFonts w:ascii="Times New Roman"/>
          <w:b w:val="false"/>
          <w:i w:val="false"/>
          <w:color w:val="000000"/>
          <w:sz w:val="28"/>
        </w:rPr>
        <w:t>
      28. Решение ведомства уполномоченного органа об утверждении тарифа или отказе в утверждении тарифа оформляется приказом руководителя ведомства уполномоченного органа и направляется ведомством уполномоченного органа субъекту не позднее пяти календарных дней со дня принятия решения о его утверждении.</w:t>
      </w:r>
    </w:p>
    <w:bookmarkEnd w:id="317"/>
    <w:bookmarkStart w:name="z315" w:id="318"/>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с заявкой.</w:t>
      </w:r>
    </w:p>
    <w:bookmarkEnd w:id="318"/>
    <w:bookmarkStart w:name="z316" w:id="319"/>
    <w:p>
      <w:pPr>
        <w:spacing w:after="0"/>
        <w:ind w:left="0"/>
        <w:jc w:val="both"/>
      </w:pPr>
      <w:r>
        <w:rPr>
          <w:rFonts w:ascii="Times New Roman"/>
          <w:b w:val="false"/>
          <w:i w:val="false"/>
          <w:color w:val="000000"/>
          <w:sz w:val="28"/>
        </w:rPr>
        <w:t>
      29. Утвержденные тарифы и тарифные сметы ведомство уполномоченного органа размещает на своем интернет-ресурсе не позднее пяти рабочих дней после принятия решения об их утверждении.</w:t>
      </w:r>
    </w:p>
    <w:bookmarkEnd w:id="319"/>
    <w:bookmarkStart w:name="z317" w:id="320"/>
    <w:p>
      <w:pPr>
        <w:spacing w:after="0"/>
        <w:ind w:left="0"/>
        <w:jc w:val="both"/>
      </w:pPr>
      <w:r>
        <w:rPr>
          <w:rFonts w:ascii="Times New Roman"/>
          <w:b w:val="false"/>
          <w:i w:val="false"/>
          <w:color w:val="000000"/>
          <w:sz w:val="28"/>
        </w:rPr>
        <w:t xml:space="preserve">
      30. Тариф вводится в действие не ранее первого числа второго месяца, следующего за месяцем утверждения тарифа,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320"/>
    <w:bookmarkStart w:name="z318" w:id="321"/>
    <w:p>
      <w:pPr>
        <w:spacing w:after="0"/>
        <w:ind w:left="0"/>
        <w:jc w:val="both"/>
      </w:pPr>
      <w:r>
        <w:rPr>
          <w:rFonts w:ascii="Times New Roman"/>
          <w:b w:val="false"/>
          <w:i w:val="false"/>
          <w:color w:val="000000"/>
          <w:sz w:val="28"/>
        </w:rPr>
        <w:t>
      31.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ведомство уполномоченного органа информацию о факте уведомления потребителей о введении тарифа.</w:t>
      </w:r>
    </w:p>
    <w:bookmarkEnd w:id="321"/>
    <w:bookmarkStart w:name="z319" w:id="322"/>
    <w:p>
      <w:pPr>
        <w:spacing w:after="0"/>
        <w:ind w:left="0"/>
        <w:jc w:val="both"/>
      </w:pPr>
      <w:r>
        <w:rPr>
          <w:rFonts w:ascii="Times New Roman"/>
          <w:b w:val="false"/>
          <w:i w:val="false"/>
          <w:color w:val="000000"/>
          <w:sz w:val="28"/>
        </w:rPr>
        <w:t>
      Субъект доводит до сведения потребителя информацию о введении тарифов, дифференцированных в зависимости от наличия или отсутствия приборов учета на регулируемые услуги по реализации тепловой энергии, в том числе без изменения тарифа, утвержденного в соответствии с настоящими Правилами, не позднее, чем за семь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23"/>
    <w:p>
      <w:pPr>
        <w:spacing w:after="0"/>
        <w:ind w:left="0"/>
        <w:jc w:val="both"/>
      </w:pPr>
      <w:r>
        <w:rPr>
          <w:rFonts w:ascii="Times New Roman"/>
          <w:b w:val="false"/>
          <w:i w:val="false"/>
          <w:color w:val="000000"/>
          <w:sz w:val="28"/>
        </w:rPr>
        <w:t xml:space="preserve">
      32. В случае, если субъект не проинформирует потребителя о введении тарифа в сроки, установленные настоящим </w:t>
      </w:r>
      <w:r>
        <w:rPr>
          <w:rFonts w:ascii="Times New Roman"/>
          <w:b w:val="false"/>
          <w:i w:val="false"/>
          <w:color w:val="000000"/>
          <w:sz w:val="28"/>
        </w:rPr>
        <w:t>Законом</w:t>
      </w:r>
      <w:r>
        <w:rPr>
          <w:rFonts w:ascii="Times New Roman"/>
          <w:b w:val="false"/>
          <w:i w:val="false"/>
          <w:color w:val="000000"/>
          <w:sz w:val="28"/>
        </w:rPr>
        <w:t>, то указанный тариф не вводится с даты, указанной в решении ведомства уполномоченного органа. Введение утвержденного тарифа осуществляется с первого числа третьего месяца, следующего за месяцем утверждения тарифа.</w:t>
      </w:r>
    </w:p>
    <w:bookmarkEnd w:id="323"/>
    <w:bookmarkStart w:name="z321" w:id="324"/>
    <w:p>
      <w:pPr>
        <w:spacing w:after="0"/>
        <w:ind w:left="0"/>
        <w:jc w:val="left"/>
      </w:pPr>
      <w:r>
        <w:rPr>
          <w:rFonts w:ascii="Times New Roman"/>
          <w:b/>
          <w:i w:val="false"/>
          <w:color w:val="000000"/>
        </w:rPr>
        <w:t xml:space="preserve"> Раздел 4. Изменение тарифной сметы без повышения тарифа</w:t>
      </w:r>
    </w:p>
    <w:bookmarkEnd w:id="324"/>
    <w:bookmarkStart w:name="z322" w:id="325"/>
    <w:p>
      <w:pPr>
        <w:spacing w:after="0"/>
        <w:ind w:left="0"/>
        <w:jc w:val="both"/>
      </w:pPr>
      <w:r>
        <w:rPr>
          <w:rFonts w:ascii="Times New Roman"/>
          <w:b w:val="false"/>
          <w:i w:val="false"/>
          <w:color w:val="000000"/>
          <w:sz w:val="28"/>
        </w:rPr>
        <w:t>
      33. Для изменения утвержденной тарифной сметы без повышения тарифа субъект обращается в ведомство уполномоченного органа с заявлением об изменении утвержденной тарифной сметы без повышения тарифа в бумажной или электронной форме через веб-портал "База "Монополист" в срок до 1 ноября текущего календарного года.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26"/>
    <w:p>
      <w:pPr>
        <w:spacing w:after="0"/>
        <w:ind w:left="0"/>
        <w:jc w:val="both"/>
      </w:pPr>
      <w:r>
        <w:rPr>
          <w:rFonts w:ascii="Times New Roman"/>
          <w:b w:val="false"/>
          <w:i w:val="false"/>
          <w:color w:val="000000"/>
          <w:sz w:val="28"/>
        </w:rPr>
        <w:t>
      34. К заявлению об изменении утвержденной тарифной сметы без повышения тарифа прилагаются проект тарифной сметы с учетом изменений без повышения тарифа и материалы, обосновывающие и подтверждающие необходимость внесения изменений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326"/>
    <w:bookmarkStart w:name="z7141" w:id="327"/>
    <w:p>
      <w:pPr>
        <w:spacing w:after="0"/>
        <w:ind w:left="0"/>
        <w:jc w:val="both"/>
      </w:pPr>
      <w:r>
        <w:rPr>
          <w:rFonts w:ascii="Times New Roman"/>
          <w:b w:val="false"/>
          <w:i w:val="false"/>
          <w:color w:val="000000"/>
          <w:sz w:val="28"/>
        </w:rPr>
        <w:t>
      Заявление об изменении утвержденной тарифной сметы без повышения тарифа, а также прилагаемые к нему расчеты и обосновывающие материалы подготавливаются и подаются в ведомство уполномоченного органа субъектом в отдельности на каждый вид регулируемых услуг.</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328"/>
    <w:p>
      <w:pPr>
        <w:spacing w:after="0"/>
        <w:ind w:left="0"/>
        <w:jc w:val="both"/>
      </w:pPr>
      <w:r>
        <w:rPr>
          <w:rFonts w:ascii="Times New Roman"/>
          <w:b w:val="false"/>
          <w:i w:val="false"/>
          <w:color w:val="000000"/>
          <w:sz w:val="28"/>
        </w:rPr>
        <w:t>
      35. Ведомство уполномоченного органа рассматривает заявление об изменении утвержденной тарифной сметы без повышения тарифа в срок не более тридцати календарных дней со дня его представления с учетом требований затрат, учитываемых и не учитываемых в тарифе, и ограничения размеров затрат, учитываемых в тарифе согласно настоящим Правилам.</w:t>
      </w:r>
    </w:p>
    <w:bookmarkEnd w:id="328"/>
    <w:bookmarkStart w:name="z325" w:id="329"/>
    <w:p>
      <w:pPr>
        <w:spacing w:after="0"/>
        <w:ind w:left="0"/>
        <w:jc w:val="both"/>
      </w:pPr>
      <w:r>
        <w:rPr>
          <w:rFonts w:ascii="Times New Roman"/>
          <w:b w:val="false"/>
          <w:i w:val="false"/>
          <w:color w:val="000000"/>
          <w:sz w:val="28"/>
        </w:rPr>
        <w:t>
      36. Ведомство уполномоченного органа рассматривает проект тарифной сметы с прилагаемыми обосновывающими документами и расчетами, представленными субъектом, путем проведения анализа и за один день до принятия решения формирует заключение о результатах рассмотрения проекта тарифной сметы субъекта по форме 24 согласно приложению 1 к настоящим Правилам.</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330"/>
    <w:p>
      <w:pPr>
        <w:spacing w:after="0"/>
        <w:ind w:left="0"/>
        <w:jc w:val="both"/>
      </w:pPr>
      <w:r>
        <w:rPr>
          <w:rFonts w:ascii="Times New Roman"/>
          <w:b w:val="false"/>
          <w:i w:val="false"/>
          <w:color w:val="000000"/>
          <w:sz w:val="28"/>
        </w:rPr>
        <w:t>
      37. Ведомство уполномоченного органа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330"/>
    <w:bookmarkStart w:name="z5663" w:id="331"/>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32"/>
    <w:p>
      <w:pPr>
        <w:spacing w:after="0"/>
        <w:ind w:left="0"/>
        <w:jc w:val="both"/>
      </w:pPr>
      <w:r>
        <w:rPr>
          <w:rFonts w:ascii="Times New Roman"/>
          <w:b w:val="false"/>
          <w:i w:val="false"/>
          <w:color w:val="000000"/>
          <w:sz w:val="28"/>
        </w:rPr>
        <w:t>
      38. Ведомство уполномоченного органа отказывает в изменении утвержденной тарифной сметы в случае, если такое изменение приводит к повышению тарифа субъекта.</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33"/>
    <w:p>
      <w:pPr>
        <w:spacing w:after="0"/>
        <w:ind w:left="0"/>
        <w:jc w:val="both"/>
      </w:pPr>
      <w:r>
        <w:rPr>
          <w:rFonts w:ascii="Times New Roman"/>
          <w:b w:val="false"/>
          <w:i w:val="false"/>
          <w:color w:val="000000"/>
          <w:sz w:val="28"/>
        </w:rPr>
        <w:t>
      40. Ведомство уполномоченного органа вносит изменения в тарифную смету и тариф в сторону его снижения в случае внесения изменений в инвестиционную программу в сторону уменьшения ее суммы.</w:t>
      </w:r>
    </w:p>
    <w:bookmarkEnd w:id="333"/>
    <w:bookmarkStart w:name="z330" w:id="334"/>
    <w:p>
      <w:pPr>
        <w:spacing w:after="0"/>
        <w:ind w:left="0"/>
        <w:jc w:val="both"/>
      </w:pPr>
      <w:r>
        <w:rPr>
          <w:rFonts w:ascii="Times New Roman"/>
          <w:b w:val="false"/>
          <w:i w:val="false"/>
          <w:color w:val="000000"/>
          <w:sz w:val="28"/>
        </w:rPr>
        <w:t>
      41. Изменение статей затрат, предусмотренных в тарифной смете, определенных с учетом потребностей сырья, материалов, топлива, энергии, осуществляется в случае превышения указанных расходов либо в случае снижения норм расхода более чем на пять процентов, за исключением обстоятельств непреодолимой силы и чрезвычайных ситуаций.</w:t>
      </w:r>
    </w:p>
    <w:bookmarkEnd w:id="334"/>
    <w:bookmarkStart w:name="z331" w:id="335"/>
    <w:p>
      <w:pPr>
        <w:spacing w:after="0"/>
        <w:ind w:left="0"/>
        <w:jc w:val="left"/>
      </w:pPr>
      <w:r>
        <w:rPr>
          <w:rFonts w:ascii="Times New Roman"/>
          <w:b/>
          <w:i w:val="false"/>
          <w:color w:val="000000"/>
        </w:rPr>
        <w:t xml:space="preserve"> Параграф 2. Представление отчета об исполнении утвержденной тарифной сметы и проведение его анализа</w:t>
      </w:r>
    </w:p>
    <w:bookmarkEnd w:id="335"/>
    <w:bookmarkStart w:name="z332" w:id="336"/>
    <w:p>
      <w:pPr>
        <w:spacing w:after="0"/>
        <w:ind w:left="0"/>
        <w:jc w:val="both"/>
      </w:pPr>
      <w:r>
        <w:rPr>
          <w:rFonts w:ascii="Times New Roman"/>
          <w:b w:val="false"/>
          <w:i w:val="false"/>
          <w:color w:val="000000"/>
          <w:sz w:val="28"/>
        </w:rPr>
        <w:t>
      42. В период действия тарифа субъект ежегодно не позднее 1 мая года, следующего за отчетным периодом, предоставляет отчет об исполнении утвержденной тарифной сметы в ведомство уполномоченного органа в электронной форме через веб-портал "База "Монополист" по формам согласно приложению 1 к настоящим Правилам.</w:t>
      </w:r>
    </w:p>
    <w:bookmarkEnd w:id="336"/>
    <w:bookmarkStart w:name="z8103" w:id="337"/>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субъект ежегодно представляет в ведомство уполномоченного органа,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в порядке, определяемым уполномоченным органом.</w:t>
      </w:r>
    </w:p>
    <w:bookmarkEnd w:id="337"/>
    <w:bookmarkStart w:name="z8104" w:id="338"/>
    <w:p>
      <w:pPr>
        <w:spacing w:after="0"/>
        <w:ind w:left="0"/>
        <w:jc w:val="both"/>
      </w:pPr>
      <w:r>
        <w:rPr>
          <w:rFonts w:ascii="Times New Roman"/>
          <w:b w:val="false"/>
          <w:i w:val="false"/>
          <w:color w:val="000000"/>
          <w:sz w:val="28"/>
        </w:rPr>
        <w:t>
      Отчет с применением стимулирующего метода тарифного регулирования предоставляется за два месяца до окончания регуляторного года.</w:t>
      </w:r>
    </w:p>
    <w:bookmarkEnd w:id="338"/>
    <w:bookmarkStart w:name="z8105" w:id="339"/>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40"/>
    <w:p>
      <w:pPr>
        <w:spacing w:after="0"/>
        <w:ind w:left="0"/>
        <w:jc w:val="both"/>
      </w:pPr>
      <w:r>
        <w:rPr>
          <w:rFonts w:ascii="Times New Roman"/>
          <w:b w:val="false"/>
          <w:i w:val="false"/>
          <w:color w:val="000000"/>
          <w:sz w:val="28"/>
        </w:rPr>
        <w:t>
      43. К отчету об исполнении тарифной сметы прилагаются:</w:t>
      </w:r>
    </w:p>
    <w:bookmarkEnd w:id="340"/>
    <w:bookmarkStart w:name="z335" w:id="341"/>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341"/>
    <w:bookmarkStart w:name="z336" w:id="342"/>
    <w:p>
      <w:pPr>
        <w:spacing w:after="0"/>
        <w:ind w:left="0"/>
        <w:jc w:val="both"/>
      </w:pPr>
      <w:r>
        <w:rPr>
          <w:rFonts w:ascii="Times New Roman"/>
          <w:b w:val="false"/>
          <w:i w:val="false"/>
          <w:color w:val="000000"/>
          <w:sz w:val="28"/>
        </w:rPr>
        <w:t xml:space="preserve">
      2) отчет о прибылях и убытках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342"/>
    <w:bookmarkStart w:name="z337" w:id="343"/>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343"/>
    <w:bookmarkStart w:name="z338" w:id="344"/>
    <w:p>
      <w:pPr>
        <w:spacing w:after="0"/>
        <w:ind w:left="0"/>
        <w:jc w:val="both"/>
      </w:pPr>
      <w:r>
        <w:rPr>
          <w:rFonts w:ascii="Times New Roman"/>
          <w:b w:val="false"/>
          <w:i w:val="false"/>
          <w:color w:val="000000"/>
          <w:sz w:val="28"/>
        </w:rPr>
        <w:t>
      4) материалы, подтверждающие фактические затраты субъекта по тарифной смете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344"/>
    <w:bookmarkStart w:name="z339" w:id="345"/>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345"/>
    <w:bookmarkStart w:name="z340" w:id="346"/>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346"/>
    <w:bookmarkStart w:name="z341" w:id="347"/>
    <w:p>
      <w:pPr>
        <w:spacing w:after="0"/>
        <w:ind w:left="0"/>
        <w:jc w:val="both"/>
      </w:pPr>
      <w:r>
        <w:rPr>
          <w:rFonts w:ascii="Times New Roman"/>
          <w:b w:val="false"/>
          <w:i w:val="false"/>
          <w:color w:val="000000"/>
          <w:sz w:val="28"/>
        </w:rPr>
        <w:t>
      протоколы конкурсных (тендерных) комиссий;</w:t>
      </w:r>
    </w:p>
    <w:bookmarkEnd w:id="347"/>
    <w:bookmarkStart w:name="z342" w:id="348"/>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348"/>
    <w:bookmarkStart w:name="z343" w:id="349"/>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349"/>
    <w:bookmarkStart w:name="z344" w:id="350"/>
    <w:p>
      <w:pPr>
        <w:spacing w:after="0"/>
        <w:ind w:left="0"/>
        <w:jc w:val="both"/>
      </w:pPr>
      <w:r>
        <w:rPr>
          <w:rFonts w:ascii="Times New Roman"/>
          <w:b w:val="false"/>
          <w:i w:val="false"/>
          <w:color w:val="000000"/>
          <w:sz w:val="28"/>
        </w:rPr>
        <w:t xml:space="preserve">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w:t>
      </w:r>
      <w:r>
        <w:rPr>
          <w:rFonts w:ascii="Times New Roman"/>
          <w:b w:val="false"/>
          <w:i w:val="false"/>
          <w:color w:val="000000"/>
          <w:sz w:val="28"/>
        </w:rPr>
        <w:t>главе 9</w:t>
      </w:r>
      <w:r>
        <w:rPr>
          <w:rFonts w:ascii="Times New Roman"/>
          <w:b w:val="false"/>
          <w:i w:val="false"/>
          <w:color w:val="000000"/>
          <w:sz w:val="28"/>
        </w:rPr>
        <w:t xml:space="preserve"> настоящих Правил;</w:t>
      </w:r>
    </w:p>
    <w:bookmarkEnd w:id="350"/>
    <w:bookmarkStart w:name="z345" w:id="351"/>
    <w:p>
      <w:pPr>
        <w:spacing w:after="0"/>
        <w:ind w:left="0"/>
        <w:jc w:val="both"/>
      </w:pPr>
      <w:r>
        <w:rPr>
          <w:rFonts w:ascii="Times New Roman"/>
          <w:b w:val="false"/>
          <w:i w:val="false"/>
          <w:color w:val="000000"/>
          <w:sz w:val="28"/>
        </w:rPr>
        <w:t>
      7) заключение по итогам проведения общественного мониторинга и (или) технической экспертизы исполнения утвержденной инвестиционной программы.</w:t>
      </w:r>
    </w:p>
    <w:bookmarkEnd w:id="351"/>
    <w:bookmarkStart w:name="z346" w:id="352"/>
    <w:p>
      <w:pPr>
        <w:spacing w:after="0"/>
        <w:ind w:left="0"/>
        <w:jc w:val="both"/>
      </w:pPr>
      <w:r>
        <w:rPr>
          <w:rFonts w:ascii="Times New Roman"/>
          <w:b w:val="false"/>
          <w:i w:val="false"/>
          <w:color w:val="000000"/>
          <w:sz w:val="28"/>
        </w:rPr>
        <w:t>
      44. Анализ отчета субъекта об исполнении утвержденной тарифной сметы проводится ведомством уполномоченного органа в срок не более девяноста календарных дней со дня его поступления.</w:t>
      </w:r>
    </w:p>
    <w:bookmarkEnd w:id="352"/>
    <w:bookmarkStart w:name="z7144" w:id="353"/>
    <w:p>
      <w:pPr>
        <w:spacing w:after="0"/>
        <w:ind w:left="0"/>
        <w:jc w:val="both"/>
      </w:pPr>
      <w:r>
        <w:rPr>
          <w:rFonts w:ascii="Times New Roman"/>
          <w:b w:val="false"/>
          <w:i w:val="false"/>
          <w:color w:val="000000"/>
          <w:sz w:val="28"/>
        </w:rPr>
        <w:t>
      В случае, если при рассмотрении отчета субъекта об исполнении утвержденной тарифной сметы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353"/>
    <w:bookmarkStart w:name="z7145" w:id="354"/>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55"/>
    <w:p>
      <w:pPr>
        <w:spacing w:after="0"/>
        <w:ind w:left="0"/>
        <w:jc w:val="both"/>
      </w:pPr>
      <w:r>
        <w:rPr>
          <w:rFonts w:ascii="Times New Roman"/>
          <w:b w:val="false"/>
          <w:i w:val="false"/>
          <w:color w:val="000000"/>
          <w:sz w:val="28"/>
        </w:rPr>
        <w:t xml:space="preserve">
      45. Ведомство уполномоченного органа рассматривает отчет об исполнении тарифной сметы субъекта путем проведения его анализа и формирует заключение о результатах рассмотрения отчета об исполнении тарифной сметы по </w:t>
      </w:r>
      <w:r>
        <w:rPr>
          <w:rFonts w:ascii="Times New Roman"/>
          <w:b w:val="false"/>
          <w:i w:val="false"/>
          <w:color w:val="000000"/>
          <w:sz w:val="28"/>
        </w:rPr>
        <w:t>форме 24</w:t>
      </w:r>
      <w:r>
        <w:rPr>
          <w:rFonts w:ascii="Times New Roman"/>
          <w:b w:val="false"/>
          <w:i w:val="false"/>
          <w:color w:val="000000"/>
          <w:sz w:val="28"/>
        </w:rPr>
        <w:t xml:space="preserve"> согласно приложению 1 к настоящим Правилам.</w:t>
      </w:r>
    </w:p>
    <w:bookmarkEnd w:id="355"/>
    <w:bookmarkStart w:name="z350" w:id="356"/>
    <w:p>
      <w:pPr>
        <w:spacing w:after="0"/>
        <w:ind w:left="0"/>
        <w:jc w:val="both"/>
      </w:pPr>
      <w:r>
        <w:rPr>
          <w:rFonts w:ascii="Times New Roman"/>
          <w:b w:val="false"/>
          <w:i w:val="false"/>
          <w:color w:val="000000"/>
          <w:sz w:val="28"/>
        </w:rPr>
        <w:t xml:space="preserve">
      46. Ведомство уполномоченного органа на основании заключения о результатах рассмотрения отчета об исполнении тарифной сметы субъекта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356"/>
    <w:bookmarkStart w:name="z351" w:id="357"/>
    <w:p>
      <w:pPr>
        <w:spacing w:after="0"/>
        <w:ind w:left="0"/>
        <w:jc w:val="left"/>
      </w:pPr>
      <w:r>
        <w:rPr>
          <w:rFonts w:ascii="Times New Roman"/>
          <w:b/>
          <w:i w:val="false"/>
          <w:color w:val="000000"/>
        </w:rPr>
        <w:t xml:space="preserve"> Глава 2. Механизм расчета тарифа с учетом методов тарифного регулирования сфер естественных монополий</w:t>
      </w:r>
    </w:p>
    <w:bookmarkEnd w:id="357"/>
    <w:bookmarkStart w:name="z352" w:id="358"/>
    <w:p>
      <w:pPr>
        <w:spacing w:after="0"/>
        <w:ind w:left="0"/>
        <w:jc w:val="left"/>
      </w:pPr>
      <w:r>
        <w:rPr>
          <w:rFonts w:ascii="Times New Roman"/>
          <w:b/>
          <w:i w:val="false"/>
          <w:color w:val="000000"/>
        </w:rPr>
        <w:t xml:space="preserve"> Параграф 1. Общие положения</w:t>
      </w:r>
    </w:p>
    <w:bookmarkEnd w:id="358"/>
    <w:bookmarkStart w:name="z353" w:id="359"/>
    <w:p>
      <w:pPr>
        <w:spacing w:after="0"/>
        <w:ind w:left="0"/>
        <w:jc w:val="both"/>
      </w:pPr>
      <w:r>
        <w:rPr>
          <w:rFonts w:ascii="Times New Roman"/>
          <w:b w:val="false"/>
          <w:i w:val="false"/>
          <w:color w:val="000000"/>
          <w:sz w:val="28"/>
        </w:rPr>
        <w:t>
      47. Механизм расчета тарифа с учетом методов тарифного регулирования сфер естественных монополий должен обеспечивать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о естественных монополиях.</w:t>
      </w:r>
    </w:p>
    <w:bookmarkEnd w:id="359"/>
    <w:bookmarkStart w:name="z354" w:id="360"/>
    <w:p>
      <w:pPr>
        <w:spacing w:after="0"/>
        <w:ind w:left="0"/>
        <w:jc w:val="both"/>
      </w:pPr>
      <w:r>
        <w:rPr>
          <w:rFonts w:ascii="Times New Roman"/>
          <w:b w:val="false"/>
          <w:i w:val="false"/>
          <w:color w:val="000000"/>
          <w:sz w:val="28"/>
        </w:rPr>
        <w:t>
      48. Настоящий Механизм расчета тарифа с учетом методов тарифного регулирования сфер естественных монополий определяет:</w:t>
      </w:r>
    </w:p>
    <w:bookmarkEnd w:id="360"/>
    <w:bookmarkStart w:name="z7146" w:id="361"/>
    <w:p>
      <w:pPr>
        <w:spacing w:after="0"/>
        <w:ind w:left="0"/>
        <w:jc w:val="both"/>
      </w:pPr>
      <w:r>
        <w:rPr>
          <w:rFonts w:ascii="Times New Roman"/>
          <w:b w:val="false"/>
          <w:i w:val="false"/>
          <w:color w:val="000000"/>
          <w:sz w:val="28"/>
        </w:rPr>
        <w:t>
      расчет тарифа с учетом затратного метода тарифного регулирования сфер естественных монополий;</w:t>
      </w:r>
    </w:p>
    <w:bookmarkEnd w:id="361"/>
    <w:bookmarkStart w:name="z7147" w:id="362"/>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сфер естественных монополий;</w:t>
      </w:r>
    </w:p>
    <w:bookmarkEnd w:id="362"/>
    <w:bookmarkStart w:name="z7148" w:id="363"/>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реализации тепловой энергии 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363"/>
    <w:bookmarkStart w:name="z7149" w:id="364"/>
    <w:p>
      <w:pPr>
        <w:spacing w:after="0"/>
        <w:ind w:left="0"/>
        <w:jc w:val="both"/>
      </w:pPr>
      <w:r>
        <w:rPr>
          <w:rFonts w:ascii="Times New Roman"/>
          <w:b w:val="false"/>
          <w:i w:val="false"/>
          <w:color w:val="000000"/>
          <w:sz w:val="28"/>
        </w:rPr>
        <w:t>
      расчет тарифа с учетом применения метода индексации;</w:t>
      </w:r>
    </w:p>
    <w:bookmarkEnd w:id="364"/>
    <w:bookmarkStart w:name="z7150" w:id="365"/>
    <w:p>
      <w:pPr>
        <w:spacing w:after="0"/>
        <w:ind w:left="0"/>
        <w:jc w:val="both"/>
      </w:pPr>
      <w:r>
        <w:rPr>
          <w:rFonts w:ascii="Times New Roman"/>
          <w:b w:val="false"/>
          <w:i w:val="false"/>
          <w:color w:val="000000"/>
          <w:sz w:val="28"/>
        </w:rPr>
        <w:t>
      расчет тарифа с учетом применения метода определении тарифа на основании заключенного договора государственно-частного партнерства.</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национальной экономики РК от 08.12.2023 </w:t>
      </w:r>
      <w:r>
        <w:rPr>
          <w:rFonts w:ascii="Times New Roman"/>
          <w:b w:val="false"/>
          <w:i w:val="false"/>
          <w:color w:val="000000"/>
          <w:sz w:val="28"/>
        </w:rPr>
        <w:t>№ 182</w:t>
      </w:r>
      <w:r>
        <w:rPr>
          <w:rFonts w:ascii="Times New Roman"/>
          <w:b w:val="false"/>
          <w:i w:val="false"/>
          <w:color w:val="ff0000"/>
          <w:sz w:val="28"/>
        </w:rPr>
        <w:t xml:space="preserve"> (вводится в действие с 01.02.2024); с изменениями, внесенными приказами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66"/>
    <w:p>
      <w:pPr>
        <w:spacing w:after="0"/>
        <w:ind w:left="0"/>
        <w:jc w:val="left"/>
      </w:pPr>
      <w:r>
        <w:rPr>
          <w:rFonts w:ascii="Times New Roman"/>
          <w:b/>
          <w:i w:val="false"/>
          <w:color w:val="000000"/>
        </w:rPr>
        <w:t xml:space="preserve"> Параграф 2. Расчет тарифа с учетом затратного метода тарифного регулирования сфер естественных монополий</w:t>
      </w:r>
    </w:p>
    <w:bookmarkEnd w:id="366"/>
    <w:bookmarkStart w:name="z360" w:id="367"/>
    <w:p>
      <w:pPr>
        <w:spacing w:after="0"/>
        <w:ind w:left="0"/>
        <w:jc w:val="left"/>
      </w:pPr>
      <w:r>
        <w:rPr>
          <w:rFonts w:ascii="Times New Roman"/>
          <w:b/>
          <w:i w:val="false"/>
          <w:color w:val="000000"/>
        </w:rPr>
        <w:t xml:space="preserve"> Раздел 1. Расчет тарифа</w:t>
      </w:r>
    </w:p>
    <w:bookmarkEnd w:id="367"/>
    <w:bookmarkStart w:name="z361" w:id="368"/>
    <w:p>
      <w:pPr>
        <w:spacing w:after="0"/>
        <w:ind w:left="0"/>
        <w:jc w:val="both"/>
      </w:pPr>
      <w:r>
        <w:rPr>
          <w:rFonts w:ascii="Times New Roman"/>
          <w:b w:val="false"/>
          <w:i w:val="false"/>
          <w:color w:val="000000"/>
          <w:sz w:val="28"/>
        </w:rPr>
        <w:t>
      49. Расчет тарифов с учетом затратного метода тарифного регулирования сфер естественных монополий определяет расчет тарифов на регулируемые услуги, и особенности расчета тарифа в зависимости от специфики отдельных сфер естественных монополий с учетом затратного метода тарифного регулирования сфер естественных монополий.</w:t>
      </w:r>
    </w:p>
    <w:bookmarkEnd w:id="368"/>
    <w:bookmarkStart w:name="z362" w:id="369"/>
    <w:p>
      <w:pPr>
        <w:spacing w:after="0"/>
        <w:ind w:left="0"/>
        <w:jc w:val="both"/>
      </w:pPr>
      <w:r>
        <w:rPr>
          <w:rFonts w:ascii="Times New Roman"/>
          <w:b w:val="false"/>
          <w:i w:val="false"/>
          <w:color w:val="000000"/>
          <w:sz w:val="28"/>
        </w:rPr>
        <w:t>
      50. Тариф с применением затратного метода тарифного регулирования утверждается ведомством уполномоченного органа путем определения экономически обоснованных затрат и прибыли.</w:t>
      </w:r>
    </w:p>
    <w:bookmarkEnd w:id="369"/>
    <w:bookmarkStart w:name="z363" w:id="370"/>
    <w:p>
      <w:pPr>
        <w:spacing w:after="0"/>
        <w:ind w:left="0"/>
        <w:jc w:val="both"/>
      </w:pPr>
      <w:r>
        <w:rPr>
          <w:rFonts w:ascii="Times New Roman"/>
          <w:b w:val="false"/>
          <w:i w:val="false"/>
          <w:color w:val="000000"/>
          <w:sz w:val="28"/>
        </w:rPr>
        <w:t>
      51. При утверждении тарифа, тариф определяется по формуле:</w:t>
      </w:r>
    </w:p>
    <w:bookmarkEnd w:id="370"/>
    <w:bookmarkStart w:name="z364" w:id="371"/>
    <w:p>
      <w:pPr>
        <w:spacing w:after="0"/>
        <w:ind w:left="0"/>
        <w:jc w:val="both"/>
      </w:pPr>
      <w:r>
        <w:rPr>
          <w:rFonts w:ascii="Times New Roman"/>
          <w:b w:val="false"/>
          <w:i w:val="false"/>
          <w:color w:val="000000"/>
          <w:sz w:val="28"/>
        </w:rPr>
        <w:t xml:space="preserve">
      </w:t>
      </w:r>
    </w:p>
    <w:bookmarkEnd w:id="3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5" w:id="372"/>
    <w:p>
      <w:pPr>
        <w:spacing w:after="0"/>
        <w:ind w:left="0"/>
        <w:jc w:val="both"/>
      </w:pPr>
      <w:r>
        <w:rPr>
          <w:rFonts w:ascii="Times New Roman"/>
          <w:b w:val="false"/>
          <w:i w:val="false"/>
          <w:color w:val="000000"/>
          <w:sz w:val="28"/>
        </w:rPr>
        <w:t>
      где:</w:t>
      </w:r>
    </w:p>
    <w:bookmarkEnd w:id="372"/>
    <w:bookmarkStart w:name="z366" w:id="373"/>
    <w:p>
      <w:pPr>
        <w:spacing w:after="0"/>
        <w:ind w:left="0"/>
        <w:jc w:val="both"/>
      </w:pPr>
      <w:r>
        <w:rPr>
          <w:rFonts w:ascii="Times New Roman"/>
          <w:b w:val="false"/>
          <w:i w:val="false"/>
          <w:color w:val="000000"/>
          <w:sz w:val="28"/>
        </w:rPr>
        <w:t>
      ТД – тарифный доход, тенге;</w:t>
      </w:r>
    </w:p>
    <w:bookmarkEnd w:id="373"/>
    <w:bookmarkStart w:name="z367" w:id="374"/>
    <w:p>
      <w:pPr>
        <w:spacing w:after="0"/>
        <w:ind w:left="0"/>
        <w:jc w:val="both"/>
      </w:pPr>
      <w:r>
        <w:rPr>
          <w:rFonts w:ascii="Times New Roman"/>
          <w:b w:val="false"/>
          <w:i w:val="false"/>
          <w:color w:val="000000"/>
          <w:sz w:val="28"/>
        </w:rPr>
        <w:t>
      ПОУ – планируемый объем регулируемой услуги в натуральном выражении.</w:t>
      </w:r>
    </w:p>
    <w:bookmarkEnd w:id="374"/>
    <w:bookmarkStart w:name="z368" w:id="375"/>
    <w:p>
      <w:pPr>
        <w:spacing w:after="0"/>
        <w:ind w:left="0"/>
        <w:jc w:val="both"/>
      </w:pPr>
      <w:r>
        <w:rPr>
          <w:rFonts w:ascii="Times New Roman"/>
          <w:b w:val="false"/>
          <w:i w:val="false"/>
          <w:color w:val="000000"/>
          <w:sz w:val="28"/>
        </w:rPr>
        <w:t>
      52. Тарифный доход определяется по следующей формуле:</w:t>
      </w:r>
    </w:p>
    <w:bookmarkEnd w:id="375"/>
    <w:bookmarkStart w:name="z369" w:id="376"/>
    <w:p>
      <w:pPr>
        <w:spacing w:after="0"/>
        <w:ind w:left="0"/>
        <w:jc w:val="both"/>
      </w:pPr>
      <w:r>
        <w:rPr>
          <w:rFonts w:ascii="Times New Roman"/>
          <w:b w:val="false"/>
          <w:i w:val="false"/>
          <w:color w:val="000000"/>
          <w:sz w:val="28"/>
        </w:rPr>
        <w:t>
      ТД = Z + ДУП,</w:t>
      </w:r>
    </w:p>
    <w:bookmarkEnd w:id="376"/>
    <w:bookmarkStart w:name="z370" w:id="377"/>
    <w:p>
      <w:pPr>
        <w:spacing w:after="0"/>
        <w:ind w:left="0"/>
        <w:jc w:val="both"/>
      </w:pPr>
      <w:r>
        <w:rPr>
          <w:rFonts w:ascii="Times New Roman"/>
          <w:b w:val="false"/>
          <w:i w:val="false"/>
          <w:color w:val="000000"/>
          <w:sz w:val="28"/>
        </w:rPr>
        <w:t>
      где:</w:t>
      </w:r>
    </w:p>
    <w:bookmarkEnd w:id="377"/>
    <w:bookmarkStart w:name="z371" w:id="378"/>
    <w:p>
      <w:pPr>
        <w:spacing w:after="0"/>
        <w:ind w:left="0"/>
        <w:jc w:val="both"/>
      </w:pPr>
      <w:r>
        <w:rPr>
          <w:rFonts w:ascii="Times New Roman"/>
          <w:b w:val="false"/>
          <w:i w:val="false"/>
          <w:color w:val="000000"/>
          <w:sz w:val="28"/>
        </w:rPr>
        <w:t>
      Z – экономически обоснованные затраты, тенге;</w:t>
      </w:r>
    </w:p>
    <w:bookmarkEnd w:id="378"/>
    <w:bookmarkStart w:name="z372" w:id="379"/>
    <w:p>
      <w:pPr>
        <w:spacing w:after="0"/>
        <w:ind w:left="0"/>
        <w:jc w:val="both"/>
      </w:pPr>
      <w:r>
        <w:rPr>
          <w:rFonts w:ascii="Times New Roman"/>
          <w:b w:val="false"/>
          <w:i w:val="false"/>
          <w:color w:val="000000"/>
          <w:sz w:val="28"/>
        </w:rPr>
        <w:t>
      ДУП – допустимый уровень прибыли, тенге.</w:t>
      </w:r>
    </w:p>
    <w:bookmarkEnd w:id="379"/>
    <w:bookmarkStart w:name="z373" w:id="380"/>
    <w:p>
      <w:pPr>
        <w:spacing w:after="0"/>
        <w:ind w:left="0"/>
        <w:jc w:val="both"/>
      </w:pPr>
      <w:r>
        <w:rPr>
          <w:rFonts w:ascii="Times New Roman"/>
          <w:b w:val="false"/>
          <w:i w:val="false"/>
          <w:color w:val="000000"/>
          <w:sz w:val="28"/>
        </w:rPr>
        <w:t>
      53. При утверждении тарифа на весь период его действия (пять и более лет) тариф определяется по формуле:</w:t>
      </w:r>
    </w:p>
    <w:bookmarkEnd w:id="380"/>
    <w:bookmarkStart w:name="z374" w:id="381"/>
    <w:p>
      <w:pPr>
        <w:spacing w:after="0"/>
        <w:ind w:left="0"/>
        <w:jc w:val="both"/>
      </w:pPr>
      <w:r>
        <w:rPr>
          <w:rFonts w:ascii="Times New Roman"/>
          <w:b w:val="false"/>
          <w:i w:val="false"/>
          <w:color w:val="000000"/>
          <w:sz w:val="28"/>
        </w:rPr>
        <w:t xml:space="preserve">
      </w:t>
      </w:r>
    </w:p>
    <w:bookmarkEnd w:id="3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5" w:id="382"/>
    <w:p>
      <w:pPr>
        <w:spacing w:after="0"/>
        <w:ind w:left="0"/>
        <w:jc w:val="both"/>
      </w:pPr>
      <w:r>
        <w:rPr>
          <w:rFonts w:ascii="Times New Roman"/>
          <w:b w:val="false"/>
          <w:i w:val="false"/>
          <w:color w:val="000000"/>
          <w:sz w:val="28"/>
        </w:rPr>
        <w:t>
      где:</w:t>
      </w:r>
    </w:p>
    <w:bookmarkEnd w:id="382"/>
    <w:bookmarkStart w:name="z376" w:id="383"/>
    <w:p>
      <w:pPr>
        <w:spacing w:after="0"/>
        <w:ind w:left="0"/>
        <w:jc w:val="both"/>
      </w:pPr>
      <w:r>
        <w:rPr>
          <w:rFonts w:ascii="Times New Roman"/>
          <w:b w:val="false"/>
          <w:i w:val="false"/>
          <w:color w:val="000000"/>
          <w:sz w:val="28"/>
        </w:rPr>
        <w:t>
      i – год периода действия тарифа;</w:t>
      </w:r>
    </w:p>
    <w:bookmarkEnd w:id="383"/>
    <w:bookmarkStart w:name="z377" w:id="384"/>
    <w:p>
      <w:pPr>
        <w:spacing w:after="0"/>
        <w:ind w:left="0"/>
        <w:jc w:val="both"/>
      </w:pPr>
      <w:r>
        <w:rPr>
          <w:rFonts w:ascii="Times New Roman"/>
          <w:b w:val="false"/>
          <w:i w:val="false"/>
          <w:color w:val="000000"/>
          <w:sz w:val="28"/>
        </w:rPr>
        <w:t>
      n – период действия тарифа.</w:t>
      </w:r>
    </w:p>
    <w:bookmarkEnd w:id="384"/>
    <w:bookmarkStart w:name="z378" w:id="385"/>
    <w:p>
      <w:pPr>
        <w:spacing w:after="0"/>
        <w:ind w:left="0"/>
        <w:jc w:val="both"/>
      </w:pPr>
      <w:r>
        <w:rPr>
          <w:rFonts w:ascii="Times New Roman"/>
          <w:b w:val="false"/>
          <w:i w:val="false"/>
          <w:color w:val="000000"/>
          <w:sz w:val="28"/>
        </w:rPr>
        <w:t>
      ∑ ТД</w:t>
      </w:r>
      <w:r>
        <w:rPr>
          <w:rFonts w:ascii="Times New Roman"/>
          <w:b w:val="false"/>
          <w:i/>
          <w:color w:val="000000"/>
          <w:sz w:val="28"/>
        </w:rPr>
        <w:t xml:space="preserve">i </w:t>
      </w:r>
      <w:r>
        <w:rPr>
          <w:rFonts w:ascii="Times New Roman"/>
          <w:b w:val="false"/>
          <w:i w:val="false"/>
          <w:color w:val="000000"/>
          <w:sz w:val="28"/>
        </w:rPr>
        <w:t>– сумма тарифных доходов за все годы периода действия тарифа, тенге;</w:t>
      </w:r>
    </w:p>
    <w:bookmarkEnd w:id="385"/>
    <w:bookmarkStart w:name="z379" w:id="386"/>
    <w:p>
      <w:pPr>
        <w:spacing w:after="0"/>
        <w:ind w:left="0"/>
        <w:jc w:val="both"/>
      </w:pPr>
      <w:r>
        <w:rPr>
          <w:rFonts w:ascii="Times New Roman"/>
          <w:b w:val="false"/>
          <w:i w:val="false"/>
          <w:color w:val="000000"/>
          <w:sz w:val="28"/>
        </w:rPr>
        <w:t>
      ∑ ПОУ</w:t>
      </w:r>
      <w:r>
        <w:rPr>
          <w:rFonts w:ascii="Times New Roman"/>
          <w:b w:val="false"/>
          <w:i/>
          <w:color w:val="000000"/>
          <w:sz w:val="28"/>
        </w:rPr>
        <w:t>i</w:t>
      </w:r>
      <w:r>
        <w:rPr>
          <w:rFonts w:ascii="Times New Roman"/>
          <w:b w:val="false"/>
          <w:i w:val="false"/>
          <w:color w:val="000000"/>
          <w:sz w:val="28"/>
        </w:rPr>
        <w:t xml:space="preserve"> – сумма планируемых объемов регулируемой услуги за все годы периода действия тарифа в натуральном выражении.</w:t>
      </w:r>
    </w:p>
    <w:bookmarkEnd w:id="386"/>
    <w:bookmarkStart w:name="z380" w:id="387"/>
    <w:p>
      <w:pPr>
        <w:spacing w:after="0"/>
        <w:ind w:left="0"/>
        <w:jc w:val="both"/>
      </w:pPr>
      <w:r>
        <w:rPr>
          <w:rFonts w:ascii="Times New Roman"/>
          <w:b w:val="false"/>
          <w:i w:val="false"/>
          <w:color w:val="000000"/>
          <w:sz w:val="28"/>
        </w:rPr>
        <w:t>
      54. При утверждении тарифа на каждый год периода его действия тариф определяется по формуле:</w:t>
      </w:r>
    </w:p>
    <w:bookmarkEnd w:id="387"/>
    <w:bookmarkStart w:name="z381" w:id="388"/>
    <w:p>
      <w:pPr>
        <w:spacing w:after="0"/>
        <w:ind w:left="0"/>
        <w:jc w:val="both"/>
      </w:pPr>
      <w:r>
        <w:rPr>
          <w:rFonts w:ascii="Times New Roman"/>
          <w:b w:val="false"/>
          <w:i w:val="false"/>
          <w:color w:val="000000"/>
          <w:sz w:val="28"/>
        </w:rPr>
        <w:t xml:space="preserve">
      </w:t>
      </w:r>
    </w:p>
    <w:bookmarkEnd w:id="38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2" w:id="389"/>
    <w:p>
      <w:pPr>
        <w:spacing w:after="0"/>
        <w:ind w:left="0"/>
        <w:jc w:val="both"/>
      </w:pPr>
      <w:r>
        <w:rPr>
          <w:rFonts w:ascii="Times New Roman"/>
          <w:b w:val="false"/>
          <w:i w:val="false"/>
          <w:color w:val="000000"/>
          <w:sz w:val="28"/>
        </w:rPr>
        <w:t>
      где:</w:t>
      </w:r>
    </w:p>
    <w:bookmarkEnd w:id="389"/>
    <w:bookmarkStart w:name="z383" w:id="390"/>
    <w:p>
      <w:pPr>
        <w:spacing w:after="0"/>
        <w:ind w:left="0"/>
        <w:jc w:val="both"/>
      </w:pPr>
      <w:r>
        <w:rPr>
          <w:rFonts w:ascii="Times New Roman"/>
          <w:b w:val="false"/>
          <w:i w:val="false"/>
          <w:color w:val="000000"/>
          <w:sz w:val="28"/>
        </w:rPr>
        <w:t>
      ТД</w:t>
      </w:r>
      <w:r>
        <w:rPr>
          <w:rFonts w:ascii="Times New Roman"/>
          <w:b w:val="false"/>
          <w:i/>
          <w:color w:val="000000"/>
          <w:sz w:val="28"/>
        </w:rPr>
        <w:t xml:space="preserve">i </w:t>
      </w:r>
      <w:r>
        <w:rPr>
          <w:rFonts w:ascii="Times New Roman"/>
          <w:b w:val="false"/>
          <w:i w:val="false"/>
          <w:color w:val="000000"/>
          <w:sz w:val="28"/>
        </w:rPr>
        <w:t>– тарифный доход на каждый i год периода действия тарифа, тенге;</w:t>
      </w:r>
    </w:p>
    <w:bookmarkEnd w:id="390"/>
    <w:bookmarkStart w:name="z384" w:id="391"/>
    <w:p>
      <w:pPr>
        <w:spacing w:after="0"/>
        <w:ind w:left="0"/>
        <w:jc w:val="both"/>
      </w:pPr>
      <w:r>
        <w:rPr>
          <w:rFonts w:ascii="Times New Roman"/>
          <w:b w:val="false"/>
          <w:i w:val="false"/>
          <w:color w:val="000000"/>
          <w:sz w:val="28"/>
        </w:rPr>
        <w:t>
      ПОУ</w:t>
      </w:r>
      <w:r>
        <w:rPr>
          <w:rFonts w:ascii="Times New Roman"/>
          <w:b w:val="false"/>
          <w:i/>
          <w:color w:val="000000"/>
          <w:sz w:val="28"/>
        </w:rPr>
        <w:t>i</w:t>
      </w:r>
      <w:r>
        <w:rPr>
          <w:rFonts w:ascii="Times New Roman"/>
          <w:b w:val="false"/>
          <w:i w:val="false"/>
          <w:color w:val="000000"/>
          <w:sz w:val="28"/>
        </w:rPr>
        <w:t xml:space="preserve"> – планируемый объем регулируемой услуги на каждый i год периода действия тарифа в натуральном выражении.</w:t>
      </w:r>
    </w:p>
    <w:bookmarkEnd w:id="391"/>
    <w:bookmarkStart w:name="z385" w:id="392"/>
    <w:p>
      <w:pPr>
        <w:spacing w:after="0"/>
        <w:ind w:left="0"/>
        <w:jc w:val="both"/>
      </w:pPr>
      <w:r>
        <w:rPr>
          <w:rFonts w:ascii="Times New Roman"/>
          <w:b w:val="false"/>
          <w:i w:val="false"/>
          <w:color w:val="000000"/>
          <w:sz w:val="28"/>
        </w:rPr>
        <w:t>
      55. Тарифный доход на каждый i год периода действия тарифа определяется по следующей формуле:</w:t>
      </w:r>
    </w:p>
    <w:bookmarkEnd w:id="392"/>
    <w:bookmarkStart w:name="z386" w:id="393"/>
    <w:p>
      <w:pPr>
        <w:spacing w:after="0"/>
        <w:ind w:left="0"/>
        <w:jc w:val="both"/>
      </w:pPr>
      <w:r>
        <w:rPr>
          <w:rFonts w:ascii="Times New Roman"/>
          <w:b w:val="false"/>
          <w:i w:val="false"/>
          <w:color w:val="000000"/>
          <w:sz w:val="28"/>
        </w:rPr>
        <w:t>
      ТД</w:t>
      </w:r>
      <w:r>
        <w:rPr>
          <w:rFonts w:ascii="Times New Roman"/>
          <w:b w:val="false"/>
          <w:i/>
          <w:color w:val="000000"/>
          <w:sz w:val="28"/>
        </w:rPr>
        <w:t xml:space="preserve">i </w:t>
      </w:r>
      <w:r>
        <w:rPr>
          <w:rFonts w:ascii="Times New Roman"/>
          <w:b w:val="false"/>
          <w:i w:val="false"/>
          <w:color w:val="000000"/>
          <w:sz w:val="28"/>
        </w:rPr>
        <w:t>= Z</w:t>
      </w:r>
      <w:r>
        <w:rPr>
          <w:rFonts w:ascii="Times New Roman"/>
          <w:b w:val="false"/>
          <w:i/>
          <w:color w:val="000000"/>
          <w:sz w:val="28"/>
        </w:rPr>
        <w:t>i</w:t>
      </w:r>
      <w:r>
        <w:rPr>
          <w:rFonts w:ascii="Times New Roman"/>
          <w:b w:val="false"/>
          <w:i w:val="false"/>
          <w:color w:val="000000"/>
          <w:sz w:val="28"/>
        </w:rPr>
        <w:t xml:space="preserve"> + ДУП</w:t>
      </w:r>
      <w:r>
        <w:rPr>
          <w:rFonts w:ascii="Times New Roman"/>
          <w:b w:val="false"/>
          <w:i/>
          <w:color w:val="000000"/>
          <w:sz w:val="28"/>
        </w:rPr>
        <w:t>i</w:t>
      </w:r>
      <w:r>
        <w:rPr>
          <w:rFonts w:ascii="Times New Roman"/>
          <w:b w:val="false"/>
          <w:i w:val="false"/>
          <w:color w:val="000000"/>
          <w:sz w:val="28"/>
        </w:rPr>
        <w:t>,</w:t>
      </w:r>
    </w:p>
    <w:bookmarkEnd w:id="393"/>
    <w:bookmarkStart w:name="z387" w:id="394"/>
    <w:p>
      <w:pPr>
        <w:spacing w:after="0"/>
        <w:ind w:left="0"/>
        <w:jc w:val="both"/>
      </w:pPr>
      <w:r>
        <w:rPr>
          <w:rFonts w:ascii="Times New Roman"/>
          <w:b w:val="false"/>
          <w:i w:val="false"/>
          <w:color w:val="000000"/>
          <w:sz w:val="28"/>
        </w:rPr>
        <w:t>
      где:</w:t>
      </w:r>
    </w:p>
    <w:bookmarkEnd w:id="394"/>
    <w:bookmarkStart w:name="z388" w:id="395"/>
    <w:p>
      <w:pPr>
        <w:spacing w:after="0"/>
        <w:ind w:left="0"/>
        <w:jc w:val="both"/>
      </w:pPr>
      <w:r>
        <w:rPr>
          <w:rFonts w:ascii="Times New Roman"/>
          <w:b w:val="false"/>
          <w:i w:val="false"/>
          <w:color w:val="000000"/>
          <w:sz w:val="28"/>
        </w:rPr>
        <w:t>
      Z</w:t>
      </w:r>
      <w:r>
        <w:rPr>
          <w:rFonts w:ascii="Times New Roman"/>
          <w:b w:val="false"/>
          <w:i/>
          <w:color w:val="000000"/>
          <w:sz w:val="28"/>
        </w:rPr>
        <w:t>i</w:t>
      </w:r>
      <w:r>
        <w:rPr>
          <w:rFonts w:ascii="Times New Roman"/>
          <w:b w:val="false"/>
          <w:i w:val="false"/>
          <w:color w:val="000000"/>
          <w:sz w:val="28"/>
        </w:rPr>
        <w:t xml:space="preserve"> – экономически обоснованные затраты в i году, тенге;</w:t>
      </w:r>
    </w:p>
    <w:bookmarkEnd w:id="395"/>
    <w:bookmarkStart w:name="z389" w:id="396"/>
    <w:p>
      <w:pPr>
        <w:spacing w:after="0"/>
        <w:ind w:left="0"/>
        <w:jc w:val="both"/>
      </w:pPr>
      <w:r>
        <w:rPr>
          <w:rFonts w:ascii="Times New Roman"/>
          <w:b w:val="false"/>
          <w:i w:val="false"/>
          <w:color w:val="000000"/>
          <w:sz w:val="28"/>
        </w:rPr>
        <w:t>
      ДУП</w:t>
      </w:r>
      <w:r>
        <w:rPr>
          <w:rFonts w:ascii="Times New Roman"/>
          <w:b w:val="false"/>
          <w:i/>
          <w:color w:val="000000"/>
          <w:sz w:val="28"/>
        </w:rPr>
        <w:t>i</w:t>
      </w:r>
      <w:r>
        <w:rPr>
          <w:rFonts w:ascii="Times New Roman"/>
          <w:b w:val="false"/>
          <w:i w:val="false"/>
          <w:color w:val="000000"/>
          <w:sz w:val="28"/>
        </w:rPr>
        <w:t xml:space="preserve"> – допустимый уровень прибыли в i году, тенге.</w:t>
      </w:r>
    </w:p>
    <w:bookmarkEnd w:id="396"/>
    <w:bookmarkStart w:name="z390" w:id="397"/>
    <w:p>
      <w:pPr>
        <w:spacing w:after="0"/>
        <w:ind w:left="0"/>
        <w:jc w:val="both"/>
      </w:pPr>
      <w:r>
        <w:rPr>
          <w:rFonts w:ascii="Times New Roman"/>
          <w:b w:val="false"/>
          <w:i w:val="false"/>
          <w:color w:val="000000"/>
          <w:sz w:val="28"/>
        </w:rPr>
        <w:t>
      56. В качестве планируемого объема регулируемой услуги принимаются фактические объемы регулируемых услуг за предыдущий календарный год, или за последние четыре квартала, в том числе на первый год периода действия тарифа (пять и более лет) и планируемые объемы регулируемых услуг – на последующие планируемые годы с учетом приоритетов развития Республики Казахстан и социально-экономических показателей Республики Казахстан.</w:t>
      </w:r>
    </w:p>
    <w:bookmarkEnd w:id="397"/>
    <w:bookmarkStart w:name="z391" w:id="398"/>
    <w:p>
      <w:pPr>
        <w:spacing w:after="0"/>
        <w:ind w:left="0"/>
        <w:jc w:val="both"/>
      </w:pPr>
      <w:r>
        <w:rPr>
          <w:rFonts w:ascii="Times New Roman"/>
          <w:b w:val="false"/>
          <w:i w:val="false"/>
          <w:color w:val="000000"/>
          <w:sz w:val="28"/>
        </w:rPr>
        <w:t>
      При снижении планируемых объемов регулируемых услуг при расчете тарифов принимаются планируемые объемы на основании представленных субъектом материалов, обосновывающих и подтверждающих данное снижение.</w:t>
      </w:r>
    </w:p>
    <w:bookmarkEnd w:id="398"/>
    <w:bookmarkStart w:name="z392" w:id="399"/>
    <w:p>
      <w:pPr>
        <w:spacing w:after="0"/>
        <w:ind w:left="0"/>
        <w:jc w:val="both"/>
      </w:pPr>
      <w:r>
        <w:rPr>
          <w:rFonts w:ascii="Times New Roman"/>
          <w:b w:val="false"/>
          <w:i w:val="false"/>
          <w:color w:val="000000"/>
          <w:sz w:val="28"/>
        </w:rPr>
        <w:t>
      В случаях предоставления субъектом планируемого объема выше фактических объемов (в целях недопустимости снижения объемов для поддержания или роста уровня тарифов) при расчете тарифов принимаются планируемые объемы.</w:t>
      </w:r>
    </w:p>
    <w:bookmarkEnd w:id="399"/>
    <w:bookmarkStart w:name="z5664" w:id="400"/>
    <w:p>
      <w:pPr>
        <w:spacing w:after="0"/>
        <w:ind w:left="0"/>
        <w:jc w:val="both"/>
      </w:pPr>
      <w:r>
        <w:rPr>
          <w:rFonts w:ascii="Times New Roman"/>
          <w:b w:val="false"/>
          <w:i w:val="false"/>
          <w:color w:val="000000"/>
          <w:sz w:val="28"/>
        </w:rPr>
        <w:t xml:space="preserve">
      Для субъектов,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 Закона при расчете тарифов принимаются планируемые объемы.</w:t>
      </w:r>
    </w:p>
    <w:bookmarkEnd w:id="400"/>
    <w:bookmarkStart w:name="z5558" w:id="401"/>
    <w:p>
      <w:pPr>
        <w:spacing w:after="0"/>
        <w:ind w:left="0"/>
        <w:jc w:val="both"/>
      </w:pPr>
      <w:r>
        <w:rPr>
          <w:rFonts w:ascii="Times New Roman"/>
          <w:b w:val="false"/>
          <w:i w:val="false"/>
          <w:color w:val="000000"/>
          <w:sz w:val="28"/>
        </w:rPr>
        <w:t xml:space="preserve">
      56-1. При изменении утвержденного уполномоченным органом тарифа до истечения его срока действия в случаях, предусмотренных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22 Закона, тарифы утверждаются отдельно на каждый год оставшегося периода действия утверждҰнного тарифа, при этом сумма недополученного или сверхполученного дохода, сложившаяся в результате изменения средневзвешенного утвержденного тарифа до истечения срока его действия, учитывается при расчете тарифа по годам.</w:t>
      </w:r>
    </w:p>
    <w:bookmarkEnd w:id="4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56-1 в соответствии с приказом Министра национальной экономики РК от 10.04.2020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4" w:id="40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Особенности расчета тарифа на регулируемые услуги по подаче воды по магистральным трубопроводам и (или) каналам</w:t>
      </w:r>
    </w:p>
    <w:bookmarkEnd w:id="402"/>
    <w:bookmarkStart w:name="z395" w:id="403"/>
    <w:p>
      <w:pPr>
        <w:spacing w:after="0"/>
        <w:ind w:left="0"/>
        <w:jc w:val="both"/>
      </w:pPr>
      <w:r>
        <w:rPr>
          <w:rFonts w:ascii="Times New Roman"/>
          <w:b w:val="false"/>
          <w:i w:val="false"/>
          <w:color w:val="000000"/>
          <w:sz w:val="28"/>
        </w:rPr>
        <w:t>
      57. Расчет тарифа на регулируемые услуги по подаче воды по магистральным трубопроводам распространяется на регулируемые услуги, предоставляемые субъектом в виде подвода воды от магистрального трубопровода к группам водопользователей с помощью комплекса гидротехнических сооружений и (или) искусственного гидротехнического сооружения в соответствии с заключенными договорами.</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404"/>
    <w:p>
      <w:pPr>
        <w:spacing w:after="0"/>
        <w:ind w:left="0"/>
        <w:jc w:val="both"/>
      </w:pPr>
      <w:r>
        <w:rPr>
          <w:rFonts w:ascii="Times New Roman"/>
          <w:b w:val="false"/>
          <w:i w:val="false"/>
          <w:color w:val="000000"/>
          <w:sz w:val="28"/>
        </w:rPr>
        <w:t>
      58. Тариф на регулируемые услуги по подаче воды по магистральным трубопроводам рассчитывается в соответствии с порядком расчета тарифа согласно разделу 1 настоящего параграфа и измеряется в тенге за 1 кубический метр воды.</w:t>
      </w:r>
    </w:p>
    <w:bookmarkEnd w:id="404"/>
    <w:bookmarkStart w:name="z9006" w:id="405"/>
    <w:p>
      <w:pPr>
        <w:spacing w:after="0"/>
        <w:ind w:left="0"/>
        <w:jc w:val="both"/>
      </w:pPr>
      <w:r>
        <w:rPr>
          <w:rFonts w:ascii="Times New Roman"/>
          <w:b w:val="false"/>
          <w:i w:val="false"/>
          <w:color w:val="000000"/>
          <w:sz w:val="28"/>
        </w:rPr>
        <w:t xml:space="preserve">
      В случае, если при предоставлении услуг по подаче воды по магистральным трубопроводам в системе магистральных трубопроводов тарифы утверждены на отдельные участки и услуги предоставляются на территории двух и более областей, единый тариф и тарифная смета рассчитываются на всю систему в целом. </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406"/>
    <w:p>
      <w:pPr>
        <w:spacing w:after="0"/>
        <w:ind w:left="0"/>
        <w:jc w:val="both"/>
      </w:pPr>
      <w:r>
        <w:rPr>
          <w:rFonts w:ascii="Times New Roman"/>
          <w:b w:val="false"/>
          <w:i w:val="false"/>
          <w:color w:val="000000"/>
          <w:sz w:val="28"/>
        </w:rPr>
        <w:t>
      59. Экономически обоснованные затраты формируются из затрат территориальных филиалов субъекта (при их наличии), если субъект предоставляет услуги на территории нескольких областей или участков, если субъект предоставляет услуги на территории области/города/района.</w:t>
      </w:r>
    </w:p>
    <w:bookmarkEnd w:id="406"/>
    <w:bookmarkStart w:name="z408" w:id="407"/>
    <w:p>
      <w:pPr>
        <w:spacing w:after="0"/>
        <w:ind w:left="0"/>
        <w:jc w:val="both"/>
      </w:pPr>
      <w:r>
        <w:rPr>
          <w:rFonts w:ascii="Times New Roman"/>
          <w:b w:val="false"/>
          <w:i w:val="false"/>
          <w:color w:val="000000"/>
          <w:sz w:val="28"/>
        </w:rPr>
        <w:t>
      При наличии в составе субъекта более двух производственных территориальных филиалов суммарные затраты рассчитываются по формуле:</w:t>
      </w:r>
    </w:p>
    <w:bookmarkEnd w:id="407"/>
    <w:bookmarkStart w:name="z409" w:id="408"/>
    <w:p>
      <w:pPr>
        <w:spacing w:after="0"/>
        <w:ind w:left="0"/>
        <w:jc w:val="both"/>
      </w:pPr>
      <w:r>
        <w:rPr>
          <w:rFonts w:ascii="Times New Roman"/>
          <w:b w:val="false"/>
          <w:i w:val="false"/>
          <w:color w:val="000000"/>
          <w:sz w:val="28"/>
        </w:rPr>
        <w:t>
      Z</w:t>
      </w:r>
      <w:r>
        <w:rPr>
          <w:rFonts w:ascii="Times New Roman"/>
          <w:b w:val="false"/>
          <w:i w:val="false"/>
          <w:color w:val="000000"/>
          <w:vertAlign w:val="subscript"/>
        </w:rPr>
        <w:t>общ</w:t>
      </w:r>
      <w:r>
        <w:rPr>
          <w:rFonts w:ascii="Times New Roman"/>
          <w:b w:val="false"/>
          <w:i w:val="false"/>
          <w:color w:val="000000"/>
          <w:sz w:val="28"/>
        </w:rPr>
        <w:t xml:space="preserve"> = Z</w:t>
      </w:r>
      <w:r>
        <w:rPr>
          <w:rFonts w:ascii="Times New Roman"/>
          <w:b w:val="false"/>
          <w:i w:val="false"/>
          <w:color w:val="000000"/>
          <w:vertAlign w:val="subscript"/>
        </w:rPr>
        <w:t>фил</w:t>
      </w:r>
      <w:r>
        <w:rPr>
          <w:rFonts w:ascii="Times New Roman"/>
          <w:b w:val="false"/>
          <w:i w:val="false"/>
          <w:color w:val="000000"/>
          <w:sz w:val="28"/>
        </w:rPr>
        <w:t xml:space="preserve"> + Z</w:t>
      </w:r>
      <w:r>
        <w:rPr>
          <w:rFonts w:ascii="Times New Roman"/>
          <w:b w:val="false"/>
          <w:i w:val="false"/>
          <w:color w:val="000000"/>
          <w:vertAlign w:val="subscript"/>
        </w:rPr>
        <w:t>центр</w:t>
      </w:r>
      <w:r>
        <w:rPr>
          <w:rFonts w:ascii="Times New Roman"/>
          <w:b w:val="false"/>
          <w:i w:val="false"/>
          <w:color w:val="000000"/>
          <w:sz w:val="28"/>
        </w:rPr>
        <w:t>,</w:t>
      </w:r>
    </w:p>
    <w:bookmarkEnd w:id="408"/>
    <w:bookmarkStart w:name="z410" w:id="409"/>
    <w:p>
      <w:pPr>
        <w:spacing w:after="0"/>
        <w:ind w:left="0"/>
        <w:jc w:val="both"/>
      </w:pPr>
      <w:r>
        <w:rPr>
          <w:rFonts w:ascii="Times New Roman"/>
          <w:b w:val="false"/>
          <w:i w:val="false"/>
          <w:color w:val="000000"/>
          <w:sz w:val="28"/>
        </w:rPr>
        <w:t>
      где:</w:t>
      </w:r>
    </w:p>
    <w:bookmarkEnd w:id="409"/>
    <w:bookmarkStart w:name="z411" w:id="410"/>
    <w:p>
      <w:pPr>
        <w:spacing w:after="0"/>
        <w:ind w:left="0"/>
        <w:jc w:val="both"/>
      </w:pPr>
      <w:r>
        <w:rPr>
          <w:rFonts w:ascii="Times New Roman"/>
          <w:b w:val="false"/>
          <w:i w:val="false"/>
          <w:color w:val="000000"/>
          <w:sz w:val="28"/>
        </w:rPr>
        <w:t>
      Z</w:t>
      </w:r>
      <w:r>
        <w:rPr>
          <w:rFonts w:ascii="Times New Roman"/>
          <w:b w:val="false"/>
          <w:i w:val="false"/>
          <w:color w:val="000000"/>
          <w:vertAlign w:val="subscript"/>
        </w:rPr>
        <w:t>общ</w:t>
      </w:r>
      <w:r>
        <w:rPr>
          <w:rFonts w:ascii="Times New Roman"/>
          <w:b w:val="false"/>
          <w:i w:val="false"/>
          <w:color w:val="000000"/>
          <w:sz w:val="28"/>
        </w:rPr>
        <w:t xml:space="preserve"> – общие экономически обоснованные затраты субъекта, тенге;</w:t>
      </w:r>
    </w:p>
    <w:bookmarkEnd w:id="410"/>
    <w:bookmarkStart w:name="z412" w:id="411"/>
    <w:p>
      <w:pPr>
        <w:spacing w:after="0"/>
        <w:ind w:left="0"/>
        <w:jc w:val="both"/>
      </w:pPr>
      <w:r>
        <w:rPr>
          <w:rFonts w:ascii="Times New Roman"/>
          <w:b w:val="false"/>
          <w:i w:val="false"/>
          <w:color w:val="000000"/>
          <w:sz w:val="28"/>
        </w:rPr>
        <w:t>
      Z</w:t>
      </w:r>
      <w:r>
        <w:rPr>
          <w:rFonts w:ascii="Times New Roman"/>
          <w:b w:val="false"/>
          <w:i w:val="false"/>
          <w:color w:val="000000"/>
          <w:vertAlign w:val="subscript"/>
        </w:rPr>
        <w:t>фил</w:t>
      </w:r>
      <w:r>
        <w:rPr>
          <w:rFonts w:ascii="Times New Roman"/>
          <w:b w:val="false"/>
          <w:i w:val="false"/>
          <w:color w:val="000000"/>
          <w:sz w:val="28"/>
        </w:rPr>
        <w:t xml:space="preserve"> – суммарные экономически обоснованные затраты территориальных филиалов субъекта, рассчитанные на объем услуг, тенге;</w:t>
      </w:r>
    </w:p>
    <w:bookmarkEnd w:id="411"/>
    <w:bookmarkStart w:name="z413" w:id="412"/>
    <w:p>
      <w:pPr>
        <w:spacing w:after="0"/>
        <w:ind w:left="0"/>
        <w:jc w:val="both"/>
      </w:pPr>
      <w:r>
        <w:rPr>
          <w:rFonts w:ascii="Times New Roman"/>
          <w:b w:val="false"/>
          <w:i w:val="false"/>
          <w:color w:val="000000"/>
          <w:sz w:val="28"/>
        </w:rPr>
        <w:t>
      Z</w:t>
      </w:r>
      <w:r>
        <w:rPr>
          <w:rFonts w:ascii="Times New Roman"/>
          <w:b w:val="false"/>
          <w:i w:val="false"/>
          <w:color w:val="000000"/>
          <w:vertAlign w:val="subscript"/>
        </w:rPr>
        <w:t>центр</w:t>
      </w:r>
      <w:r>
        <w:rPr>
          <w:rFonts w:ascii="Times New Roman"/>
          <w:b w:val="false"/>
          <w:i w:val="false"/>
          <w:color w:val="000000"/>
          <w:sz w:val="28"/>
        </w:rPr>
        <w:t xml:space="preserve"> – расходы центрального аппарата субъекта, тенге.</w:t>
      </w:r>
    </w:p>
    <w:bookmarkEnd w:id="412"/>
    <w:bookmarkStart w:name="z414" w:id="413"/>
    <w:p>
      <w:pPr>
        <w:spacing w:after="0"/>
        <w:ind w:left="0"/>
        <w:jc w:val="both"/>
      </w:pPr>
      <w:r>
        <w:rPr>
          <w:rFonts w:ascii="Times New Roman"/>
          <w:b w:val="false"/>
          <w:i w:val="false"/>
          <w:color w:val="000000"/>
          <w:sz w:val="28"/>
        </w:rPr>
        <w:t>
      60. Тариф на услуги по подаче воды по магистральным трубопроводам рассчитывается по формуле:</w:t>
      </w:r>
    </w:p>
    <w:bookmarkEnd w:id="413"/>
    <w:bookmarkStart w:name="z19" w:id="414"/>
    <w:p>
      <w:pPr>
        <w:spacing w:after="0"/>
        <w:ind w:left="0"/>
        <w:jc w:val="both"/>
      </w:pPr>
      <w:r>
        <w:rPr>
          <w:rFonts w:ascii="Times New Roman"/>
          <w:b w:val="false"/>
          <w:i w:val="false"/>
          <w:color w:val="000000"/>
          <w:sz w:val="28"/>
        </w:rPr>
        <w:t xml:space="preserve">
      </w:t>
      </w:r>
    </w:p>
    <w:bookmarkEnd w:id="414"/>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007" w:id="415"/>
    <w:p>
      <w:pPr>
        <w:spacing w:after="0"/>
        <w:ind w:left="0"/>
        <w:jc w:val="both"/>
      </w:pPr>
      <w:r>
        <w:rPr>
          <w:rFonts w:ascii="Times New Roman"/>
          <w:b w:val="false"/>
          <w:i w:val="false"/>
          <w:color w:val="000000"/>
          <w:sz w:val="28"/>
        </w:rPr>
        <w:t>
      n – период действия тарифа (на год или на весь период);</w:t>
      </w:r>
    </w:p>
    <w:bookmarkEnd w:id="415"/>
    <w:bookmarkStart w:name="z9008" w:id="416"/>
    <w:p>
      <w:pPr>
        <w:spacing w:after="0"/>
        <w:ind w:left="0"/>
        <w:jc w:val="both"/>
      </w:pP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 xml:space="preserve"> – тариф на услуги по подаче воды по магистральным трубопроводам на период действия тарифа за 1 кубический метр, тенге;</w:t>
      </w:r>
    </w:p>
    <w:bookmarkEnd w:id="416"/>
    <w:bookmarkStart w:name="z9009" w:id="417"/>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 xml:space="preserve"> – экономически обоснованные затраты на период действия тарифа, принятые с учетом требований настоящих Правил, тысяч тенге;</w:t>
      </w:r>
    </w:p>
    <w:bookmarkEnd w:id="417"/>
    <w:bookmarkStart w:name="z9010" w:id="418"/>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n</w:t>
      </w:r>
      <w:r>
        <w:rPr>
          <w:rFonts w:ascii="Times New Roman"/>
          <w:b w:val="false"/>
          <w:i w:val="false"/>
          <w:color w:val="000000"/>
          <w:sz w:val="28"/>
        </w:rPr>
        <w:t xml:space="preserve"> – допустимый уровень прибыли до налогообложения на период действия тарифа, тысяч тенге;</w:t>
      </w:r>
    </w:p>
    <w:bookmarkEnd w:id="418"/>
    <w:bookmarkStart w:name="z9011" w:id="419"/>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 xml:space="preserve"> – объем оказываемых услуг на период действия тарифа, тысяч кубических метров.</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20"/>
    <w:p>
      <w:pPr>
        <w:spacing w:after="0"/>
        <w:ind w:left="0"/>
        <w:jc w:val="left"/>
      </w:pPr>
      <w:r>
        <w:rPr>
          <w:rFonts w:ascii="Times New Roman"/>
          <w:b/>
          <w:i w:val="false"/>
          <w:color w:val="000000"/>
        </w:rPr>
        <w:t xml:space="preserve"> Раздел 3. Особенности расчета тарифа на регулируемые услуги по реализации тепловой энергии</w:t>
      </w:r>
    </w:p>
    <w:bookmarkEnd w:id="420"/>
    <w:p>
      <w:pPr>
        <w:spacing w:after="0"/>
        <w:ind w:left="0"/>
        <w:jc w:val="both"/>
      </w:pPr>
      <w:r>
        <w:rPr>
          <w:rFonts w:ascii="Times New Roman"/>
          <w:b w:val="false"/>
          <w:i w:val="false"/>
          <w:color w:val="ff0000"/>
          <w:sz w:val="28"/>
        </w:rPr>
        <w:t xml:space="preserve">
      Сноска. Заголовок раздела 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1" w:id="421"/>
    <w:p>
      <w:pPr>
        <w:spacing w:after="0"/>
        <w:ind w:left="0"/>
        <w:jc w:val="both"/>
      </w:pPr>
      <w:r>
        <w:rPr>
          <w:rFonts w:ascii="Times New Roman"/>
          <w:b w:val="false"/>
          <w:i w:val="false"/>
          <w:color w:val="000000"/>
          <w:sz w:val="28"/>
        </w:rPr>
        <w:t>
      62. Расчет тарифа на регулируемые услуги по реализации тепловой энергии распространяется на субъектов, независимо от форм собственности оказывающих услугу по реализации тепловой энергии.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22"/>
    <w:p>
      <w:pPr>
        <w:spacing w:after="0"/>
        <w:ind w:left="0"/>
        <w:jc w:val="both"/>
      </w:pPr>
      <w:r>
        <w:rPr>
          <w:rFonts w:ascii="Times New Roman"/>
          <w:b w:val="false"/>
          <w:i w:val="false"/>
          <w:color w:val="000000"/>
          <w:sz w:val="28"/>
        </w:rPr>
        <w:t>
      63. Тариф на регулируемые услуги по реализации тепловой энергии определяется по формуле:</w:t>
      </w:r>
    </w:p>
    <w:bookmarkEnd w:id="422"/>
    <w:bookmarkStart w:name="z8257" w:id="423"/>
    <w:p>
      <w:pPr>
        <w:spacing w:after="0"/>
        <w:ind w:left="0"/>
        <w:jc w:val="both"/>
      </w:pPr>
      <w:r>
        <w:rPr>
          <w:rFonts w:ascii="Times New Roman"/>
          <w:b w:val="false"/>
          <w:i w:val="false"/>
          <w:color w:val="000000"/>
          <w:sz w:val="28"/>
        </w:rPr>
        <w:t>
      1) при утверждении тарифа на регулируемые услуги по производству, передаче, распределению и реализации тепловой энергии в совокупности, тариф рассчитывается по следующей формуле:</w:t>
      </w:r>
    </w:p>
    <w:bookmarkEnd w:id="423"/>
    <w:bookmarkStart w:name="z8258" w:id="424"/>
    <w:p>
      <w:pPr>
        <w:spacing w:after="0"/>
        <w:ind w:left="0"/>
        <w:jc w:val="both"/>
      </w:pPr>
      <w:r>
        <w:rPr>
          <w:rFonts w:ascii="Times New Roman"/>
          <w:b w:val="false"/>
          <w:i w:val="false"/>
          <w:color w:val="000000"/>
          <w:sz w:val="28"/>
        </w:rPr>
        <w:t>
      T = (Zппрс+Pппрс)/Q, где:</w:t>
      </w:r>
    </w:p>
    <w:bookmarkEnd w:id="424"/>
    <w:bookmarkStart w:name="z8260" w:id="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Zппрс – экономически обоснованные затраты субъекта на предоставление регулируемых услуг по производству, передаче, распределению и реализации тепловой энергии, тенге;</w:t>
      </w:r>
    </w:p>
    <w:bookmarkEnd w:id="425"/>
    <w:bookmarkStart w:name="z8713" w:id="426"/>
    <w:p>
      <w:pPr>
        <w:spacing w:after="0"/>
        <w:ind w:left="0"/>
        <w:jc w:val="both"/>
      </w:pPr>
      <w:r>
        <w:rPr>
          <w:rFonts w:ascii="Times New Roman"/>
          <w:b w:val="false"/>
          <w:i w:val="false"/>
          <w:color w:val="000000"/>
          <w:sz w:val="28"/>
        </w:rPr>
        <w:t>
      Pппрс – допустимый уровень прибыли, необходимый для эффективного предоставления регулируемых услуг по производству, передаче, распределению и реализации тепловой энергии, тенге;</w:t>
      </w:r>
    </w:p>
    <w:bookmarkEnd w:id="426"/>
    <w:bookmarkStart w:name="z8261" w:id="427"/>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общедомовые приборы учета тепловой энергии), подтвержденный договорами, заключенными субъектом с потребителями услуг по реализации тепловой энергии,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Гигакалорий (далее – Гкал);</w:t>
      </w:r>
    </w:p>
    <w:bookmarkEnd w:id="427"/>
    <w:bookmarkStart w:name="z8262" w:id="428"/>
    <w:p>
      <w:pPr>
        <w:spacing w:after="0"/>
        <w:ind w:left="0"/>
        <w:jc w:val="both"/>
      </w:pPr>
      <w:r>
        <w:rPr>
          <w:rFonts w:ascii="Times New Roman"/>
          <w:b w:val="false"/>
          <w:i w:val="false"/>
          <w:color w:val="000000"/>
          <w:sz w:val="28"/>
        </w:rPr>
        <w:t>
      2) при утверждении тарифа на регулируемые услуги по передаче, распределению и реализации тепловой энергии в совокупности, тариф рассчитывается по следующей формуле:</w:t>
      </w:r>
    </w:p>
    <w:bookmarkEnd w:id="428"/>
    <w:bookmarkStart w:name="z8263" w:id="429"/>
    <w:p>
      <w:pPr>
        <w:spacing w:after="0"/>
        <w:ind w:left="0"/>
        <w:jc w:val="both"/>
      </w:pPr>
      <w:r>
        <w:rPr>
          <w:rFonts w:ascii="Times New Roman"/>
          <w:b w:val="false"/>
          <w:i w:val="false"/>
          <w:color w:val="000000"/>
          <w:sz w:val="28"/>
        </w:rPr>
        <w:t>
      Т = Тпроизв + (Zпрс+Pпрс)/Q, где:</w:t>
      </w:r>
    </w:p>
    <w:bookmarkEnd w:id="429"/>
    <w:bookmarkStart w:name="z8264" w:id="430"/>
    <w:p>
      <w:pPr>
        <w:spacing w:after="0"/>
        <w:ind w:left="0"/>
        <w:jc w:val="both"/>
      </w:pPr>
      <w:r>
        <w:rPr>
          <w:rFonts w:ascii="Times New Roman"/>
          <w:b w:val="false"/>
          <w:i w:val="false"/>
          <w:color w:val="000000"/>
          <w:sz w:val="28"/>
        </w:rPr>
        <w:t>
      Тпроизв – тариф на производство тепловой энергии, тенге за 1 Гигакалорий (далее – тенге/Гкал);</w:t>
      </w:r>
    </w:p>
    <w:bookmarkEnd w:id="430"/>
    <w:bookmarkStart w:name="z8265" w:id="431"/>
    <w:p>
      <w:pPr>
        <w:spacing w:after="0"/>
        <w:ind w:left="0"/>
        <w:jc w:val="both"/>
      </w:pPr>
      <w:r>
        <w:rPr>
          <w:rFonts w:ascii="Times New Roman"/>
          <w:b w:val="false"/>
          <w:i w:val="false"/>
          <w:color w:val="000000"/>
          <w:sz w:val="28"/>
        </w:rPr>
        <w:t>
      Zпрс – экономически обоснованные затраты субъекта на предоставление регулируемых услуг по передаче, распределению и реализации тепловой энергии, тенге;</w:t>
      </w:r>
    </w:p>
    <w:bookmarkEnd w:id="431"/>
    <w:bookmarkStart w:name="z8266" w:id="432"/>
    <w:p>
      <w:pPr>
        <w:spacing w:after="0"/>
        <w:ind w:left="0"/>
        <w:jc w:val="both"/>
      </w:pPr>
      <w:r>
        <w:rPr>
          <w:rFonts w:ascii="Times New Roman"/>
          <w:b w:val="false"/>
          <w:i w:val="false"/>
          <w:color w:val="000000"/>
          <w:sz w:val="28"/>
        </w:rPr>
        <w:t>
      Рпрс – допустимый уровень прибыли, необходимый для эффективного предоставления регулируемых услуг по передаче, распределению и реализации тепловой энергии, тенге;</w:t>
      </w:r>
    </w:p>
    <w:bookmarkEnd w:id="432"/>
    <w:bookmarkStart w:name="z8714" w:id="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при утверждении тарифа на регулируемые услуги по реализации тепловой энергии или если для субъекта утверждаются тарифы на регулируемые услуги по производству и (или) передаче, распределению и (или) реализации тепловой энергии раздельно по каждой услуге:</w:t>
      </w:r>
    </w:p>
    <w:bookmarkEnd w:id="433"/>
    <w:bookmarkStart w:name="z8716" w:id="434"/>
    <w:p>
      <w:pPr>
        <w:spacing w:after="0"/>
        <w:ind w:left="0"/>
        <w:jc w:val="both"/>
      </w:pPr>
      <w:r>
        <w:rPr>
          <w:rFonts w:ascii="Times New Roman"/>
          <w:b w:val="false"/>
          <w:i w:val="false"/>
          <w:color w:val="000000"/>
          <w:sz w:val="28"/>
        </w:rPr>
        <w:t>
      Т = Тпроизв + Tперед+(Zреал+Pреал)/Q, где:</w:t>
      </w:r>
    </w:p>
    <w:bookmarkEnd w:id="434"/>
    <w:bookmarkStart w:name="z8269" w:id="435"/>
    <w:p>
      <w:pPr>
        <w:spacing w:after="0"/>
        <w:ind w:left="0"/>
        <w:jc w:val="both"/>
      </w:pPr>
      <w:r>
        <w:rPr>
          <w:rFonts w:ascii="Times New Roman"/>
          <w:b w:val="false"/>
          <w:i w:val="false"/>
          <w:color w:val="000000"/>
          <w:sz w:val="28"/>
        </w:rPr>
        <w:t>
      Тпроизв – тариф на производство тепловой энергии;</w:t>
      </w:r>
    </w:p>
    <w:bookmarkEnd w:id="435"/>
    <w:bookmarkStart w:name="z8270" w:id="436"/>
    <w:p>
      <w:pPr>
        <w:spacing w:after="0"/>
        <w:ind w:left="0"/>
        <w:jc w:val="both"/>
      </w:pPr>
      <w:r>
        <w:rPr>
          <w:rFonts w:ascii="Times New Roman"/>
          <w:b w:val="false"/>
          <w:i w:val="false"/>
          <w:color w:val="000000"/>
          <w:sz w:val="28"/>
        </w:rPr>
        <w:t>
      Tперед – тариф на передачу и распределение тепловой энергии;</w:t>
      </w:r>
    </w:p>
    <w:bookmarkEnd w:id="436"/>
    <w:bookmarkStart w:name="z8272" w:id="437"/>
    <w:p>
      <w:pPr>
        <w:spacing w:after="0"/>
        <w:ind w:left="0"/>
        <w:jc w:val="both"/>
      </w:pPr>
      <w:r>
        <w:rPr>
          <w:rFonts w:ascii="Times New Roman"/>
          <w:b w:val="false"/>
          <w:i w:val="false"/>
          <w:color w:val="000000"/>
          <w:sz w:val="28"/>
        </w:rPr>
        <w:t>
      Zреал – экономически обоснованные затраты субъекта на предоставление регулируемых услуг по реализации тепловой энергии, тенге;</w:t>
      </w:r>
    </w:p>
    <w:bookmarkEnd w:id="437"/>
    <w:p>
      <w:pPr>
        <w:spacing w:after="0"/>
        <w:ind w:left="0"/>
        <w:jc w:val="both"/>
      </w:pPr>
      <w:r>
        <w:rPr>
          <w:rFonts w:ascii="Times New Roman"/>
          <w:b w:val="false"/>
          <w:i w:val="false"/>
          <w:color w:val="000000"/>
          <w:sz w:val="28"/>
        </w:rPr>
        <w:t>
      Рреал – допустимый уровень прибыли, необходимый для эффективного предоставления регулируемых услуг по реализации тепловой энергии,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9288" w:id="438"/>
    <w:p>
      <w:pPr>
        <w:spacing w:after="0"/>
        <w:ind w:left="0"/>
        <w:jc w:val="both"/>
      </w:pPr>
      <w:r>
        <w:rPr>
          <w:rFonts w:ascii="Times New Roman"/>
          <w:b w:val="false"/>
          <w:i w:val="false"/>
          <w:color w:val="000000"/>
          <w:sz w:val="28"/>
        </w:rPr>
        <w:t xml:space="preserve">
      63-1. Субъекты, изменившие вид деятельности на передачу, распределение и реализацию тепловой энергии с 1 июля 2025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 до утверждения нового тарифа применяют установленный тариф для субъектов, ранее осуществлявших аналогичную деятельность по реализации тепловой энергии.</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пунктом 63-1 в соответствии с приказом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439"/>
    <w:p>
      <w:pPr>
        <w:spacing w:after="0"/>
        <w:ind w:left="0"/>
        <w:jc w:val="left"/>
      </w:pPr>
      <w:r>
        <w:rPr>
          <w:rFonts w:ascii="Times New Roman"/>
          <w:b/>
          <w:i w:val="false"/>
          <w:color w:val="000000"/>
        </w:rPr>
        <w:t xml:space="preserve"> </w:t>
      </w:r>
      <w:r>
        <w:rPr>
          <w:rFonts w:ascii="Times New Roman"/>
          <w:b/>
          <w:i w:val="false"/>
          <w:color w:val="000000"/>
        </w:rPr>
        <w:t>Раздел 4. Особенности расчета тарифа на регулируемые услуги по передаче электрической энергии по национальной электрической сети, технической диспетчеризации отпуска в сеть и потреблению электрической энергии, организации балансирования производства-потребления электрической энергии</w:t>
      </w:r>
    </w:p>
    <w:bookmarkEnd w:id="439"/>
    <w:bookmarkStart w:name="z453" w:id="440"/>
    <w:p>
      <w:pPr>
        <w:spacing w:after="0"/>
        <w:ind w:left="0"/>
        <w:jc w:val="both"/>
      </w:pPr>
      <w:r>
        <w:rPr>
          <w:rFonts w:ascii="Times New Roman"/>
          <w:b w:val="false"/>
          <w:i w:val="false"/>
          <w:color w:val="000000"/>
          <w:sz w:val="28"/>
        </w:rPr>
        <w:t>
      64. Механизм расчета тарифа на регулируемые услуги по передаче электрической энергии по национальной электрической сети, по пользованию национальной электрической сетью, технической диспетчеризации отпуска в сеть и потреблению электрической энергии, организации балансирования производства-потребления электрической энергии, применяется для потребителей – субъектов оптового рынка электрической энергии в соответствии с заключенными договорами.</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54" w:id="441"/>
    <w:p>
      <w:pPr>
        <w:spacing w:after="0"/>
        <w:ind w:left="0"/>
        <w:jc w:val="both"/>
      </w:pPr>
      <w:r>
        <w:rPr>
          <w:rFonts w:ascii="Times New Roman"/>
          <w:b w:val="false"/>
          <w:i w:val="false"/>
          <w:color w:val="000000"/>
          <w:sz w:val="28"/>
        </w:rPr>
        <w:t>
      65. Тариф на услуги по передаче электрической энергии по национальной электрической сети, применяется для потребителей,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и рассчитывается в соответствии с порядком расчета тарифа согласно разделу 1 настоящей главы.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56" w:id="442"/>
    <w:p>
      <w:pPr>
        <w:spacing w:after="0"/>
        <w:ind w:left="0"/>
        <w:jc w:val="both"/>
      </w:pPr>
      <w:r>
        <w:rPr>
          <w:rFonts w:ascii="Times New Roman"/>
          <w:b w:val="false"/>
          <w:i w:val="false"/>
          <w:color w:val="000000"/>
          <w:sz w:val="28"/>
        </w:rPr>
        <w:t>
      66. Регулируемая услуга по технической диспетчеризации отпуска в сеть и потреблению электрической энергии предоставляется системным оператором путем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442"/>
    <w:bookmarkStart w:name="z457" w:id="443"/>
    <w:p>
      <w:pPr>
        <w:spacing w:after="0"/>
        <w:ind w:left="0"/>
        <w:jc w:val="both"/>
      </w:pPr>
      <w:r>
        <w:rPr>
          <w:rFonts w:ascii="Times New Roman"/>
          <w:b w:val="false"/>
          <w:i w:val="false"/>
          <w:color w:val="000000"/>
          <w:sz w:val="28"/>
        </w:rPr>
        <w:t>
      67. Тариф на регулируемую услугу по технической диспетчеризации отпуска в сеть и потреблению электрической энергии рассчитывается по следующей формуле:</w:t>
      </w:r>
    </w:p>
    <w:bookmarkEnd w:id="443"/>
    <w:bookmarkStart w:name="z458" w:id="444"/>
    <w:p>
      <w:pPr>
        <w:spacing w:after="0"/>
        <w:ind w:left="0"/>
        <w:jc w:val="both"/>
      </w:pPr>
      <w:r>
        <w:rPr>
          <w:rFonts w:ascii="Times New Roman"/>
          <w:b w:val="false"/>
          <w:i w:val="false"/>
          <w:color w:val="000000"/>
          <w:sz w:val="28"/>
        </w:rPr>
        <w:t xml:space="preserve">
      </w:t>
      </w:r>
    </w:p>
    <w:bookmarkEnd w:id="4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59" w:id="445"/>
    <w:p>
      <w:pPr>
        <w:spacing w:after="0"/>
        <w:ind w:left="0"/>
        <w:jc w:val="both"/>
      </w:pPr>
      <w:r>
        <w:rPr>
          <w:rFonts w:ascii="Times New Roman"/>
          <w:b w:val="false"/>
          <w:i w:val="false"/>
          <w:color w:val="000000"/>
          <w:sz w:val="28"/>
        </w:rPr>
        <w:t>
      где:</w:t>
      </w:r>
    </w:p>
    <w:bookmarkEnd w:id="445"/>
    <w:bookmarkStart w:name="z460" w:id="446"/>
    <w:p>
      <w:pPr>
        <w:spacing w:after="0"/>
        <w:ind w:left="0"/>
        <w:jc w:val="both"/>
      </w:pPr>
      <w:r>
        <w:rPr>
          <w:rFonts w:ascii="Times New Roman"/>
          <w:b w:val="false"/>
          <w:i w:val="false"/>
          <w:color w:val="000000"/>
          <w:sz w:val="28"/>
        </w:rPr>
        <w:t>
      Z – экономически обоснованные общие затраты системного оператора на предоставление регулируемой услуги по технической диспетчеризации отпуска в сеть и потреблению электрической энергии, тенге;</w:t>
      </w:r>
    </w:p>
    <w:bookmarkEnd w:id="446"/>
    <w:bookmarkStart w:name="z461" w:id="447"/>
    <w:p>
      <w:pPr>
        <w:spacing w:after="0"/>
        <w:ind w:left="0"/>
        <w:jc w:val="both"/>
      </w:pPr>
      <w:r>
        <w:rPr>
          <w:rFonts w:ascii="Times New Roman"/>
          <w:b w:val="false"/>
          <w:i w:val="false"/>
          <w:color w:val="000000"/>
          <w:sz w:val="28"/>
        </w:rPr>
        <w:t>
      Р – допустимый уровень прибыли, необходимый для эффективного предоставления регулируемой услуги по технической диспетчеризации отпуска в сеть и потреблению электрической энергии, тенге;</w:t>
      </w:r>
    </w:p>
    <w:bookmarkEnd w:id="447"/>
    <w:bookmarkStart w:name="z462" w:id="448"/>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отп</w:t>
      </w:r>
      <w:r>
        <w:rPr>
          <w:rFonts w:ascii="Times New Roman"/>
          <w:b w:val="false"/>
          <w:i w:val="false"/>
          <w:color w:val="000000"/>
          <w:sz w:val="28"/>
        </w:rPr>
        <w:t xml:space="preserve"> – объем электрической энергии в соответствии с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отпускаемой энергопроизводящими организациями Республики Казахстан в сеть по линиям всех классов напряжения, определяемый в соответствии с законодательством Республики Казахстан о естественных монополиях, подтвержденный договорами, заключенными субъектом с потребителями услуг по технической диспетчеризации отпуска в сеть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48"/>
    <w:bookmarkStart w:name="z463" w:id="44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имп</w:t>
      </w:r>
      <w:r>
        <w:rPr>
          <w:rFonts w:ascii="Times New Roman"/>
          <w:b w:val="false"/>
          <w:i w:val="false"/>
          <w:color w:val="000000"/>
          <w:sz w:val="28"/>
        </w:rPr>
        <w:t xml:space="preserve"> – объем электрической энергии в соответствии с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получаемой на границе Республики Казахстан, определяемый в соответствии с законодательством Республики Казахстан о естественных монополиях, подтвержденный договорами, заключенными субъектом с потребителями услуг по технической диспетчеризации отпуска в сеть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49"/>
    <w:bookmarkStart w:name="z464" w:id="450"/>
    <w:p>
      <w:pPr>
        <w:spacing w:after="0"/>
        <w:ind w:left="0"/>
        <w:jc w:val="both"/>
      </w:pPr>
      <w:r>
        <w:rPr>
          <w:rFonts w:ascii="Times New Roman"/>
          <w:b w:val="false"/>
          <w:i w:val="false"/>
          <w:color w:val="000000"/>
          <w:sz w:val="28"/>
        </w:rPr>
        <w:t>
      68. Тариф на регулируемую услугу по организации балансирования производства-потребления электрической энергии применяется по отношению к величине отпущенной с шин энергопроизводящих организаций и величине потребленной электрической энергии на оптовом и розничном рынках, за которую принимается суммарное количество электрической энергии:</w:t>
      </w:r>
    </w:p>
    <w:bookmarkEnd w:id="450"/>
    <w:bookmarkStart w:name="z7045" w:id="451"/>
    <w:p>
      <w:pPr>
        <w:spacing w:after="0"/>
        <w:ind w:left="0"/>
        <w:jc w:val="both"/>
      </w:pPr>
      <w:r>
        <w:rPr>
          <w:rFonts w:ascii="Times New Roman"/>
          <w:b w:val="false"/>
          <w:i w:val="false"/>
          <w:color w:val="000000"/>
          <w:sz w:val="28"/>
        </w:rPr>
        <w:t>
      1) отпущенной с шин энергопроизводящими организациями Республики Казахстан, независимо от их ведомственной принадлежности;</w:t>
      </w:r>
    </w:p>
    <w:bookmarkEnd w:id="451"/>
    <w:bookmarkStart w:name="z7046" w:id="452"/>
    <w:p>
      <w:pPr>
        <w:spacing w:after="0"/>
        <w:ind w:left="0"/>
        <w:jc w:val="both"/>
      </w:pPr>
      <w:r>
        <w:rPr>
          <w:rFonts w:ascii="Times New Roman"/>
          <w:b w:val="false"/>
          <w:i w:val="false"/>
          <w:color w:val="000000"/>
          <w:sz w:val="28"/>
        </w:rPr>
        <w:t>
      2) полученной энергопередающими организациями для компенсации технологического расхода электрической энергии в сетях энергопередающей организации и на хозяйственные нужды энергопередающих организаций;</w:t>
      </w:r>
    </w:p>
    <w:bookmarkEnd w:id="452"/>
    <w:bookmarkStart w:name="z7047" w:id="453"/>
    <w:p>
      <w:pPr>
        <w:spacing w:after="0"/>
        <w:ind w:left="0"/>
        <w:jc w:val="both"/>
      </w:pPr>
      <w:r>
        <w:rPr>
          <w:rFonts w:ascii="Times New Roman"/>
          <w:b w:val="false"/>
          <w:i w:val="false"/>
          <w:color w:val="000000"/>
          <w:sz w:val="28"/>
        </w:rPr>
        <w:t>
      3) полученной энергоснабжающими организациями на оптовом и розничном рынках электрической энергии, в том числе из-за пределов Республики Казахстан для собственных потребителей;</w:t>
      </w:r>
    </w:p>
    <w:bookmarkEnd w:id="453"/>
    <w:bookmarkStart w:name="z7048" w:id="454"/>
    <w:p>
      <w:pPr>
        <w:spacing w:after="0"/>
        <w:ind w:left="0"/>
        <w:jc w:val="both"/>
      </w:pPr>
      <w:r>
        <w:rPr>
          <w:rFonts w:ascii="Times New Roman"/>
          <w:b w:val="false"/>
          <w:i w:val="false"/>
          <w:color w:val="000000"/>
          <w:sz w:val="28"/>
        </w:rPr>
        <w:t>
      4) полученной потребителями на оптовом рынке электрической энергии, в том числе из-за пределов Республики Казахстан, а также потребленной от энергопроизводящих организаций промышленных комплексов, предприятиями и объединениями, входящими в состав этих комплексов.</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71" w:id="455"/>
    <w:p>
      <w:pPr>
        <w:spacing w:after="0"/>
        <w:ind w:left="0"/>
        <w:jc w:val="both"/>
      </w:pPr>
      <w:r>
        <w:rPr>
          <w:rFonts w:ascii="Times New Roman"/>
          <w:b w:val="false"/>
          <w:i w:val="false"/>
          <w:color w:val="000000"/>
          <w:sz w:val="28"/>
        </w:rPr>
        <w:t>
      69. Тариф на регулируемую услугу по организации балансирования производства-потребления электрической энергии рассчитывается по следующей формуле:</w:t>
      </w:r>
    </w:p>
    <w:bookmarkEnd w:id="455"/>
    <w:bookmarkStart w:name="z7153" w:id="456"/>
    <w:p>
      <w:pPr>
        <w:spacing w:after="0"/>
        <w:ind w:left="0"/>
        <w:jc w:val="both"/>
      </w:pPr>
      <w:r>
        <w:rPr>
          <w:rFonts w:ascii="Times New Roman"/>
          <w:b w:val="false"/>
          <w:i w:val="false"/>
          <w:color w:val="000000"/>
          <w:sz w:val="28"/>
        </w:rPr>
        <w:t xml:space="preserve">
      </w:t>
      </w:r>
    </w:p>
    <w:bookmarkEnd w:id="4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54" w:id="45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БАЛ</w:t>
      </w:r>
      <w:r>
        <w:rPr>
          <w:rFonts w:ascii="Times New Roman"/>
          <w:b w:val="false"/>
          <w:i w:val="false"/>
          <w:color w:val="000000"/>
          <w:sz w:val="28"/>
        </w:rPr>
        <w:t xml:space="preserve"> – тариф на регулируемую услугу по организации балансирования производства-потребления электрической энергии, тенге/кВт.ч;</w:t>
      </w:r>
    </w:p>
    <w:bookmarkEnd w:id="457"/>
    <w:bookmarkStart w:name="z7155" w:id="458"/>
    <w:p>
      <w:pPr>
        <w:spacing w:after="0"/>
        <w:ind w:left="0"/>
        <w:jc w:val="both"/>
      </w:pPr>
      <w:r>
        <w:rPr>
          <w:rFonts w:ascii="Times New Roman"/>
          <w:b w:val="false"/>
          <w:i w:val="false"/>
          <w:color w:val="000000"/>
          <w:sz w:val="28"/>
        </w:rPr>
        <w:t>
      Z</w:t>
      </w:r>
      <w:r>
        <w:rPr>
          <w:rFonts w:ascii="Times New Roman"/>
          <w:b w:val="false"/>
          <w:i w:val="false"/>
          <w:color w:val="000000"/>
          <w:vertAlign w:val="subscript"/>
        </w:rPr>
        <w:t>БАЛ</w:t>
      </w:r>
      <w:r>
        <w:rPr>
          <w:rFonts w:ascii="Times New Roman"/>
          <w:b w:val="false"/>
          <w:i w:val="false"/>
          <w:color w:val="000000"/>
          <w:sz w:val="28"/>
        </w:rPr>
        <w:t xml:space="preserve"> – экономически обоснованные расходы системного оператора, необходимые для осуществления услуги по организации балансирования производства-потребления электрической энергии, тенге.</w:t>
      </w:r>
    </w:p>
    <w:bookmarkEnd w:id="458"/>
    <w:bookmarkStart w:name="z7156" w:id="459"/>
    <w:p>
      <w:pPr>
        <w:spacing w:after="0"/>
        <w:ind w:left="0"/>
        <w:jc w:val="both"/>
      </w:pPr>
      <w:r>
        <w:rPr>
          <w:rFonts w:ascii="Times New Roman"/>
          <w:b w:val="false"/>
          <w:i w:val="false"/>
          <w:color w:val="000000"/>
          <w:sz w:val="28"/>
        </w:rPr>
        <w:t>
      В состав Z</w:t>
      </w:r>
      <w:r>
        <w:rPr>
          <w:rFonts w:ascii="Times New Roman"/>
          <w:b w:val="false"/>
          <w:i w:val="false"/>
          <w:color w:val="000000"/>
          <w:vertAlign w:val="subscript"/>
        </w:rPr>
        <w:t>БАЛ</w:t>
      </w:r>
      <w:r>
        <w:rPr>
          <w:rFonts w:ascii="Times New Roman"/>
          <w:b w:val="false"/>
          <w:i w:val="false"/>
          <w:color w:val="000000"/>
          <w:sz w:val="28"/>
        </w:rPr>
        <w:t xml:space="preserve"> учитываются расходы на услуги по регулированию электрической мощности.</w:t>
      </w:r>
    </w:p>
    <w:bookmarkEnd w:id="459"/>
    <w:bookmarkStart w:name="z7157" w:id="460"/>
    <w:p>
      <w:pPr>
        <w:spacing w:after="0"/>
        <w:ind w:left="0"/>
        <w:jc w:val="both"/>
      </w:pPr>
      <w:r>
        <w:rPr>
          <w:rFonts w:ascii="Times New Roman"/>
          <w:b w:val="false"/>
          <w:i w:val="false"/>
          <w:color w:val="000000"/>
          <w:sz w:val="28"/>
        </w:rPr>
        <w:t>
      Р – допустимый уровень прибыли, необходимый для эффективного предоставления услуг по организации балансирования производства-потребления электрической энергии, тенге;</w:t>
      </w:r>
    </w:p>
    <w:bookmarkEnd w:id="460"/>
    <w:bookmarkStart w:name="z7158" w:id="461"/>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ПГ</w:t>
      </w:r>
      <w:r>
        <w:rPr>
          <w:rFonts w:ascii="Times New Roman"/>
          <w:b w:val="false"/>
          <w:i w:val="false"/>
          <w:color w:val="000000"/>
          <w:sz w:val="28"/>
        </w:rPr>
        <w:t xml:space="preserve"> – планируемый суммарный объем электрической энергии, отпущенной с шин энергопроизводящих организаций, подтвержденный договорами, заключенными системным оператором с потребителями услуг по организации балансирования производства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61"/>
    <w:bookmarkStart w:name="z7159" w:id="462"/>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ПП</w:t>
      </w:r>
      <w:r>
        <w:rPr>
          <w:rFonts w:ascii="Times New Roman"/>
          <w:b w:val="false"/>
          <w:i w:val="false"/>
          <w:color w:val="000000"/>
          <w:sz w:val="28"/>
        </w:rPr>
        <w:t xml:space="preserve"> – планируемый суммарный объем электрической энергии, потребленной на оптовом и розничном рынках электрической энергии, подтвержденный договорами, заключенными системным оператором с потребителями услуг по организации балансирования производства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81" w:id="463"/>
    <w:p>
      <w:pPr>
        <w:spacing w:after="0"/>
        <w:ind w:left="0"/>
        <w:jc w:val="both"/>
      </w:pPr>
      <w:r>
        <w:rPr>
          <w:rFonts w:ascii="Times New Roman"/>
          <w:b w:val="false"/>
          <w:i w:val="false"/>
          <w:color w:val="000000"/>
          <w:sz w:val="28"/>
        </w:rPr>
        <w:t>
      70. Тарифы на услуги в сфере передачи электрической энергии:</w:t>
      </w:r>
    </w:p>
    <w:bookmarkEnd w:id="463"/>
    <w:bookmarkStart w:name="z7049" w:id="464"/>
    <w:p>
      <w:pPr>
        <w:spacing w:after="0"/>
        <w:ind w:left="0"/>
        <w:jc w:val="both"/>
      </w:pPr>
      <w:r>
        <w:rPr>
          <w:rFonts w:ascii="Times New Roman"/>
          <w:b w:val="false"/>
          <w:i w:val="false"/>
          <w:color w:val="000000"/>
          <w:sz w:val="28"/>
        </w:rPr>
        <w:t>
      1) в сфере по передаче электрической энергии, применяется тариф рассчитываемый по формуле:</w:t>
      </w:r>
    </w:p>
    <w:bookmarkEnd w:id="464"/>
    <w:bookmarkStart w:name="z7160" w:id="465"/>
    <w:p>
      <w:pPr>
        <w:spacing w:after="0"/>
        <w:ind w:left="0"/>
        <w:jc w:val="both"/>
      </w:pPr>
      <w:r>
        <w:rPr>
          <w:rFonts w:ascii="Times New Roman"/>
          <w:b w:val="false"/>
          <w:i w:val="false"/>
          <w:color w:val="000000"/>
          <w:sz w:val="28"/>
        </w:rPr>
        <w:t xml:space="preserve">
      </w:t>
      </w:r>
    </w:p>
    <w:bookmarkEnd w:id="4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61" w:id="46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 сфере передачи по НЭС</w:t>
      </w:r>
      <w:r>
        <w:rPr>
          <w:rFonts w:ascii="Times New Roman"/>
          <w:b w:val="false"/>
          <w:i w:val="false"/>
          <w:color w:val="000000"/>
          <w:sz w:val="28"/>
        </w:rPr>
        <w:t xml:space="preserve"> – тариф на услуги в сфере передаче электрической энергии по национальной электрической сети, тенге/кВт.ч.;</w:t>
      </w:r>
    </w:p>
    <w:bookmarkEnd w:id="466"/>
    <w:bookmarkStart w:name="z7162" w:id="467"/>
    <w:p>
      <w:pPr>
        <w:spacing w:after="0"/>
        <w:ind w:left="0"/>
        <w:jc w:val="both"/>
      </w:pPr>
      <w:r>
        <w:rPr>
          <w:rFonts w:ascii="Times New Roman"/>
          <w:b w:val="false"/>
          <w:i w:val="false"/>
          <w:color w:val="000000"/>
          <w:sz w:val="28"/>
        </w:rPr>
        <w:t>
      Z</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экономически обоснованные затраты системного оператора на услуги в сфере передачи электрической энергии, тенге;</w:t>
      </w:r>
    </w:p>
    <w:bookmarkEnd w:id="467"/>
    <w:bookmarkStart w:name="z7163" w:id="46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допустимый уровень прибыли на регулируемую базу задействованных активов, необходимый для эффективного оказания услуг в сфере передачи электрической энергии, рассчитываемый в соответствии с настоящими Правилами, тенге;</w:t>
      </w:r>
    </w:p>
    <w:bookmarkEnd w:id="468"/>
    <w:bookmarkStart w:name="z7164" w:id="46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планируемый годовой объем в сфере передачи электрической энергии по национальной электрической сети потребителям, подтвержденный договорами, заключенными субъектом с потребителями услуг по передаче электрической энергии по национальной электрической сети,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69"/>
    <w:bookmarkStart w:name="z7050" w:id="470"/>
    <w:p>
      <w:pPr>
        <w:spacing w:after="0"/>
        <w:ind w:left="0"/>
        <w:jc w:val="both"/>
      </w:pPr>
      <w:r>
        <w:rPr>
          <w:rFonts w:ascii="Times New Roman"/>
          <w:b w:val="false"/>
          <w:i w:val="false"/>
          <w:color w:val="000000"/>
          <w:sz w:val="28"/>
        </w:rPr>
        <w:t>
      2) на услугу по передаче электрической энергии, применяемый для потребителей,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применяется тариф рассчитываемый по формуле:</w:t>
      </w:r>
    </w:p>
    <w:bookmarkEnd w:id="470"/>
    <w:bookmarkStart w:name="z7165" w:id="471"/>
    <w:p>
      <w:pPr>
        <w:spacing w:after="0"/>
        <w:ind w:left="0"/>
        <w:jc w:val="both"/>
      </w:pPr>
      <w:r>
        <w:rPr>
          <w:rFonts w:ascii="Times New Roman"/>
          <w:b w:val="false"/>
          <w:i w:val="false"/>
          <w:color w:val="000000"/>
          <w:sz w:val="28"/>
        </w:rPr>
        <w:t xml:space="preserve">
      </w:t>
      </w:r>
    </w:p>
    <w:bookmarkEnd w:id="4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66" w:id="47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передачи по НЭС</w:t>
      </w:r>
      <w:r>
        <w:rPr>
          <w:rFonts w:ascii="Times New Roman"/>
          <w:b w:val="false"/>
          <w:i w:val="false"/>
          <w:color w:val="000000"/>
          <w:sz w:val="28"/>
        </w:rPr>
        <w:t xml:space="preserve"> – тариф на услуги по передаче электрической энергии по национальной электрической сети, тенге/кВт.ч.;</w:t>
      </w:r>
    </w:p>
    <w:bookmarkEnd w:id="472"/>
    <w:bookmarkStart w:name="z7167" w:id="47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передачи по НЭС</w:t>
      </w:r>
      <w:r>
        <w:rPr>
          <w:rFonts w:ascii="Times New Roman"/>
          <w:b w:val="false"/>
          <w:i w:val="false"/>
          <w:color w:val="000000"/>
          <w:sz w:val="28"/>
        </w:rPr>
        <w:t xml:space="preserve"> – планируемый годовой объем передачи электрической энергии по национальной электрической сети потребителям,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подтвержденный договорами, заключенными субъектом с потребителями услуг по передаче электрической энергии по национальной электрической сети,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73"/>
    <w:bookmarkStart w:name="z7168" w:id="474"/>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НЭС</w:t>
      </w:r>
      <w:r>
        <w:rPr>
          <w:rFonts w:ascii="Times New Roman"/>
          <w:b w:val="false"/>
          <w:i w:val="false"/>
          <w:color w:val="000000"/>
          <w:sz w:val="28"/>
        </w:rPr>
        <w:t xml:space="preserve"> – соотношение планируемых годовых объемов по передаче электрической энергии по национальной электрической сети организаций, входящих в группу лиц, к объему услуг по передаче электрической энергии.</w:t>
      </w:r>
    </w:p>
    <w:bookmarkEnd w:id="474"/>
    <w:bookmarkStart w:name="z7051" w:id="475"/>
    <w:p>
      <w:pPr>
        <w:spacing w:after="0"/>
        <w:ind w:left="0"/>
        <w:jc w:val="both"/>
      </w:pPr>
      <w:r>
        <w:rPr>
          <w:rFonts w:ascii="Times New Roman"/>
          <w:b w:val="false"/>
          <w:i w:val="false"/>
          <w:color w:val="000000"/>
          <w:sz w:val="28"/>
        </w:rPr>
        <w:t xml:space="preserve">
      3) на услугу по пользованию национальной электрической сетью, оказываемую системным оператором субъекту оптового рынка электрической энергии, за исключением единого закупщика электрической энергии, условных потребителей и юридических лиц, входящих в состав групп лиц,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электроэнергетики", рассчитывается по формуле:</w:t>
      </w:r>
    </w:p>
    <w:bookmarkEnd w:id="475"/>
    <w:bookmarkStart w:name="z7169" w:id="476"/>
    <w:p>
      <w:pPr>
        <w:spacing w:after="0"/>
        <w:ind w:left="0"/>
        <w:jc w:val="both"/>
      </w:pPr>
      <w:r>
        <w:rPr>
          <w:rFonts w:ascii="Times New Roman"/>
          <w:b w:val="false"/>
          <w:i w:val="false"/>
          <w:color w:val="000000"/>
          <w:sz w:val="28"/>
        </w:rPr>
        <w:t xml:space="preserve">
      </w:t>
      </w:r>
    </w:p>
    <w:bookmarkEnd w:id="4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70" w:id="47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пользование НЭС</w:t>
      </w:r>
      <w:r>
        <w:rPr>
          <w:rFonts w:ascii="Times New Roman"/>
          <w:b w:val="false"/>
          <w:i w:val="false"/>
          <w:color w:val="000000"/>
          <w:sz w:val="28"/>
        </w:rPr>
        <w:t xml:space="preserve"> – тариф на услугу по пользованию национальной электрической сетью, тенге/кВт.ч.;</w:t>
      </w:r>
    </w:p>
    <w:bookmarkEnd w:id="477"/>
    <w:bookmarkStart w:name="z7171" w:id="47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НЭС</w:t>
      </w:r>
      <w:r>
        <w:rPr>
          <w:rFonts w:ascii="Times New Roman"/>
          <w:b w:val="false"/>
          <w:i w:val="false"/>
          <w:color w:val="000000"/>
          <w:sz w:val="28"/>
        </w:rPr>
        <w:t xml:space="preserve"> – соотношение планируемых годовых объемов по передаче электрической энергии по национальной электрической сети организаций, входящих в группу лиц, к объему услуг по передаче электрической энергии.</w:t>
      </w:r>
    </w:p>
    <w:bookmarkEnd w:id="478"/>
    <w:bookmarkStart w:name="z7172" w:id="479"/>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совокупный уровень средств Системного оператора, необходимый для оказания услуг в сфере передачи электрической энергии, определяемый по формуле:</w:t>
      </w:r>
    </w:p>
    <w:bookmarkEnd w:id="479"/>
    <w:bookmarkStart w:name="z7173" w:id="480"/>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Z</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Р</w:t>
      </w:r>
      <w:r>
        <w:rPr>
          <w:rFonts w:ascii="Times New Roman"/>
          <w:b w:val="false"/>
          <w:i w:val="false"/>
          <w:color w:val="000000"/>
          <w:vertAlign w:val="subscript"/>
        </w:rPr>
        <w:t>в сфере передачи ЭЭ</w:t>
      </w:r>
      <w:r>
        <w:rPr>
          <w:rFonts w:ascii="Times New Roman"/>
          <w:b w:val="false"/>
          <w:i w:val="false"/>
          <w:color w:val="000000"/>
          <w:sz w:val="28"/>
        </w:rPr>
        <w:t>, где:</w:t>
      </w:r>
    </w:p>
    <w:bookmarkEnd w:id="480"/>
    <w:bookmarkStart w:name="z7174" w:id="481"/>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пользование НЭС</w:t>
      </w:r>
      <w:r>
        <w:rPr>
          <w:rFonts w:ascii="Times New Roman"/>
          <w:b w:val="false"/>
          <w:i w:val="false"/>
          <w:color w:val="000000"/>
          <w:sz w:val="28"/>
        </w:rPr>
        <w:t xml:space="preserve"> – объем услуг по пользованию национальной электрической сетью, оказываемую системным оператором субъекту оптового рынка электрической энергии, за исключением единого закупщика электрической энергии, условных потребителей и юридических лиц, входящих в состав групп лиц,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электроэнергетики".</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89" w:id="482"/>
    <w:p>
      <w:pPr>
        <w:spacing w:after="0"/>
        <w:ind w:left="0"/>
        <w:jc w:val="left"/>
      </w:pPr>
      <w:r>
        <w:rPr>
          <w:rFonts w:ascii="Times New Roman"/>
          <w:b/>
          <w:i w:val="false"/>
          <w:color w:val="000000"/>
        </w:rPr>
        <w:t xml:space="preserve"> Раздел 5. Особенности расчета тарифов на регулируемые услуги по хранению товарного газа</w:t>
      </w:r>
    </w:p>
    <w:bookmarkEnd w:id="482"/>
    <w:bookmarkStart w:name="z490" w:id="483"/>
    <w:p>
      <w:pPr>
        <w:spacing w:after="0"/>
        <w:ind w:left="0"/>
        <w:jc w:val="both"/>
      </w:pPr>
      <w:r>
        <w:rPr>
          <w:rFonts w:ascii="Times New Roman"/>
          <w:b w:val="false"/>
          <w:i w:val="false"/>
          <w:color w:val="000000"/>
          <w:sz w:val="28"/>
        </w:rPr>
        <w:t>
      71. Регулируемые услуги по хранению товарного газа предоставляются субъектом, имеющими в собственности на законных основаниях подземные хранилища газа (подземные сооружения в комплексе с наземным оборудованием, являющиеся частью системы магистральных газопроводов, в которых хранится запас газа, и другие сооружения, предназначенные для предоставления услуг по хранению газа) на основании имеющейся лицензии на данный вид деятельности.</w:t>
      </w:r>
    </w:p>
    <w:bookmarkEnd w:id="483"/>
    <w:bookmarkStart w:name="z491" w:id="484"/>
    <w:p>
      <w:pPr>
        <w:spacing w:after="0"/>
        <w:ind w:left="0"/>
        <w:jc w:val="both"/>
      </w:pPr>
      <w:r>
        <w:rPr>
          <w:rFonts w:ascii="Times New Roman"/>
          <w:b w:val="false"/>
          <w:i w:val="false"/>
          <w:color w:val="000000"/>
          <w:sz w:val="28"/>
        </w:rPr>
        <w:t>
      72. Тариф на регулируемую услугу по хранению товарного газа применяется в отношении буферного газа (объема газа, который необходимо постоянно иметь в наличии с целью поддержания оптимальных условий для эксплуатации в проектном режиме) и активного объема газа (объема газа, определенный проектом эксплуатации, который закачивается сверх объема буферного газа для хранения).</w:t>
      </w:r>
    </w:p>
    <w:bookmarkEnd w:id="484"/>
    <w:bookmarkStart w:name="z492" w:id="485"/>
    <w:p>
      <w:pPr>
        <w:spacing w:after="0"/>
        <w:ind w:left="0"/>
        <w:jc w:val="both"/>
      </w:pPr>
      <w:r>
        <w:rPr>
          <w:rFonts w:ascii="Times New Roman"/>
          <w:b w:val="false"/>
          <w:i w:val="false"/>
          <w:color w:val="000000"/>
          <w:sz w:val="28"/>
        </w:rPr>
        <w:t>
      73. Тариф на услуги по хранению товарного газа рассчитывается отдельно для каждого подземного хранилища газа за 1000 кубических метров в месяц, исходя из геологических и технологических отличий действующих на территории Республики Казахстан.</w:t>
      </w:r>
    </w:p>
    <w:bookmarkEnd w:id="485"/>
    <w:bookmarkStart w:name="z493" w:id="486"/>
    <w:p>
      <w:pPr>
        <w:spacing w:after="0"/>
        <w:ind w:left="0"/>
        <w:jc w:val="both"/>
      </w:pPr>
      <w:r>
        <w:rPr>
          <w:rFonts w:ascii="Times New Roman"/>
          <w:b w:val="false"/>
          <w:i w:val="false"/>
          <w:color w:val="000000"/>
          <w:sz w:val="28"/>
        </w:rPr>
        <w:t>
      74. Тариф на услуги по хранению товарного газа за 1000 кубических метров в месяц рассчитывается по формуле:</w:t>
      </w:r>
    </w:p>
    <w:bookmarkEnd w:id="486"/>
    <w:bookmarkStart w:name="z494" w:id="487"/>
    <w:p>
      <w:pPr>
        <w:spacing w:after="0"/>
        <w:ind w:left="0"/>
        <w:jc w:val="both"/>
      </w:pPr>
      <w:r>
        <w:rPr>
          <w:rFonts w:ascii="Times New Roman"/>
          <w:b w:val="false"/>
          <w:i w:val="false"/>
          <w:color w:val="000000"/>
          <w:sz w:val="28"/>
        </w:rPr>
        <w:t xml:space="preserve">
      </w:t>
      </w:r>
    </w:p>
    <w:bookmarkEnd w:id="4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95" w:id="488"/>
    <w:p>
      <w:pPr>
        <w:spacing w:after="0"/>
        <w:ind w:left="0"/>
        <w:jc w:val="both"/>
      </w:pPr>
      <w:r>
        <w:rPr>
          <w:rFonts w:ascii="Times New Roman"/>
          <w:b w:val="false"/>
          <w:i w:val="false"/>
          <w:color w:val="000000"/>
          <w:sz w:val="28"/>
        </w:rPr>
        <w:t>
      где:</w:t>
      </w:r>
    </w:p>
    <w:bookmarkEnd w:id="488"/>
    <w:bookmarkStart w:name="z496" w:id="489"/>
    <w:p>
      <w:pPr>
        <w:spacing w:after="0"/>
        <w:ind w:left="0"/>
        <w:jc w:val="both"/>
      </w:pPr>
      <w:r>
        <w:rPr>
          <w:rFonts w:ascii="Times New Roman"/>
          <w:b w:val="false"/>
          <w:i w:val="false"/>
          <w:color w:val="000000"/>
          <w:sz w:val="28"/>
        </w:rPr>
        <w:t>
      Т – тариф на услуги по хранению товарного газа;</w:t>
      </w:r>
    </w:p>
    <w:bookmarkEnd w:id="489"/>
    <w:bookmarkStart w:name="z497" w:id="490"/>
    <w:p>
      <w:pPr>
        <w:spacing w:after="0"/>
        <w:ind w:left="0"/>
        <w:jc w:val="both"/>
      </w:pPr>
      <w:r>
        <w:rPr>
          <w:rFonts w:ascii="Times New Roman"/>
          <w:b w:val="false"/>
          <w:i w:val="false"/>
          <w:color w:val="000000"/>
          <w:sz w:val="28"/>
        </w:rPr>
        <w:t>
      ТД – тарифный доход субъекта;</w:t>
      </w:r>
    </w:p>
    <w:bookmarkEnd w:id="490"/>
    <w:bookmarkStart w:name="z498" w:id="491"/>
    <w:p>
      <w:pPr>
        <w:spacing w:after="0"/>
        <w:ind w:left="0"/>
        <w:jc w:val="both"/>
      </w:pPr>
      <w:r>
        <w:rPr>
          <w:rFonts w:ascii="Times New Roman"/>
          <w:b w:val="false"/>
          <w:i w:val="false"/>
          <w:color w:val="000000"/>
          <w:sz w:val="28"/>
        </w:rPr>
        <w:t>
      V – суммарный объем помесячного хранения газа с учетом объемов закачки и отбора газа.</w:t>
      </w:r>
    </w:p>
    <w:bookmarkEnd w:id="491"/>
    <w:bookmarkStart w:name="z499" w:id="492"/>
    <w:p>
      <w:pPr>
        <w:spacing w:after="0"/>
        <w:ind w:left="0"/>
        <w:jc w:val="both"/>
      </w:pPr>
      <w:r>
        <w:rPr>
          <w:rFonts w:ascii="Times New Roman"/>
          <w:b w:val="false"/>
          <w:i w:val="false"/>
          <w:color w:val="000000"/>
          <w:sz w:val="28"/>
        </w:rPr>
        <w:t>
      75. Тарифный доход рассчитывается по формуле:</w:t>
      </w:r>
    </w:p>
    <w:bookmarkEnd w:id="492"/>
    <w:bookmarkStart w:name="z500" w:id="493"/>
    <w:p>
      <w:pPr>
        <w:spacing w:after="0"/>
        <w:ind w:left="0"/>
        <w:jc w:val="both"/>
      </w:pPr>
      <w:r>
        <w:rPr>
          <w:rFonts w:ascii="Times New Roman"/>
          <w:b w:val="false"/>
          <w:i w:val="false"/>
          <w:color w:val="000000"/>
          <w:sz w:val="28"/>
        </w:rPr>
        <w:t>
      ТД = З + ДУП,</w:t>
      </w:r>
    </w:p>
    <w:bookmarkEnd w:id="493"/>
    <w:bookmarkStart w:name="z501" w:id="494"/>
    <w:p>
      <w:pPr>
        <w:spacing w:after="0"/>
        <w:ind w:left="0"/>
        <w:jc w:val="both"/>
      </w:pPr>
      <w:r>
        <w:rPr>
          <w:rFonts w:ascii="Times New Roman"/>
          <w:b w:val="false"/>
          <w:i w:val="false"/>
          <w:color w:val="000000"/>
          <w:sz w:val="28"/>
        </w:rPr>
        <w:t>
      где:</w:t>
      </w:r>
    </w:p>
    <w:bookmarkEnd w:id="494"/>
    <w:bookmarkStart w:name="z502" w:id="495"/>
    <w:p>
      <w:pPr>
        <w:spacing w:after="0"/>
        <w:ind w:left="0"/>
        <w:jc w:val="both"/>
      </w:pPr>
      <w:r>
        <w:rPr>
          <w:rFonts w:ascii="Times New Roman"/>
          <w:b w:val="false"/>
          <w:i w:val="false"/>
          <w:color w:val="000000"/>
          <w:sz w:val="28"/>
        </w:rPr>
        <w:t>
      ТД – плановый тарифный доход субъекта;</w:t>
      </w:r>
    </w:p>
    <w:bookmarkEnd w:id="495"/>
    <w:bookmarkStart w:name="z503" w:id="496"/>
    <w:p>
      <w:pPr>
        <w:spacing w:after="0"/>
        <w:ind w:left="0"/>
        <w:jc w:val="both"/>
      </w:pPr>
      <w:r>
        <w:rPr>
          <w:rFonts w:ascii="Times New Roman"/>
          <w:b w:val="false"/>
          <w:i w:val="false"/>
          <w:color w:val="000000"/>
          <w:sz w:val="28"/>
        </w:rPr>
        <w:t>
      З – плановая сумма затрат газохранящей организации, связанных с предоставлением услуги по хранению товарного газа, включая затраты на закачку и отбор газа;</w:t>
      </w:r>
    </w:p>
    <w:bookmarkEnd w:id="496"/>
    <w:bookmarkStart w:name="z504" w:id="497"/>
    <w:p>
      <w:pPr>
        <w:spacing w:after="0"/>
        <w:ind w:left="0"/>
        <w:jc w:val="both"/>
      </w:pPr>
      <w:r>
        <w:rPr>
          <w:rFonts w:ascii="Times New Roman"/>
          <w:b w:val="false"/>
          <w:i w:val="false"/>
          <w:color w:val="000000"/>
          <w:sz w:val="28"/>
        </w:rPr>
        <w:t>
      ДУП – допустимый уровень прибыли субъекта;</w:t>
      </w:r>
    </w:p>
    <w:bookmarkEnd w:id="497"/>
    <w:bookmarkStart w:name="z505" w:id="498"/>
    <w:p>
      <w:pPr>
        <w:spacing w:after="0"/>
        <w:ind w:left="0"/>
        <w:jc w:val="both"/>
      </w:pPr>
      <w:r>
        <w:rPr>
          <w:rFonts w:ascii="Times New Roman"/>
          <w:b w:val="false"/>
          <w:i w:val="false"/>
          <w:color w:val="000000"/>
          <w:sz w:val="28"/>
        </w:rPr>
        <w:t>
      76. Производственные затраты субъекта, связанные с предоставлением услуги по хранению товарного газа, отбора и закачки газа определяется по прямой принадлежности к данным видам деятельности.</w:t>
      </w:r>
    </w:p>
    <w:bookmarkEnd w:id="498"/>
    <w:bookmarkStart w:name="z506" w:id="499"/>
    <w:p>
      <w:pPr>
        <w:spacing w:after="0"/>
        <w:ind w:left="0"/>
        <w:jc w:val="both"/>
      </w:pPr>
      <w:r>
        <w:rPr>
          <w:rFonts w:ascii="Times New Roman"/>
          <w:b w:val="false"/>
          <w:i w:val="false"/>
          <w:color w:val="000000"/>
          <w:sz w:val="28"/>
        </w:rPr>
        <w:t>
      77. Суммарный объем помесячного хранения товарного газа с учетом объемов закачки и отбора газа рассчитывается по формуле:</w:t>
      </w:r>
    </w:p>
    <w:bookmarkEnd w:id="499"/>
    <w:bookmarkStart w:name="z507" w:id="500"/>
    <w:p>
      <w:pPr>
        <w:spacing w:after="0"/>
        <w:ind w:left="0"/>
        <w:jc w:val="both"/>
      </w:pPr>
      <w:r>
        <w:rPr>
          <w:rFonts w:ascii="Times New Roman"/>
          <w:b w:val="false"/>
          <w:i w:val="false"/>
          <w:color w:val="000000"/>
          <w:sz w:val="28"/>
        </w:rPr>
        <w:t xml:space="preserve">
      </w:t>
      </w:r>
    </w:p>
    <w:bookmarkEnd w:id="50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08" w:id="501"/>
    <w:p>
      <w:pPr>
        <w:spacing w:after="0"/>
        <w:ind w:left="0"/>
        <w:jc w:val="both"/>
      </w:pPr>
      <w:r>
        <w:rPr>
          <w:rFonts w:ascii="Times New Roman"/>
          <w:b w:val="false"/>
          <w:i w:val="false"/>
          <w:color w:val="000000"/>
          <w:sz w:val="28"/>
        </w:rPr>
        <w:t>
      где:</w:t>
      </w:r>
    </w:p>
    <w:bookmarkEnd w:id="501"/>
    <w:bookmarkStart w:name="z509" w:id="502"/>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хр</w:t>
      </w:r>
      <w:r>
        <w:rPr>
          <w:rFonts w:ascii="Times New Roman"/>
          <w:b w:val="false"/>
          <w:i w:val="false"/>
          <w:color w:val="000000"/>
          <w:sz w:val="28"/>
        </w:rPr>
        <w:t xml:space="preserve"> – месячный объем хранения товарного газа с учетом объемов закачки и отбора газа в i-том месяце;</w:t>
      </w:r>
    </w:p>
    <w:bookmarkEnd w:id="502"/>
    <w:bookmarkStart w:name="z510" w:id="503"/>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ocm</w:t>
      </w:r>
      <w:r>
        <w:rPr>
          <w:rFonts w:ascii="Times New Roman"/>
          <w:b w:val="false"/>
          <w:i w:val="false"/>
          <w:color w:val="000000"/>
          <w:sz w:val="28"/>
        </w:rPr>
        <w:t xml:space="preserve"> – остаток активного газа на начало i-того месяца;</w:t>
      </w:r>
    </w:p>
    <w:bookmarkEnd w:id="503"/>
    <w:bookmarkStart w:name="z511" w:id="504"/>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3</w:t>
      </w:r>
      <w:r>
        <w:rPr>
          <w:rFonts w:ascii="Times New Roman"/>
          <w:b w:val="false"/>
          <w:i w:val="false"/>
          <w:color w:val="000000"/>
          <w:sz w:val="28"/>
        </w:rPr>
        <w:t xml:space="preserve"> – объем закачанного газа в i-ом месяце;</w:t>
      </w:r>
    </w:p>
    <w:bookmarkEnd w:id="504"/>
    <w:bookmarkStart w:name="z512" w:id="505"/>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0</w:t>
      </w:r>
      <w:r>
        <w:rPr>
          <w:rFonts w:ascii="Times New Roman"/>
          <w:b w:val="false"/>
          <w:i w:val="false"/>
          <w:color w:val="000000"/>
          <w:sz w:val="28"/>
        </w:rPr>
        <w:t xml:space="preserve"> – объем отобранного газа в i-ом месяце.</w:t>
      </w:r>
    </w:p>
    <w:bookmarkEnd w:id="505"/>
    <w:bookmarkStart w:name="z513" w:id="506"/>
    <w:p>
      <w:pPr>
        <w:spacing w:after="0"/>
        <w:ind w:left="0"/>
        <w:jc w:val="left"/>
      </w:pPr>
      <w:r>
        <w:rPr>
          <w:rFonts w:ascii="Times New Roman"/>
          <w:b/>
          <w:i w:val="false"/>
          <w:color w:val="000000"/>
        </w:rPr>
        <w:t xml:space="preserve"> Раздел 6. Особенности расчета тарифов на регулируемые услуги по транспортировке товарного газа по магистральным газопроводам, предоставляемые в том числе в рамках </w:t>
      </w:r>
      <w:r>
        <w:rPr>
          <w:rFonts w:ascii="Times New Roman"/>
          <w:b/>
          <w:i w:val="false"/>
          <w:color w:val="000000"/>
        </w:rPr>
        <w:t>Закона</w:t>
      </w:r>
      <w:r>
        <w:rPr>
          <w:rFonts w:ascii="Times New Roman"/>
          <w:b/>
          <w:i w:val="false"/>
          <w:color w:val="000000"/>
        </w:rPr>
        <w:t xml:space="preserve"> Республики Казахстан "О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w:t>
      </w:r>
    </w:p>
    <w:bookmarkEnd w:id="506"/>
    <w:p>
      <w:pPr>
        <w:spacing w:after="0"/>
        <w:ind w:left="0"/>
        <w:jc w:val="both"/>
      </w:pPr>
      <w:r>
        <w:rPr>
          <w:rFonts w:ascii="Times New Roman"/>
          <w:b w:val="false"/>
          <w:i w:val="false"/>
          <w:color w:val="ff0000"/>
          <w:sz w:val="28"/>
        </w:rPr>
        <w:t xml:space="preserve">
      Сноска. Заголовок раздела 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4" w:id="507"/>
    <w:p>
      <w:pPr>
        <w:spacing w:after="0"/>
        <w:ind w:left="0"/>
        <w:jc w:val="both"/>
      </w:pPr>
      <w:r>
        <w:rPr>
          <w:rFonts w:ascii="Times New Roman"/>
          <w:b w:val="false"/>
          <w:i w:val="false"/>
          <w:color w:val="000000"/>
          <w:sz w:val="28"/>
        </w:rPr>
        <w:t xml:space="preserve">
      78. Тариф на регулируемую услугу по транспортировке товарного газа по магистральным газопроводам, предоставляемую субъектом, устанавливается за каждые 1000 кубических метров газа вне зависимости от протяженности газопроводов по территории Республики Казахстан в пределах технических возможностей, за исключением регулируемой услуги по транспортировке товарного газа по магистральным газопроводам, предоставляемой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(далее – Соглашение), по которой тариф устанавливается за 1000 кубических метров газа на 100 километров по территории Республики Казахстан в пределах технических возможностей.</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08"/>
    <w:p>
      <w:pPr>
        <w:spacing w:after="0"/>
        <w:ind w:left="0"/>
        <w:jc w:val="both"/>
      </w:pPr>
      <w:r>
        <w:rPr>
          <w:rFonts w:ascii="Times New Roman"/>
          <w:b w:val="false"/>
          <w:i w:val="false"/>
          <w:color w:val="000000"/>
          <w:sz w:val="28"/>
        </w:rPr>
        <w:t>
      79. При утверждении тарифа на регулируемую услугу по транспортировке товарного газа по магистральным трубопроводам, предназначенного для потребления на территории Республики Казахстан (далее – внутренняя транспортировка), тариф определяется за транспортировку 1000 кубических метров товарного газа по формуле:</w:t>
      </w:r>
    </w:p>
    <w:bookmarkEnd w:id="508"/>
    <w:bookmarkStart w:name="z516" w:id="509"/>
    <w:p>
      <w:pPr>
        <w:spacing w:after="0"/>
        <w:ind w:left="0"/>
        <w:jc w:val="both"/>
      </w:pPr>
      <w:r>
        <w:rPr>
          <w:rFonts w:ascii="Times New Roman"/>
          <w:b w:val="false"/>
          <w:i w:val="false"/>
          <w:color w:val="000000"/>
          <w:sz w:val="28"/>
        </w:rPr>
        <w:t xml:space="preserve">
      </w:t>
      </w:r>
    </w:p>
    <w:bookmarkEnd w:id="5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17" w:id="510"/>
    <w:p>
      <w:pPr>
        <w:spacing w:after="0"/>
        <w:ind w:left="0"/>
        <w:jc w:val="both"/>
      </w:pPr>
      <w:r>
        <w:rPr>
          <w:rFonts w:ascii="Times New Roman"/>
          <w:b w:val="false"/>
          <w:i w:val="false"/>
          <w:color w:val="000000"/>
          <w:sz w:val="28"/>
        </w:rPr>
        <w:t>
      где:</w:t>
      </w:r>
    </w:p>
    <w:bookmarkEnd w:id="510"/>
    <w:bookmarkStart w:name="z518" w:id="51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тариф на внутреннюю транспортировку 1000 кубических метров газа по магистральным газопроводам;</w:t>
      </w:r>
    </w:p>
    <w:bookmarkEnd w:id="511"/>
    <w:bookmarkStart w:name="z519" w:id="512"/>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вн</w:t>
      </w:r>
      <w:r>
        <w:rPr>
          <w:rFonts w:ascii="Times New Roman"/>
          <w:b w:val="false"/>
          <w:i w:val="false"/>
          <w:color w:val="000000"/>
          <w:vertAlign w:val="subscript"/>
        </w:rPr>
        <w:t xml:space="preserve"> </w:t>
      </w:r>
      <w:r>
        <w:rPr>
          <w:rFonts w:ascii="Times New Roman"/>
          <w:b w:val="false"/>
          <w:i w:val="false"/>
          <w:color w:val="000000"/>
          <w:sz w:val="28"/>
        </w:rPr>
        <w:t>– тарифный доход от внутренней транспортировки;</w:t>
      </w:r>
    </w:p>
    <w:bookmarkEnd w:id="512"/>
    <w:bookmarkStart w:name="z520" w:id="51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вн</w:t>
      </w:r>
      <w:r>
        <w:rPr>
          <w:rFonts w:ascii="Times New Roman"/>
          <w:b w:val="false"/>
          <w:i w:val="false"/>
          <w:color w:val="000000"/>
          <w:vertAlign w:val="subscript"/>
        </w:rPr>
        <w:t xml:space="preserve"> </w:t>
      </w:r>
      <w:r>
        <w:rPr>
          <w:rFonts w:ascii="Times New Roman"/>
          <w:b w:val="false"/>
          <w:i w:val="false"/>
          <w:color w:val="000000"/>
          <w:sz w:val="28"/>
        </w:rPr>
        <w:t>– годовой объем внутренней транспортировки газа.</w:t>
      </w:r>
    </w:p>
    <w:bookmarkEnd w:id="513"/>
    <w:bookmarkStart w:name="z521" w:id="514"/>
    <w:p>
      <w:pPr>
        <w:spacing w:after="0"/>
        <w:ind w:left="0"/>
        <w:jc w:val="both"/>
      </w:pPr>
      <w:r>
        <w:rPr>
          <w:rFonts w:ascii="Times New Roman"/>
          <w:b w:val="false"/>
          <w:i w:val="false"/>
          <w:color w:val="000000"/>
          <w:sz w:val="28"/>
        </w:rPr>
        <w:t>
      80. При утверждении тарифа на регулируемую услугу по транспортировке товарного газа по магистральным газопроводам в рамках Соглашения, тариф за 1000 кубических метров на 100 километров внутренней транспортировки определяется по формуле:</w:t>
      </w:r>
    </w:p>
    <w:bookmarkEnd w:id="514"/>
    <w:bookmarkStart w:name="z522" w:id="515"/>
    <w:p>
      <w:pPr>
        <w:spacing w:after="0"/>
        <w:ind w:left="0"/>
        <w:jc w:val="both"/>
      </w:pPr>
      <w:r>
        <w:rPr>
          <w:rFonts w:ascii="Times New Roman"/>
          <w:b w:val="false"/>
          <w:i w:val="false"/>
          <w:color w:val="000000"/>
          <w:sz w:val="28"/>
        </w:rPr>
        <w:t xml:space="preserve">
      </w:t>
      </w:r>
    </w:p>
    <w:bookmarkEnd w:id="5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23" w:id="516"/>
    <w:p>
      <w:pPr>
        <w:spacing w:after="0"/>
        <w:ind w:left="0"/>
        <w:jc w:val="both"/>
      </w:pPr>
      <w:r>
        <w:rPr>
          <w:rFonts w:ascii="Times New Roman"/>
          <w:b w:val="false"/>
          <w:i w:val="false"/>
          <w:color w:val="000000"/>
          <w:sz w:val="28"/>
        </w:rPr>
        <w:t>
      где:</w:t>
      </w:r>
    </w:p>
    <w:bookmarkEnd w:id="516"/>
    <w:bookmarkStart w:name="z524" w:id="51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тариф на внутреннюю транспортировку 1000 кубических метров на 100 километров по магистральным газопроводам;</w:t>
      </w:r>
    </w:p>
    <w:bookmarkEnd w:id="517"/>
    <w:bookmarkStart w:name="z525" w:id="518"/>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 xml:space="preserve">вн </w:t>
      </w:r>
      <w:r>
        <w:rPr>
          <w:rFonts w:ascii="Times New Roman"/>
          <w:b w:val="false"/>
          <w:i w:val="false"/>
          <w:color w:val="000000"/>
          <w:sz w:val="28"/>
        </w:rPr>
        <w:t>– тарифный доход от внутренней транспортировки газа;</w:t>
      </w:r>
    </w:p>
    <w:bookmarkEnd w:id="518"/>
    <w:bookmarkStart w:name="z526" w:id="519"/>
    <w:p>
      <w:pPr>
        <w:spacing w:after="0"/>
        <w:ind w:left="0"/>
        <w:jc w:val="both"/>
      </w:pPr>
      <w:r>
        <w:rPr>
          <w:rFonts w:ascii="Times New Roman"/>
          <w:b w:val="false"/>
          <w:i w:val="false"/>
          <w:color w:val="000000"/>
          <w:sz w:val="28"/>
        </w:rPr>
        <w:t>
      ТТРвн – планируемый годовой объем товаротранспортной работы по внутренней транспортировке газа по магистральным газопроводам.</w:t>
      </w:r>
    </w:p>
    <w:bookmarkEnd w:id="519"/>
    <w:bookmarkStart w:name="z527" w:id="520"/>
    <w:p>
      <w:pPr>
        <w:spacing w:after="0"/>
        <w:ind w:left="0"/>
        <w:jc w:val="both"/>
      </w:pPr>
      <w:r>
        <w:rPr>
          <w:rFonts w:ascii="Times New Roman"/>
          <w:b w:val="false"/>
          <w:i w:val="false"/>
          <w:color w:val="000000"/>
          <w:sz w:val="28"/>
        </w:rPr>
        <w:t>
      81. При утверждении тарифа на регулируемую услугу по транспортировке товарного газа по магистральным газопроводам в рамках Соглашения по единому тарифу на транспортировку газа для потребления на территории Республики Казахстан, по первому участку через территорию Республики Казахстан на услуги по транспортировке газа для целей экспорта и на услуги по транспортировке транзитного газа по магистральным газопроводам, тариф за транспортировку 1000 кубических метров на 100 километров определяется по формуле:</w:t>
      </w:r>
    </w:p>
    <w:bookmarkEnd w:id="520"/>
    <w:bookmarkStart w:name="z528" w:id="521"/>
    <w:p>
      <w:pPr>
        <w:spacing w:after="0"/>
        <w:ind w:left="0"/>
        <w:jc w:val="both"/>
      </w:pPr>
      <w:r>
        <w:rPr>
          <w:rFonts w:ascii="Times New Roman"/>
          <w:b w:val="false"/>
          <w:i w:val="false"/>
          <w:color w:val="000000"/>
          <w:sz w:val="28"/>
        </w:rPr>
        <w:t xml:space="preserve">
      </w:t>
      </w:r>
    </w:p>
    <w:bookmarkEnd w:id="5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29" w:id="522"/>
    <w:p>
      <w:pPr>
        <w:spacing w:after="0"/>
        <w:ind w:left="0"/>
        <w:jc w:val="both"/>
      </w:pPr>
      <w:r>
        <w:rPr>
          <w:rFonts w:ascii="Times New Roman"/>
          <w:b w:val="false"/>
          <w:i w:val="false"/>
          <w:color w:val="000000"/>
          <w:sz w:val="28"/>
        </w:rPr>
        <w:t>
      где:</w:t>
      </w:r>
    </w:p>
    <w:bookmarkEnd w:id="522"/>
    <w:bookmarkStart w:name="z530" w:id="52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общ</w:t>
      </w:r>
      <w:r>
        <w:rPr>
          <w:rFonts w:ascii="Times New Roman"/>
          <w:b w:val="false"/>
          <w:i w:val="false"/>
          <w:color w:val="000000"/>
          <w:sz w:val="28"/>
        </w:rPr>
        <w:t xml:space="preserve"> – единый тариф на транспортировку газа за 1000 кубических метров на 100 километров;</w:t>
      </w:r>
    </w:p>
    <w:bookmarkEnd w:id="523"/>
    <w:bookmarkStart w:name="z531" w:id="524"/>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общий тарифный доход субъекта;</w:t>
      </w:r>
    </w:p>
    <w:bookmarkEnd w:id="524"/>
    <w:bookmarkStart w:name="z532" w:id="525"/>
    <w:p>
      <w:pPr>
        <w:spacing w:after="0"/>
        <w:ind w:left="0"/>
        <w:jc w:val="both"/>
      </w:pPr>
      <w:r>
        <w:rPr>
          <w:rFonts w:ascii="Times New Roman"/>
          <w:b w:val="false"/>
          <w:i w:val="false"/>
          <w:color w:val="000000"/>
          <w:sz w:val="28"/>
        </w:rPr>
        <w:t>
      ТТР</w:t>
      </w:r>
      <w:r>
        <w:rPr>
          <w:rFonts w:ascii="Times New Roman"/>
          <w:b w:val="false"/>
          <w:i w:val="false"/>
          <w:color w:val="000000"/>
          <w:vertAlign w:val="subscript"/>
        </w:rPr>
        <w:t>общ</w:t>
      </w:r>
      <w:r>
        <w:rPr>
          <w:rFonts w:ascii="Times New Roman"/>
          <w:b w:val="false"/>
          <w:i w:val="false"/>
          <w:color w:val="000000"/>
          <w:sz w:val="28"/>
        </w:rPr>
        <w:t xml:space="preserve"> – общий планируемый годовой объем товаротранспортной работы по транспортировке газа по магистральным газопроводам.</w:t>
      </w:r>
    </w:p>
    <w:bookmarkEnd w:id="525"/>
    <w:bookmarkStart w:name="z533" w:id="526"/>
    <w:p>
      <w:pPr>
        <w:spacing w:after="0"/>
        <w:ind w:left="0"/>
        <w:jc w:val="both"/>
      </w:pPr>
      <w:r>
        <w:rPr>
          <w:rFonts w:ascii="Times New Roman"/>
          <w:b w:val="false"/>
          <w:i w:val="false"/>
          <w:color w:val="000000"/>
          <w:sz w:val="28"/>
        </w:rPr>
        <w:t>
      82. Тарифный доход субъекта от реализации услуг по внутренней транспортировке без учета доходов от международной транспортировки газа, определяется по формуле:</w:t>
      </w:r>
    </w:p>
    <w:bookmarkEnd w:id="526"/>
    <w:bookmarkStart w:name="z534" w:id="527"/>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sz w:val="28"/>
        </w:rPr>
        <w:t xml:space="preserve"> + ДУП</w:t>
      </w:r>
      <w:r>
        <w:rPr>
          <w:rFonts w:ascii="Times New Roman"/>
          <w:b w:val="false"/>
          <w:i w:val="false"/>
          <w:color w:val="000000"/>
          <w:vertAlign w:val="superscript"/>
        </w:rPr>
        <w:t>вн</w:t>
      </w:r>
      <w:r>
        <w:rPr>
          <w:rFonts w:ascii="Times New Roman"/>
          <w:b w:val="false"/>
          <w:i w:val="false"/>
          <w:color w:val="000000"/>
          <w:sz w:val="28"/>
        </w:rPr>
        <w:t xml:space="preserve"> ,</w:t>
      </w:r>
    </w:p>
    <w:bookmarkEnd w:id="527"/>
    <w:bookmarkStart w:name="z535" w:id="528"/>
    <w:p>
      <w:pPr>
        <w:spacing w:after="0"/>
        <w:ind w:left="0"/>
        <w:jc w:val="both"/>
      </w:pPr>
      <w:r>
        <w:rPr>
          <w:rFonts w:ascii="Times New Roman"/>
          <w:b w:val="false"/>
          <w:i w:val="false"/>
          <w:color w:val="000000"/>
          <w:sz w:val="28"/>
        </w:rPr>
        <w:t>
      где:</w:t>
      </w:r>
    </w:p>
    <w:bookmarkEnd w:id="528"/>
    <w:bookmarkStart w:name="z536" w:id="529"/>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vertAlign w:val="superscript"/>
        </w:rPr>
        <w:t xml:space="preserve"> </w:t>
      </w:r>
      <w:r>
        <w:rPr>
          <w:rFonts w:ascii="Times New Roman"/>
          <w:b w:val="false"/>
          <w:i w:val="false"/>
          <w:color w:val="000000"/>
          <w:sz w:val="28"/>
        </w:rPr>
        <w:t>– тарифный доход от внутренней транспортировки;</w:t>
      </w:r>
    </w:p>
    <w:bookmarkEnd w:id="529"/>
    <w:bookmarkStart w:name="z537" w:id="530"/>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вн</w:t>
      </w:r>
      <w:r>
        <w:rPr>
          <w:rFonts w:ascii="Times New Roman"/>
          <w:b w:val="false"/>
          <w:i w:val="false"/>
          <w:color w:val="000000"/>
          <w:sz w:val="28"/>
        </w:rPr>
        <w:t xml:space="preserve"> – суммарные экономически обоснованные затраты субъекта, относимые на внутреннюю транспортировку;</w:t>
      </w:r>
    </w:p>
    <w:bookmarkEnd w:id="530"/>
    <w:bookmarkStart w:name="z538" w:id="531"/>
    <w:p>
      <w:pPr>
        <w:spacing w:after="0"/>
        <w:ind w:left="0"/>
        <w:jc w:val="both"/>
      </w:pPr>
      <w:r>
        <w:rPr>
          <w:rFonts w:ascii="Times New Roman"/>
          <w:b w:val="false"/>
          <w:i w:val="false"/>
          <w:color w:val="000000"/>
          <w:sz w:val="28"/>
        </w:rPr>
        <w:t>
      ДУП</w:t>
      </w:r>
      <w:r>
        <w:rPr>
          <w:rFonts w:ascii="Times New Roman"/>
          <w:b w:val="false"/>
          <w:i w:val="false"/>
          <w:color w:val="000000"/>
          <w:vertAlign w:val="superscript"/>
        </w:rPr>
        <w:t>вн</w:t>
      </w:r>
      <w:r>
        <w:rPr>
          <w:rFonts w:ascii="Times New Roman"/>
          <w:b w:val="false"/>
          <w:i w:val="false"/>
          <w:color w:val="000000"/>
          <w:sz w:val="28"/>
        </w:rPr>
        <w:t xml:space="preserve"> – допустимый уровень прибыли на внутреннюю транспортировку.</w:t>
      </w:r>
    </w:p>
    <w:bookmarkEnd w:id="531"/>
    <w:bookmarkStart w:name="z539" w:id="532"/>
    <w:p>
      <w:pPr>
        <w:spacing w:after="0"/>
        <w:ind w:left="0"/>
        <w:jc w:val="both"/>
      </w:pPr>
      <w:r>
        <w:rPr>
          <w:rFonts w:ascii="Times New Roman"/>
          <w:b w:val="false"/>
          <w:i w:val="false"/>
          <w:color w:val="000000"/>
          <w:sz w:val="28"/>
        </w:rPr>
        <w:t>
      83. Общий планируемый тарифный доход субъекта определяется по формуле:</w:t>
      </w:r>
    </w:p>
    <w:bookmarkEnd w:id="532"/>
    <w:bookmarkStart w:name="z540" w:id="533"/>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З</w:t>
      </w:r>
      <w:r>
        <w:rPr>
          <w:rFonts w:ascii="Times New Roman"/>
          <w:b w:val="false"/>
          <w:i w:val="false"/>
          <w:color w:val="000000"/>
          <w:vertAlign w:val="subscript"/>
        </w:rPr>
        <w:t>общ</w:t>
      </w:r>
      <w:r>
        <w:rPr>
          <w:rFonts w:ascii="Times New Roman"/>
          <w:b w:val="false"/>
          <w:i w:val="false"/>
          <w:color w:val="000000"/>
          <w:sz w:val="28"/>
        </w:rPr>
        <w:t xml:space="preserve"> + ДУП</w:t>
      </w:r>
      <w:r>
        <w:rPr>
          <w:rFonts w:ascii="Times New Roman"/>
          <w:b w:val="false"/>
          <w:i w:val="false"/>
          <w:color w:val="000000"/>
          <w:vertAlign w:val="subscript"/>
        </w:rPr>
        <w:t>общ</w:t>
      </w:r>
      <w:r>
        <w:rPr>
          <w:rFonts w:ascii="Times New Roman"/>
          <w:b w:val="false"/>
          <w:i w:val="false"/>
          <w:color w:val="000000"/>
          <w:sz w:val="28"/>
        </w:rPr>
        <w:t>,</w:t>
      </w:r>
    </w:p>
    <w:bookmarkEnd w:id="533"/>
    <w:bookmarkStart w:name="z541" w:id="534"/>
    <w:p>
      <w:pPr>
        <w:spacing w:after="0"/>
        <w:ind w:left="0"/>
        <w:jc w:val="both"/>
      </w:pPr>
      <w:r>
        <w:rPr>
          <w:rFonts w:ascii="Times New Roman"/>
          <w:b w:val="false"/>
          <w:i w:val="false"/>
          <w:color w:val="000000"/>
          <w:sz w:val="28"/>
        </w:rPr>
        <w:t>
      где:</w:t>
      </w:r>
    </w:p>
    <w:bookmarkEnd w:id="534"/>
    <w:bookmarkStart w:name="z542" w:id="535"/>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общий плановый тарифный доход субъекта;</w:t>
      </w:r>
    </w:p>
    <w:bookmarkEnd w:id="535"/>
    <w:bookmarkStart w:name="z543" w:id="53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 xml:space="preserve"> – суммарные экономически обоснованные плановые затраты субъекта, рассчитанные на плановый объем услуг;</w:t>
      </w:r>
    </w:p>
    <w:bookmarkEnd w:id="536"/>
    <w:bookmarkStart w:name="z544" w:id="537"/>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vertAlign w:val="subscript"/>
        </w:rPr>
        <w:t xml:space="preserve"> </w:t>
      </w:r>
      <w:r>
        <w:rPr>
          <w:rFonts w:ascii="Times New Roman"/>
          <w:b w:val="false"/>
          <w:i w:val="false"/>
          <w:color w:val="000000"/>
          <w:sz w:val="28"/>
        </w:rPr>
        <w:t>– допустимый уровень прибыли;</w:t>
      </w:r>
    </w:p>
    <w:bookmarkEnd w:id="537"/>
    <w:bookmarkStart w:name="z545" w:id="538"/>
    <w:p>
      <w:pPr>
        <w:spacing w:after="0"/>
        <w:ind w:left="0"/>
        <w:jc w:val="both"/>
      </w:pPr>
      <w:r>
        <w:rPr>
          <w:rFonts w:ascii="Times New Roman"/>
          <w:b w:val="false"/>
          <w:i w:val="false"/>
          <w:color w:val="000000"/>
          <w:sz w:val="28"/>
        </w:rPr>
        <w:t>
      84. Суммарные экономически обоснованные плановые затраты субъекта, относимые на внутреннюю транспортировку рассчитываются по формуле:</w:t>
      </w:r>
    </w:p>
    <w:bookmarkEnd w:id="538"/>
    <w:bookmarkStart w:name="z546" w:id="539"/>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вн</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vertAlign w:val="subscript"/>
        </w:rPr>
        <w:t>центр</w:t>
      </w:r>
      <w:r>
        <w:rPr>
          <w:rFonts w:ascii="Times New Roman"/>
          <w:b w:val="false"/>
          <w:i w:val="false"/>
          <w:color w:val="000000"/>
          <w:sz w:val="28"/>
        </w:rPr>
        <w:t>,</w:t>
      </w:r>
    </w:p>
    <w:bookmarkEnd w:id="539"/>
    <w:bookmarkStart w:name="z547" w:id="540"/>
    <w:p>
      <w:pPr>
        <w:spacing w:after="0"/>
        <w:ind w:left="0"/>
        <w:jc w:val="both"/>
      </w:pPr>
      <w:r>
        <w:rPr>
          <w:rFonts w:ascii="Times New Roman"/>
          <w:b w:val="false"/>
          <w:i w:val="false"/>
          <w:color w:val="000000"/>
          <w:sz w:val="28"/>
        </w:rPr>
        <w:t>
      где:</w:t>
      </w:r>
    </w:p>
    <w:bookmarkEnd w:id="540"/>
    <w:bookmarkStart w:name="z548" w:id="541"/>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ен</w:t>
      </w:r>
      <w:r>
        <w:rPr>
          <w:rFonts w:ascii="Times New Roman"/>
          <w:b w:val="false"/>
          <w:i w:val="false"/>
          <w:color w:val="000000"/>
          <w:vertAlign w:val="subscript"/>
        </w:rPr>
        <w:t>фил</w:t>
      </w:r>
      <w:r>
        <w:rPr>
          <w:rFonts w:ascii="Times New Roman"/>
          <w:b w:val="false"/>
          <w:i w:val="false"/>
          <w:color w:val="000000"/>
          <w:sz w:val="28"/>
        </w:rPr>
        <w:t xml:space="preserve"> – затраты на внутреннюю транспортировку газа всех филиалов;</w:t>
      </w:r>
    </w:p>
    <w:bookmarkEnd w:id="541"/>
    <w:bookmarkStart w:name="z549" w:id="542"/>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ен</w:t>
      </w:r>
      <w:r>
        <w:rPr>
          <w:rFonts w:ascii="Times New Roman"/>
          <w:b w:val="false"/>
          <w:i w:val="false"/>
          <w:color w:val="000000"/>
          <w:vertAlign w:val="subscript"/>
        </w:rPr>
        <w:t>центр</w:t>
      </w:r>
      <w:r>
        <w:rPr>
          <w:rFonts w:ascii="Times New Roman"/>
          <w:b w:val="false"/>
          <w:i w:val="false"/>
          <w:color w:val="000000"/>
          <w:sz w:val="28"/>
        </w:rPr>
        <w:t xml:space="preserve"> – затраты центрального аппарата, приходящиеся на внутреннюю транспортировку.</w:t>
      </w:r>
    </w:p>
    <w:bookmarkEnd w:id="542"/>
    <w:bookmarkStart w:name="z550" w:id="543"/>
    <w:p>
      <w:pPr>
        <w:spacing w:after="0"/>
        <w:ind w:left="0"/>
        <w:jc w:val="both"/>
      </w:pPr>
      <w:r>
        <w:rPr>
          <w:rFonts w:ascii="Times New Roman"/>
          <w:b w:val="false"/>
          <w:i w:val="false"/>
          <w:color w:val="000000"/>
          <w:sz w:val="28"/>
        </w:rPr>
        <w:t>
      85. При наличии в составе субъекта производственных территориальных филиалов суммарные затраты рассчитываются по формуле:</w:t>
      </w:r>
    </w:p>
    <w:bookmarkEnd w:id="543"/>
    <w:bookmarkStart w:name="z551" w:id="54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 xml:space="preserve"> = З</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bscript"/>
        </w:rPr>
        <w:t>центр</w:t>
      </w:r>
      <w:r>
        <w:rPr>
          <w:rFonts w:ascii="Times New Roman"/>
          <w:b w:val="false"/>
          <w:i w:val="false"/>
          <w:color w:val="000000"/>
          <w:sz w:val="28"/>
        </w:rPr>
        <w:t>,</w:t>
      </w:r>
    </w:p>
    <w:bookmarkEnd w:id="544"/>
    <w:bookmarkStart w:name="z552" w:id="545"/>
    <w:p>
      <w:pPr>
        <w:spacing w:after="0"/>
        <w:ind w:left="0"/>
        <w:jc w:val="both"/>
      </w:pPr>
      <w:r>
        <w:rPr>
          <w:rFonts w:ascii="Times New Roman"/>
          <w:b w:val="false"/>
          <w:i w:val="false"/>
          <w:color w:val="000000"/>
          <w:sz w:val="28"/>
        </w:rPr>
        <w:t>
      где:</w:t>
      </w:r>
    </w:p>
    <w:bookmarkEnd w:id="545"/>
    <w:bookmarkStart w:name="z553" w:id="54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фил</w:t>
      </w:r>
      <w:r>
        <w:rPr>
          <w:rFonts w:ascii="Times New Roman"/>
          <w:b w:val="false"/>
          <w:i w:val="false"/>
          <w:color w:val="000000"/>
          <w:sz w:val="28"/>
        </w:rPr>
        <w:t xml:space="preserve"> – суммарные экономически обоснованные плановые затраты филиалов, рассчитанные на плановый объем услуг;</w:t>
      </w:r>
    </w:p>
    <w:bookmarkEnd w:id="546"/>
    <w:bookmarkStart w:name="z554" w:id="54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центр</w:t>
      </w:r>
      <w:r>
        <w:rPr>
          <w:rFonts w:ascii="Times New Roman"/>
          <w:b w:val="false"/>
          <w:i w:val="false"/>
          <w:color w:val="000000"/>
          <w:sz w:val="28"/>
        </w:rPr>
        <w:t xml:space="preserve"> – плановые расходы центрального аппарата субъекта.</w:t>
      </w:r>
    </w:p>
    <w:bookmarkEnd w:id="547"/>
    <w:bookmarkStart w:name="z555" w:id="548"/>
    <w:p>
      <w:pPr>
        <w:spacing w:after="0"/>
        <w:ind w:left="0"/>
        <w:jc w:val="both"/>
      </w:pPr>
      <w:r>
        <w:rPr>
          <w:rFonts w:ascii="Times New Roman"/>
          <w:b w:val="false"/>
          <w:i w:val="false"/>
          <w:color w:val="000000"/>
          <w:sz w:val="28"/>
        </w:rPr>
        <w:t>
      86. Планирование затрат производится по каждому из филиалов субъекта на основе анализа их финансово-хозяйственной деятельности за отчетный период и программы работы на планируемый период.</w:t>
      </w:r>
    </w:p>
    <w:bookmarkEnd w:id="548"/>
    <w:bookmarkStart w:name="z556" w:id="549"/>
    <w:p>
      <w:pPr>
        <w:spacing w:after="0"/>
        <w:ind w:left="0"/>
        <w:jc w:val="both"/>
      </w:pPr>
      <w:r>
        <w:rPr>
          <w:rFonts w:ascii="Times New Roman"/>
          <w:b w:val="false"/>
          <w:i w:val="false"/>
          <w:color w:val="000000"/>
          <w:sz w:val="28"/>
        </w:rPr>
        <w:t>
      87. Затраты на транспортировку газа i-того филиала рассчитывается по формуле:</w:t>
      </w:r>
    </w:p>
    <w:bookmarkEnd w:id="549"/>
    <w:bookmarkStart w:name="z557" w:id="550"/>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perscript"/>
        </w:rPr>
        <w:t>i</w:t>
      </w:r>
      <w:r>
        <w:rPr>
          <w:rFonts w:ascii="Times New Roman"/>
          <w:b w:val="false"/>
          <w:i w:val="false"/>
          <w:color w:val="000000"/>
          <w:vertAlign w:val="subscript"/>
        </w:rPr>
        <w:t>пр</w:t>
      </w:r>
      <w:r>
        <w:rPr>
          <w:rFonts w:ascii="Times New Roman"/>
          <w:b w:val="false"/>
          <w:i w:val="false"/>
          <w:color w:val="000000"/>
          <w:sz w:val="28"/>
        </w:rPr>
        <w:t xml:space="preserve"> + З</w:t>
      </w:r>
      <w:r>
        <w:rPr>
          <w:rFonts w:ascii="Times New Roman"/>
          <w:b w:val="false"/>
          <w:i w:val="false"/>
          <w:color w:val="000000"/>
          <w:vertAlign w:val="superscript"/>
        </w:rPr>
        <w:t>i</w:t>
      </w:r>
      <w:r>
        <w:rPr>
          <w:rFonts w:ascii="Times New Roman"/>
          <w:b w:val="false"/>
          <w:i w:val="false"/>
          <w:color w:val="000000"/>
          <w:vertAlign w:val="subscript"/>
        </w:rPr>
        <w:t>пер</w:t>
      </w:r>
      <w:r>
        <w:rPr>
          <w:rFonts w:ascii="Times New Roman"/>
          <w:b w:val="false"/>
          <w:i w:val="false"/>
          <w:color w:val="000000"/>
          <w:sz w:val="28"/>
        </w:rPr>
        <w:t>,</w:t>
      </w:r>
    </w:p>
    <w:bookmarkEnd w:id="550"/>
    <w:bookmarkStart w:name="z558" w:id="551"/>
    <w:p>
      <w:pPr>
        <w:spacing w:after="0"/>
        <w:ind w:left="0"/>
        <w:jc w:val="both"/>
      </w:pPr>
      <w:r>
        <w:rPr>
          <w:rFonts w:ascii="Times New Roman"/>
          <w:b w:val="false"/>
          <w:i w:val="false"/>
          <w:color w:val="000000"/>
          <w:sz w:val="28"/>
        </w:rPr>
        <w:t>
      где:</w:t>
      </w:r>
    </w:p>
    <w:bookmarkEnd w:id="551"/>
    <w:bookmarkStart w:name="z559" w:id="552"/>
    <w:p>
      <w:pPr>
        <w:spacing w:after="0"/>
        <w:ind w:left="0"/>
        <w:jc w:val="both"/>
      </w:pPr>
      <w:r>
        <w:rPr>
          <w:rFonts w:ascii="Times New Roman"/>
          <w:b w:val="false"/>
          <w:i w:val="false"/>
          <w:color w:val="000000"/>
          <w:sz w:val="28"/>
        </w:rPr>
        <w:t>
      i – порядковый номер филиала;</w:t>
      </w:r>
    </w:p>
    <w:bookmarkEnd w:id="552"/>
    <w:bookmarkStart w:name="z560" w:id="553"/>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п</w:t>
      </w:r>
      <w:r>
        <w:rPr>
          <w:rFonts w:ascii="Times New Roman"/>
          <w:b w:val="false"/>
          <w:i w:val="false"/>
          <w:color w:val="000000"/>
          <w:vertAlign w:val="subscript"/>
        </w:rPr>
        <w:t>р</w:t>
      </w:r>
      <w:r>
        <w:rPr>
          <w:rFonts w:ascii="Times New Roman"/>
          <w:b w:val="false"/>
          <w:i w:val="false"/>
          <w:color w:val="000000"/>
          <w:sz w:val="28"/>
        </w:rPr>
        <w:t xml:space="preserve"> – общепроизводственные и эксплуатационные расходы i-того филиала;</w:t>
      </w:r>
    </w:p>
    <w:bookmarkEnd w:id="553"/>
    <w:bookmarkStart w:name="z561" w:id="554"/>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пер</w:t>
      </w:r>
      <w:r>
        <w:rPr>
          <w:rFonts w:ascii="Times New Roman"/>
          <w:b w:val="false"/>
          <w:i w:val="false"/>
          <w:color w:val="000000"/>
          <w:sz w:val="28"/>
        </w:rPr>
        <w:t xml:space="preserve"> – расходы периода i-того филиала.</w:t>
      </w:r>
    </w:p>
    <w:bookmarkEnd w:id="554"/>
    <w:bookmarkStart w:name="z562" w:id="555"/>
    <w:p>
      <w:pPr>
        <w:spacing w:after="0"/>
        <w:ind w:left="0"/>
        <w:jc w:val="both"/>
      </w:pPr>
      <w:r>
        <w:rPr>
          <w:rFonts w:ascii="Times New Roman"/>
          <w:b w:val="false"/>
          <w:i w:val="false"/>
          <w:color w:val="000000"/>
          <w:sz w:val="28"/>
        </w:rPr>
        <w:t>
      88. Затраты на внутреннюю транспортировку газа i-того филиала рассчитываются по формуле:</w:t>
      </w:r>
    </w:p>
    <w:bookmarkEnd w:id="555"/>
    <w:bookmarkStart w:name="z563" w:id="556"/>
    <w:p>
      <w:pPr>
        <w:spacing w:after="0"/>
        <w:ind w:left="0"/>
        <w:jc w:val="both"/>
      </w:pPr>
      <w:r>
        <w:rPr>
          <w:rFonts w:ascii="Times New Roman"/>
          <w:b w:val="false"/>
          <w:i w:val="false"/>
          <w:color w:val="000000"/>
          <w:sz w:val="28"/>
        </w:rPr>
        <w:t xml:space="preserve">
      </w:t>
      </w:r>
    </w:p>
    <w:bookmarkEnd w:id="5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4" w:id="557"/>
    <w:p>
      <w:pPr>
        <w:spacing w:after="0"/>
        <w:ind w:left="0"/>
        <w:jc w:val="both"/>
      </w:pPr>
      <w:r>
        <w:rPr>
          <w:rFonts w:ascii="Times New Roman"/>
          <w:b w:val="false"/>
          <w:i w:val="false"/>
          <w:color w:val="000000"/>
          <w:sz w:val="28"/>
        </w:rPr>
        <w:t>
      где:</w:t>
      </w:r>
    </w:p>
    <w:bookmarkEnd w:id="557"/>
    <w:bookmarkStart w:name="z565" w:id="558"/>
    <w:p>
      <w:pPr>
        <w:spacing w:after="0"/>
        <w:ind w:left="0"/>
        <w:jc w:val="both"/>
      </w:pPr>
      <w:r>
        <w:rPr>
          <w:rFonts w:ascii="Times New Roman"/>
          <w:b w:val="false"/>
          <w:i w:val="false"/>
          <w:color w:val="000000"/>
          <w:sz w:val="28"/>
        </w:rPr>
        <w:t xml:space="preserve">
      </w:t>
      </w:r>
    </w:p>
    <w:bookmarkEnd w:id="558"/>
    <w:p>
      <w:pPr>
        <w:spacing w:after="0"/>
        <w:ind w:left="0"/>
        <w:jc w:val="both"/>
      </w:pPr>
      <w:r>
        <w:t>[MISSING IMAGE: ,  ]</w:t>
      </w:r>
    </w:p>
    <w:p>
      <w:pPr>
        <w:spacing w:after="0"/>
        <w:ind w:left="0"/>
        <w:jc w:val="left"/>
      </w:pPr>
      <w:r>
        <w:rPr>
          <w:rFonts w:ascii="Times New Roman"/>
          <w:b w:val="false"/>
          <w:i w:val="false"/>
          <w:color w:val="000000"/>
          <w:sz w:val="28"/>
        </w:rPr>
        <w:t xml:space="preserve"> – затраты на внутреннюю транспортировку газа i -того филиала;</w:t>
      </w:r>
      <w:r>
        <w:br/>
      </w:r>
      <w:r>
        <w:rPr>
          <w:rFonts w:ascii="Times New Roman"/>
          <w:b w:val="false"/>
          <w:i w:val="false"/>
          <w:color w:val="000000"/>
          <w:sz w:val="28"/>
        </w:rPr>
        <w:t>
</w:t>
      </w:r>
    </w:p>
    <w:bookmarkStart w:name="z566" w:id="559"/>
    <w:p>
      <w:pPr>
        <w:spacing w:after="0"/>
        <w:ind w:left="0"/>
        <w:jc w:val="both"/>
      </w:pPr>
      <w:r>
        <w:rPr>
          <w:rFonts w:ascii="Times New Roman"/>
          <w:b w:val="false"/>
          <w:i w:val="false"/>
          <w:color w:val="000000"/>
          <w:sz w:val="28"/>
        </w:rPr>
        <w:t xml:space="preserve">
      </w:t>
      </w:r>
    </w:p>
    <w:bookmarkEnd w:id="559"/>
    <w:p>
      <w:pPr>
        <w:spacing w:after="0"/>
        <w:ind w:left="0"/>
        <w:jc w:val="both"/>
      </w:pPr>
      <w:r>
        <w:t>[MISSING IMAGE: ,  ]</w:t>
      </w:r>
    </w:p>
    <w:p>
      <w:pPr>
        <w:spacing w:after="0"/>
        <w:ind w:left="0"/>
        <w:jc w:val="left"/>
      </w:pPr>
      <w:r>
        <w:rPr>
          <w:rFonts w:ascii="Times New Roman"/>
          <w:b w:val="false"/>
          <w:i w:val="false"/>
          <w:color w:val="000000"/>
          <w:sz w:val="28"/>
        </w:rPr>
        <w:t xml:space="preserve"> – удельный вес товаротранспортной работы по внутренней транспортировке в общем объеме товаротранспортной работы по i-тому филиалу на плановый период.</w:t>
      </w:r>
      <w:r>
        <w:br/>
      </w:r>
      <w:r>
        <w:rPr>
          <w:rFonts w:ascii="Times New Roman"/>
          <w:b w:val="false"/>
          <w:i w:val="false"/>
          <w:color w:val="000000"/>
          <w:sz w:val="28"/>
        </w:rPr>
        <w:t>
</w:t>
      </w:r>
    </w:p>
    <w:bookmarkStart w:name="z567" w:id="560"/>
    <w:p>
      <w:pPr>
        <w:spacing w:after="0"/>
        <w:ind w:left="0"/>
        <w:jc w:val="both"/>
      </w:pPr>
      <w:r>
        <w:rPr>
          <w:rFonts w:ascii="Times New Roman"/>
          <w:b w:val="false"/>
          <w:i w:val="false"/>
          <w:color w:val="000000"/>
          <w:sz w:val="28"/>
        </w:rPr>
        <w:t>
      89. Плановые затраты субъекта по внутренней транспортировке определяются как сумма плановых затрат на внутреннюю транспортировку газа по каждому филиалу по формуле:</w:t>
      </w:r>
    </w:p>
    <w:bookmarkEnd w:id="560"/>
    <w:bookmarkStart w:name="z568" w:id="561"/>
    <w:p>
      <w:pPr>
        <w:spacing w:after="0"/>
        <w:ind w:left="0"/>
        <w:jc w:val="both"/>
      </w:pPr>
      <w:r>
        <w:rPr>
          <w:rFonts w:ascii="Times New Roman"/>
          <w:b w:val="false"/>
          <w:i w:val="false"/>
          <w:color w:val="000000"/>
          <w:sz w:val="28"/>
        </w:rPr>
        <w:t xml:space="preserve">
      </w:t>
      </w:r>
    </w:p>
    <w:bookmarkEnd w:id="5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9" w:id="562"/>
    <w:p>
      <w:pPr>
        <w:spacing w:after="0"/>
        <w:ind w:left="0"/>
        <w:jc w:val="both"/>
      </w:pPr>
      <w:r>
        <w:rPr>
          <w:rFonts w:ascii="Times New Roman"/>
          <w:b w:val="false"/>
          <w:i w:val="false"/>
          <w:color w:val="000000"/>
          <w:sz w:val="28"/>
        </w:rPr>
        <w:t>
      где:</w:t>
      </w:r>
    </w:p>
    <w:bookmarkEnd w:id="562"/>
    <w:bookmarkStart w:name="z570" w:id="563"/>
    <w:p>
      <w:pPr>
        <w:spacing w:after="0"/>
        <w:ind w:left="0"/>
        <w:jc w:val="both"/>
      </w:pPr>
      <w:r>
        <w:rPr>
          <w:rFonts w:ascii="Times New Roman"/>
          <w:b w:val="false"/>
          <w:i w:val="false"/>
          <w:color w:val="000000"/>
          <w:sz w:val="28"/>
        </w:rPr>
        <w:t xml:space="preserve">
      </w:t>
      </w:r>
    </w:p>
    <w:bookmarkEnd w:id="563"/>
    <w:p>
      <w:pPr>
        <w:spacing w:after="0"/>
        <w:ind w:left="0"/>
        <w:jc w:val="both"/>
      </w:pPr>
      <w:r>
        <w:t>[MISSING IMAGE: ,  ]</w:t>
      </w:r>
    </w:p>
    <w:p>
      <w:pPr>
        <w:spacing w:after="0"/>
        <w:ind w:left="0"/>
        <w:jc w:val="left"/>
      </w:pPr>
      <w:r>
        <w:rPr>
          <w:rFonts w:ascii="Times New Roman"/>
          <w:b w:val="false"/>
          <w:i w:val="false"/>
          <w:color w:val="000000"/>
          <w:sz w:val="28"/>
        </w:rPr>
        <w:t xml:space="preserve"> – плановые затраты на внутреннюю транспортировку всех филиалов;</w:t>
      </w:r>
      <w:r>
        <w:br/>
      </w:r>
      <w:r>
        <w:rPr>
          <w:rFonts w:ascii="Times New Roman"/>
          <w:b w:val="false"/>
          <w:i w:val="false"/>
          <w:color w:val="000000"/>
          <w:sz w:val="28"/>
        </w:rPr>
        <w:t>
</w:t>
      </w:r>
    </w:p>
    <w:bookmarkStart w:name="z571" w:id="564"/>
    <w:p>
      <w:pPr>
        <w:spacing w:after="0"/>
        <w:ind w:left="0"/>
        <w:jc w:val="both"/>
      </w:pPr>
      <w:r>
        <w:rPr>
          <w:rFonts w:ascii="Times New Roman"/>
          <w:b w:val="false"/>
          <w:i w:val="false"/>
          <w:color w:val="000000"/>
          <w:sz w:val="28"/>
        </w:rPr>
        <w:t xml:space="preserve">
      </w:t>
      </w:r>
    </w:p>
    <w:bookmarkEnd w:id="564"/>
    <w:p>
      <w:pPr>
        <w:spacing w:after="0"/>
        <w:ind w:left="0"/>
        <w:jc w:val="both"/>
      </w:pPr>
      <w:r>
        <w:t>[MISSING IMAGE: ,  ]</w:t>
      </w:r>
    </w:p>
    <w:p>
      <w:pPr>
        <w:spacing w:after="0"/>
        <w:ind w:left="0"/>
        <w:jc w:val="left"/>
      </w:pPr>
      <w:r>
        <w:rPr>
          <w:rFonts w:ascii="Times New Roman"/>
          <w:b w:val="false"/>
          <w:i w:val="false"/>
          <w:color w:val="000000"/>
          <w:sz w:val="28"/>
        </w:rPr>
        <w:t xml:space="preserve"> – плановые затраты на внутреннюю транспортировку газа i–того филиала;</w:t>
      </w:r>
      <w:r>
        <w:br/>
      </w:r>
      <w:r>
        <w:rPr>
          <w:rFonts w:ascii="Times New Roman"/>
          <w:b w:val="false"/>
          <w:i w:val="false"/>
          <w:color w:val="000000"/>
          <w:sz w:val="28"/>
        </w:rPr>
        <w:t>
</w:t>
      </w:r>
    </w:p>
    <w:bookmarkStart w:name="z572" w:id="565"/>
    <w:p>
      <w:pPr>
        <w:spacing w:after="0"/>
        <w:ind w:left="0"/>
        <w:jc w:val="both"/>
      </w:pPr>
      <w:r>
        <w:rPr>
          <w:rFonts w:ascii="Times New Roman"/>
          <w:b w:val="false"/>
          <w:i w:val="false"/>
          <w:color w:val="000000"/>
          <w:sz w:val="28"/>
        </w:rPr>
        <w:t>
      N – количество филиалов.</w:t>
      </w:r>
    </w:p>
    <w:bookmarkEnd w:id="565"/>
    <w:bookmarkStart w:name="z573" w:id="566"/>
    <w:p>
      <w:pPr>
        <w:spacing w:after="0"/>
        <w:ind w:left="0"/>
        <w:jc w:val="both"/>
      </w:pPr>
      <w:r>
        <w:rPr>
          <w:rFonts w:ascii="Times New Roman"/>
          <w:b w:val="false"/>
          <w:i w:val="false"/>
          <w:color w:val="000000"/>
          <w:sz w:val="28"/>
        </w:rPr>
        <w:t>
      90. Плановые затраты отдельных филиалов определяются с учетом доли затрат по центральному аппарату, которые рассчитываются пропорционально производственным затратам каждого филиала в общем объеме производственных затрат субъекта по формуле:</w:t>
      </w:r>
    </w:p>
    <w:bookmarkEnd w:id="566"/>
    <w:bookmarkStart w:name="z574" w:id="567"/>
    <w:p>
      <w:pPr>
        <w:spacing w:after="0"/>
        <w:ind w:left="0"/>
        <w:jc w:val="both"/>
      </w:pPr>
      <w:r>
        <w:rPr>
          <w:rFonts w:ascii="Times New Roman"/>
          <w:b w:val="false"/>
          <w:i w:val="false"/>
          <w:color w:val="000000"/>
          <w:sz w:val="28"/>
        </w:rPr>
        <w:t xml:space="preserve">
      </w:t>
      </w:r>
    </w:p>
    <w:bookmarkEnd w:id="56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75" w:id="568"/>
    <w:p>
      <w:pPr>
        <w:spacing w:after="0"/>
        <w:ind w:left="0"/>
        <w:jc w:val="both"/>
      </w:pPr>
      <w:r>
        <w:rPr>
          <w:rFonts w:ascii="Times New Roman"/>
          <w:b w:val="false"/>
          <w:i w:val="false"/>
          <w:color w:val="000000"/>
          <w:sz w:val="28"/>
        </w:rPr>
        <w:t>
      где:</w:t>
      </w:r>
    </w:p>
    <w:bookmarkEnd w:id="568"/>
    <w:bookmarkStart w:name="z576" w:id="569"/>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центр</w:t>
      </w:r>
      <w:r>
        <w:rPr>
          <w:rFonts w:ascii="Times New Roman"/>
          <w:b w:val="false"/>
          <w:i w:val="false"/>
          <w:color w:val="000000"/>
          <w:sz w:val="28"/>
        </w:rPr>
        <w:t xml:space="preserve"> – составляющая плановых затрат i-того филиала с учетом распределения затрат центрального аппарата по отдельным филиалам.</w:t>
      </w:r>
    </w:p>
    <w:bookmarkEnd w:id="569"/>
    <w:bookmarkStart w:name="z577" w:id="570"/>
    <w:p>
      <w:pPr>
        <w:spacing w:after="0"/>
        <w:ind w:left="0"/>
        <w:jc w:val="both"/>
      </w:pPr>
      <w:r>
        <w:rPr>
          <w:rFonts w:ascii="Times New Roman"/>
          <w:b w:val="false"/>
          <w:i w:val="false"/>
          <w:color w:val="000000"/>
          <w:sz w:val="28"/>
        </w:rPr>
        <w:t xml:space="preserve">
      91. При наличии у субъекта филиалов, непосредственно не осуществляющих транспортировку газа, деятельность которых связана с осуществлением работ производственного характера, затраты их, предусмотренные на период действия тарифа перераспределяются по производственным филиалам в порядке, определенном </w:t>
      </w:r>
      <w:r>
        <w:rPr>
          <w:rFonts w:ascii="Times New Roman"/>
          <w:b w:val="false"/>
          <w:i w:val="false"/>
          <w:color w:val="000000"/>
          <w:sz w:val="28"/>
        </w:rPr>
        <w:t>пунктом 89</w:t>
      </w:r>
      <w:r>
        <w:rPr>
          <w:rFonts w:ascii="Times New Roman"/>
          <w:b w:val="false"/>
          <w:i w:val="false"/>
          <w:color w:val="000000"/>
          <w:sz w:val="28"/>
        </w:rPr>
        <w:t xml:space="preserve"> настоящих Правил.</w:t>
      </w:r>
    </w:p>
    <w:bookmarkEnd w:id="570"/>
    <w:bookmarkStart w:name="z578" w:id="571"/>
    <w:p>
      <w:pPr>
        <w:spacing w:after="0"/>
        <w:ind w:left="0"/>
        <w:jc w:val="both"/>
      </w:pPr>
      <w:r>
        <w:rPr>
          <w:rFonts w:ascii="Times New Roman"/>
          <w:b w:val="false"/>
          <w:i w:val="false"/>
          <w:color w:val="000000"/>
          <w:sz w:val="28"/>
        </w:rPr>
        <w:t>
      92. Плановые затраты, относимые на внутреннюю транспортировку газа субъекта, рассчитываются как сумма плановых затрат на внутреннюю транспортировку по каждому филиалу и центрального аппарата, умноженную на долю товаротранспортной работы этого филиала по формуле:</w:t>
      </w:r>
    </w:p>
    <w:bookmarkEnd w:id="571"/>
    <w:bookmarkStart w:name="z579" w:id="572"/>
    <w:p>
      <w:pPr>
        <w:spacing w:after="0"/>
        <w:ind w:left="0"/>
        <w:jc w:val="both"/>
      </w:pPr>
      <w:r>
        <w:rPr>
          <w:rFonts w:ascii="Times New Roman"/>
          <w:b w:val="false"/>
          <w:i w:val="false"/>
          <w:color w:val="000000"/>
          <w:sz w:val="28"/>
        </w:rPr>
        <w:t xml:space="preserve">
      </w:t>
      </w:r>
    </w:p>
    <w:bookmarkEnd w:id="5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80" w:id="573"/>
    <w:p>
      <w:pPr>
        <w:spacing w:after="0"/>
        <w:ind w:left="0"/>
        <w:jc w:val="both"/>
      </w:pPr>
      <w:r>
        <w:rPr>
          <w:rFonts w:ascii="Times New Roman"/>
          <w:b w:val="false"/>
          <w:i w:val="false"/>
          <w:color w:val="000000"/>
          <w:sz w:val="28"/>
        </w:rPr>
        <w:t>
      93. Плановый годовой объем товаротранспортной работы по внутренней транспортировке газа по магистральным газопроводам определяется по формуле:</w:t>
      </w:r>
    </w:p>
    <w:bookmarkEnd w:id="573"/>
    <w:bookmarkStart w:name="z581" w:id="574"/>
    <w:p>
      <w:pPr>
        <w:spacing w:after="0"/>
        <w:ind w:left="0"/>
        <w:jc w:val="both"/>
      </w:pPr>
      <w:r>
        <w:rPr>
          <w:rFonts w:ascii="Times New Roman"/>
          <w:b w:val="false"/>
          <w:i w:val="false"/>
          <w:color w:val="000000"/>
          <w:sz w:val="28"/>
        </w:rPr>
        <w:t xml:space="preserve">
      </w:t>
      </w:r>
    </w:p>
    <w:bookmarkEnd w:id="57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2" w:id="575"/>
    <w:p>
      <w:pPr>
        <w:spacing w:after="0"/>
        <w:ind w:left="0"/>
        <w:jc w:val="both"/>
      </w:pPr>
      <w:r>
        <w:rPr>
          <w:rFonts w:ascii="Times New Roman"/>
          <w:b w:val="false"/>
          <w:i w:val="false"/>
          <w:color w:val="000000"/>
          <w:sz w:val="28"/>
        </w:rPr>
        <w:t>
      где:</w:t>
      </w:r>
    </w:p>
    <w:bookmarkEnd w:id="575"/>
    <w:bookmarkStart w:name="z583" w:id="576"/>
    <w:p>
      <w:pPr>
        <w:spacing w:after="0"/>
        <w:ind w:left="0"/>
        <w:jc w:val="both"/>
      </w:pPr>
      <w:r>
        <w:rPr>
          <w:rFonts w:ascii="Times New Roman"/>
          <w:b w:val="false"/>
          <w:i w:val="false"/>
          <w:color w:val="000000"/>
          <w:sz w:val="28"/>
        </w:rPr>
        <w:t>
      n – количество точек подачи газа для внутренней транспортировки;</w:t>
      </w:r>
    </w:p>
    <w:bookmarkEnd w:id="576"/>
    <w:bookmarkStart w:name="z584" w:id="577"/>
    <w:p>
      <w:pPr>
        <w:spacing w:after="0"/>
        <w:ind w:left="0"/>
        <w:jc w:val="both"/>
      </w:pPr>
      <w:r>
        <w:rPr>
          <w:rFonts w:ascii="Times New Roman"/>
          <w:b w:val="false"/>
          <w:i w:val="false"/>
          <w:color w:val="000000"/>
          <w:sz w:val="28"/>
        </w:rPr>
        <w:t>
      m – количество точек отбора газа для внутренней транспортировки;</w:t>
      </w:r>
    </w:p>
    <w:bookmarkEnd w:id="577"/>
    <w:bookmarkStart w:name="z585" w:id="578"/>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протяженность газопровода от точки подачи до точки отбора газа для внутренней транспортировки;</w:t>
      </w:r>
    </w:p>
    <w:bookmarkEnd w:id="578"/>
    <w:bookmarkStart w:name="z586" w:id="5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вн</w:t>
      </w:r>
      <w:r>
        <w:rPr>
          <w:rFonts w:ascii="Times New Roman"/>
          <w:b w:val="false"/>
          <w:i w:val="false"/>
          <w:color w:val="000000"/>
          <w:sz w:val="28"/>
        </w:rPr>
        <w:t xml:space="preserve"> – годовой объем внутренней транспортировки газа по участкам магистрального газопровода (L</w:t>
      </w:r>
      <w:r>
        <w:rPr>
          <w:rFonts w:ascii="Times New Roman"/>
          <w:b w:val="false"/>
          <w:i w:val="false"/>
          <w:color w:val="000000"/>
          <w:vertAlign w:val="subscript"/>
        </w:rPr>
        <w:t>i</w:t>
      </w:r>
      <w:r>
        <w:rPr>
          <w:rFonts w:ascii="Times New Roman"/>
          <w:b w:val="false"/>
          <w:i w:val="false"/>
          <w:color w:val="000000"/>
          <w:sz w:val="28"/>
        </w:rPr>
        <w:t>).</w:t>
      </w:r>
    </w:p>
    <w:bookmarkEnd w:id="579"/>
    <w:bookmarkStart w:name="z587" w:id="580"/>
    <w:p>
      <w:pPr>
        <w:spacing w:after="0"/>
        <w:ind w:left="0"/>
        <w:jc w:val="both"/>
      </w:pPr>
      <w:r>
        <w:rPr>
          <w:rFonts w:ascii="Times New Roman"/>
          <w:b w:val="false"/>
          <w:i w:val="false"/>
          <w:color w:val="000000"/>
          <w:sz w:val="28"/>
        </w:rPr>
        <w:t>
      94. Общий плановый годовой объем товаротранспортной работы по транспортировке газа по магистральным газопроводам определяется по формуле:</w:t>
      </w:r>
    </w:p>
    <w:bookmarkEnd w:id="580"/>
    <w:bookmarkStart w:name="z588" w:id="581"/>
    <w:p>
      <w:pPr>
        <w:spacing w:after="0"/>
        <w:ind w:left="0"/>
        <w:jc w:val="both"/>
      </w:pPr>
      <w:r>
        <w:rPr>
          <w:rFonts w:ascii="Times New Roman"/>
          <w:b w:val="false"/>
          <w:i w:val="false"/>
          <w:color w:val="000000"/>
          <w:sz w:val="28"/>
        </w:rPr>
        <w:t xml:space="preserve">
      </w:t>
      </w:r>
    </w:p>
    <w:bookmarkEnd w:id="5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89" w:id="582"/>
    <w:p>
      <w:pPr>
        <w:spacing w:after="0"/>
        <w:ind w:left="0"/>
        <w:jc w:val="both"/>
      </w:pPr>
      <w:r>
        <w:rPr>
          <w:rFonts w:ascii="Times New Roman"/>
          <w:b w:val="false"/>
          <w:i w:val="false"/>
          <w:color w:val="000000"/>
          <w:sz w:val="28"/>
        </w:rPr>
        <w:t>
      где:</w:t>
      </w:r>
    </w:p>
    <w:bookmarkEnd w:id="582"/>
    <w:bookmarkStart w:name="z590" w:id="583"/>
    <w:p>
      <w:pPr>
        <w:spacing w:after="0"/>
        <w:ind w:left="0"/>
        <w:jc w:val="both"/>
      </w:pPr>
      <w:r>
        <w:rPr>
          <w:rFonts w:ascii="Times New Roman"/>
          <w:b w:val="false"/>
          <w:i w:val="false"/>
          <w:color w:val="000000"/>
          <w:sz w:val="28"/>
        </w:rPr>
        <w:t>
      n – количество точек подачи газа;</w:t>
      </w:r>
    </w:p>
    <w:bookmarkEnd w:id="583"/>
    <w:bookmarkStart w:name="z591" w:id="584"/>
    <w:p>
      <w:pPr>
        <w:spacing w:after="0"/>
        <w:ind w:left="0"/>
        <w:jc w:val="both"/>
      </w:pPr>
      <w:r>
        <w:rPr>
          <w:rFonts w:ascii="Times New Roman"/>
          <w:b w:val="false"/>
          <w:i w:val="false"/>
          <w:color w:val="000000"/>
          <w:sz w:val="28"/>
        </w:rPr>
        <w:t>
      m – количество точек отбора газа;</w:t>
      </w:r>
    </w:p>
    <w:bookmarkEnd w:id="584"/>
    <w:bookmarkStart w:name="z592" w:id="585"/>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протяженность газопровода от точки подачи до точки отбора;</w:t>
      </w:r>
    </w:p>
    <w:bookmarkEnd w:id="585"/>
    <w:bookmarkStart w:name="z593" w:id="5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общ</w:t>
      </w:r>
      <w:r>
        <w:rPr>
          <w:rFonts w:ascii="Times New Roman"/>
          <w:b w:val="false"/>
          <w:i w:val="false"/>
          <w:color w:val="000000"/>
          <w:sz w:val="28"/>
        </w:rPr>
        <w:t xml:space="preserve"> – годовой объем транспортировки газа по участкам магистрального газопровода (Li).</w:t>
      </w:r>
    </w:p>
    <w:bookmarkEnd w:id="586"/>
    <w:bookmarkStart w:name="z594" w:id="587"/>
    <w:p>
      <w:pPr>
        <w:spacing w:after="0"/>
        <w:ind w:left="0"/>
        <w:jc w:val="left"/>
      </w:pPr>
      <w:r>
        <w:rPr>
          <w:rFonts w:ascii="Times New Roman"/>
          <w:b/>
          <w:i w:val="false"/>
          <w:color w:val="000000"/>
        </w:rPr>
        <w:t xml:space="preserve"> Раздел 7. Особенности расчета тарифа на регулируемые услуги по транспортировке нефти по магистральным трубопроводам</w:t>
      </w:r>
    </w:p>
    <w:bookmarkEnd w:id="587"/>
    <w:bookmarkStart w:name="z595" w:id="588"/>
    <w:p>
      <w:pPr>
        <w:spacing w:after="0"/>
        <w:ind w:left="0"/>
        <w:jc w:val="both"/>
      </w:pPr>
      <w:r>
        <w:rPr>
          <w:rFonts w:ascii="Times New Roman"/>
          <w:b w:val="false"/>
          <w:i w:val="false"/>
          <w:color w:val="000000"/>
          <w:sz w:val="28"/>
        </w:rPr>
        <w:t>
      95. При утверждении тарифа на услугу по транспортировке нефти по магистральным трубопроводам, тариф на перекачку 1 тонны на 1000 километров определяется по формуле:</w:t>
      </w:r>
    </w:p>
    <w:bookmarkEnd w:id="588"/>
    <w:bookmarkStart w:name="z596" w:id="589"/>
    <w:p>
      <w:pPr>
        <w:spacing w:after="0"/>
        <w:ind w:left="0"/>
        <w:jc w:val="both"/>
      </w:pPr>
      <w:r>
        <w:rPr>
          <w:rFonts w:ascii="Times New Roman"/>
          <w:b w:val="false"/>
          <w:i w:val="false"/>
          <w:color w:val="000000"/>
          <w:sz w:val="28"/>
        </w:rPr>
        <w:t xml:space="preserve">
      </w:t>
      </w:r>
    </w:p>
    <w:bookmarkEnd w:id="5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97" w:id="590"/>
    <w:p>
      <w:pPr>
        <w:spacing w:after="0"/>
        <w:ind w:left="0"/>
        <w:jc w:val="both"/>
      </w:pPr>
      <w:r>
        <w:rPr>
          <w:rFonts w:ascii="Times New Roman"/>
          <w:b w:val="false"/>
          <w:i w:val="false"/>
          <w:color w:val="000000"/>
          <w:sz w:val="28"/>
        </w:rPr>
        <w:t>
      где:</w:t>
      </w:r>
    </w:p>
    <w:bookmarkEnd w:id="590"/>
    <w:bookmarkStart w:name="z598" w:id="591"/>
    <w:p>
      <w:pPr>
        <w:spacing w:after="0"/>
        <w:ind w:left="0"/>
        <w:jc w:val="both"/>
      </w:pPr>
      <w:r>
        <w:rPr>
          <w:rFonts w:ascii="Times New Roman"/>
          <w:b w:val="false"/>
          <w:i w:val="false"/>
          <w:color w:val="000000"/>
          <w:sz w:val="28"/>
        </w:rPr>
        <w:t>
      УТ – удельный тариф, тенге/тысяч тонн километров;</w:t>
      </w:r>
    </w:p>
    <w:bookmarkEnd w:id="591"/>
    <w:bookmarkStart w:name="z599" w:id="592"/>
    <w:p>
      <w:pPr>
        <w:spacing w:after="0"/>
        <w:ind w:left="0"/>
        <w:jc w:val="both"/>
      </w:pPr>
      <w:r>
        <w:rPr>
          <w:rFonts w:ascii="Times New Roman"/>
          <w:b w:val="false"/>
          <w:i w:val="false"/>
          <w:color w:val="000000"/>
          <w:sz w:val="28"/>
        </w:rPr>
        <w:t>
      Д – доход, тенге;</w:t>
      </w:r>
    </w:p>
    <w:bookmarkEnd w:id="592"/>
    <w:bookmarkStart w:name="z600" w:id="593"/>
    <w:p>
      <w:pPr>
        <w:spacing w:after="0"/>
        <w:ind w:left="0"/>
        <w:jc w:val="both"/>
      </w:pPr>
      <w:r>
        <w:rPr>
          <w:rFonts w:ascii="Times New Roman"/>
          <w:b w:val="false"/>
          <w:i w:val="false"/>
          <w:color w:val="000000"/>
          <w:sz w:val="28"/>
        </w:rPr>
        <w:t>
      Г – грузооборот при транспортировке нефти (протяженность маршрута транспортировки, умноженная на объем транспортировки по данному маршруту), тысяч тонн километров.</w:t>
      </w:r>
    </w:p>
    <w:bookmarkEnd w:id="593"/>
    <w:bookmarkStart w:name="z601" w:id="594"/>
    <w:p>
      <w:pPr>
        <w:spacing w:after="0"/>
        <w:ind w:left="0"/>
        <w:jc w:val="both"/>
      </w:pPr>
      <w:r>
        <w:rPr>
          <w:rFonts w:ascii="Times New Roman"/>
          <w:b w:val="false"/>
          <w:i w:val="false"/>
          <w:color w:val="000000"/>
          <w:sz w:val="28"/>
        </w:rPr>
        <w:t>
      96. Доход от реализации услуг по транспортировке нефти по магистральным трубопроводам рассчитывается по формуле:</w:t>
      </w:r>
    </w:p>
    <w:bookmarkEnd w:id="594"/>
    <w:bookmarkStart w:name="z602" w:id="595"/>
    <w:p>
      <w:pPr>
        <w:spacing w:after="0"/>
        <w:ind w:left="0"/>
        <w:jc w:val="both"/>
      </w:pPr>
      <w:r>
        <w:rPr>
          <w:rFonts w:ascii="Times New Roman"/>
          <w:b w:val="false"/>
          <w:i w:val="false"/>
          <w:color w:val="000000"/>
          <w:sz w:val="28"/>
        </w:rPr>
        <w:t>
      Д = 3 + ДУП,</w:t>
      </w:r>
    </w:p>
    <w:bookmarkEnd w:id="595"/>
    <w:bookmarkStart w:name="z603" w:id="596"/>
    <w:p>
      <w:pPr>
        <w:spacing w:after="0"/>
        <w:ind w:left="0"/>
        <w:jc w:val="both"/>
      </w:pPr>
      <w:r>
        <w:rPr>
          <w:rFonts w:ascii="Times New Roman"/>
          <w:b w:val="false"/>
          <w:i w:val="false"/>
          <w:color w:val="000000"/>
          <w:sz w:val="28"/>
        </w:rPr>
        <w:t>
      где:</w:t>
      </w:r>
    </w:p>
    <w:bookmarkEnd w:id="596"/>
    <w:bookmarkStart w:name="z604" w:id="597"/>
    <w:p>
      <w:pPr>
        <w:spacing w:after="0"/>
        <w:ind w:left="0"/>
        <w:jc w:val="both"/>
      </w:pPr>
      <w:r>
        <w:rPr>
          <w:rFonts w:ascii="Times New Roman"/>
          <w:b w:val="false"/>
          <w:i w:val="false"/>
          <w:color w:val="000000"/>
          <w:sz w:val="28"/>
        </w:rPr>
        <w:t>
      Д – доход;</w:t>
      </w:r>
    </w:p>
    <w:bookmarkEnd w:id="597"/>
    <w:bookmarkStart w:name="z605" w:id="598"/>
    <w:p>
      <w:pPr>
        <w:spacing w:after="0"/>
        <w:ind w:left="0"/>
        <w:jc w:val="both"/>
      </w:pPr>
      <w:r>
        <w:rPr>
          <w:rFonts w:ascii="Times New Roman"/>
          <w:b w:val="false"/>
          <w:i w:val="false"/>
          <w:color w:val="000000"/>
          <w:sz w:val="28"/>
        </w:rPr>
        <w:t>
      3 – учитываемая при расчете тарифа сумма затрат при заявленном объеме услуг;</w:t>
      </w:r>
    </w:p>
    <w:bookmarkEnd w:id="598"/>
    <w:bookmarkStart w:name="z606" w:id="599"/>
    <w:p>
      <w:pPr>
        <w:spacing w:after="0"/>
        <w:ind w:left="0"/>
        <w:jc w:val="both"/>
      </w:pPr>
      <w:r>
        <w:rPr>
          <w:rFonts w:ascii="Times New Roman"/>
          <w:b w:val="false"/>
          <w:i w:val="false"/>
          <w:color w:val="000000"/>
          <w:sz w:val="28"/>
        </w:rPr>
        <w:t>
      ДУП – допустимый уровень прибыли;</w:t>
      </w:r>
    </w:p>
    <w:bookmarkEnd w:id="599"/>
    <w:bookmarkStart w:name="z607" w:id="600"/>
    <w:p>
      <w:pPr>
        <w:spacing w:after="0"/>
        <w:ind w:left="0"/>
        <w:jc w:val="both"/>
      </w:pPr>
      <w:r>
        <w:rPr>
          <w:rFonts w:ascii="Times New Roman"/>
          <w:b w:val="false"/>
          <w:i w:val="false"/>
          <w:color w:val="000000"/>
          <w:sz w:val="28"/>
        </w:rPr>
        <w:t>
      97. Расчет тарифа на перекачку одной тонны нефти по отдельному участку производится по формуле:</w:t>
      </w:r>
    </w:p>
    <w:bookmarkEnd w:id="600"/>
    <w:bookmarkStart w:name="z608" w:id="60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уч</w:t>
      </w:r>
      <w:r>
        <w:rPr>
          <w:rFonts w:ascii="Times New Roman"/>
          <w:b w:val="false"/>
          <w:i w:val="false"/>
          <w:color w:val="000000"/>
          <w:sz w:val="28"/>
        </w:rPr>
        <w:t xml:space="preserve"> = УТ * L,</w:t>
      </w:r>
    </w:p>
    <w:bookmarkEnd w:id="601"/>
    <w:bookmarkStart w:name="z609" w:id="602"/>
    <w:p>
      <w:pPr>
        <w:spacing w:after="0"/>
        <w:ind w:left="0"/>
        <w:jc w:val="both"/>
      </w:pPr>
      <w:r>
        <w:rPr>
          <w:rFonts w:ascii="Times New Roman"/>
          <w:b w:val="false"/>
          <w:i w:val="false"/>
          <w:color w:val="000000"/>
          <w:sz w:val="28"/>
        </w:rPr>
        <w:t>
      где:</w:t>
      </w:r>
    </w:p>
    <w:bookmarkEnd w:id="602"/>
    <w:bookmarkStart w:name="z610" w:id="603"/>
    <w:p>
      <w:pPr>
        <w:spacing w:after="0"/>
        <w:ind w:left="0"/>
        <w:jc w:val="both"/>
      </w:pPr>
      <w:r>
        <w:rPr>
          <w:rFonts w:ascii="Times New Roman"/>
          <w:b w:val="false"/>
          <w:i w:val="false"/>
          <w:color w:val="000000"/>
          <w:sz w:val="28"/>
        </w:rPr>
        <w:t>
      – тариф на перекачку одной тонны нефти по определенному участку, тенге/тонна;</w:t>
      </w:r>
    </w:p>
    <w:bookmarkEnd w:id="603"/>
    <w:bookmarkStart w:name="z611" w:id="604"/>
    <w:p>
      <w:pPr>
        <w:spacing w:after="0"/>
        <w:ind w:left="0"/>
        <w:jc w:val="both"/>
      </w:pPr>
      <w:r>
        <w:rPr>
          <w:rFonts w:ascii="Times New Roman"/>
          <w:b w:val="false"/>
          <w:i w:val="false"/>
          <w:color w:val="000000"/>
          <w:sz w:val="28"/>
        </w:rPr>
        <w:t>
      L – протяженность участка, тысяч километров.</w:t>
      </w:r>
    </w:p>
    <w:bookmarkEnd w:id="604"/>
    <w:bookmarkStart w:name="z612" w:id="605"/>
    <w:p>
      <w:pPr>
        <w:spacing w:after="0"/>
        <w:ind w:left="0"/>
        <w:jc w:val="both"/>
      </w:pPr>
      <w:r>
        <w:rPr>
          <w:rFonts w:ascii="Times New Roman"/>
          <w:b w:val="false"/>
          <w:i w:val="false"/>
          <w:color w:val="000000"/>
          <w:sz w:val="28"/>
        </w:rPr>
        <w:t>
      При расчете уровня тарифа допускается субсидирование маршрутов на внутренний рынок за счет маршрутов на экспорт и транспортировку транзитной нефти.</w:t>
      </w:r>
    </w:p>
    <w:bookmarkEnd w:id="605"/>
    <w:bookmarkStart w:name="z613" w:id="606"/>
    <w:p>
      <w:pPr>
        <w:spacing w:after="0"/>
        <w:ind w:left="0"/>
        <w:jc w:val="both"/>
      </w:pPr>
      <w:r>
        <w:rPr>
          <w:rFonts w:ascii="Times New Roman"/>
          <w:b w:val="false"/>
          <w:i w:val="false"/>
          <w:color w:val="000000"/>
          <w:sz w:val="28"/>
        </w:rPr>
        <w:t>
      98. Расчет тарифов на услуги по сливу нефти с железнодорожных цистерн, по наливу нефти в железнодорожные цистерны, по наливу нефти в танкера, по сливу нефти с автоцистерн, по наливу нефти в автоцистерны, по хранению нефти, по перевалке нефти, по смешению нефти, операторской деятельности по единой маршрутизации, предоставляемые нефтепроводной организацией, производится для каждого вида услуг отдельно по формуле:</w:t>
      </w:r>
    </w:p>
    <w:bookmarkEnd w:id="606"/>
    <w:bookmarkStart w:name="z614" w:id="607"/>
    <w:p>
      <w:pPr>
        <w:spacing w:after="0"/>
        <w:ind w:left="0"/>
        <w:jc w:val="both"/>
      </w:pPr>
      <w:r>
        <w:rPr>
          <w:rFonts w:ascii="Times New Roman"/>
          <w:b w:val="false"/>
          <w:i w:val="false"/>
          <w:color w:val="000000"/>
          <w:sz w:val="28"/>
        </w:rPr>
        <w:t xml:space="preserve">
      </w:t>
      </w:r>
    </w:p>
    <w:bookmarkEnd w:id="6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15" w:id="608"/>
    <w:p>
      <w:pPr>
        <w:spacing w:after="0"/>
        <w:ind w:left="0"/>
        <w:jc w:val="both"/>
      </w:pPr>
      <w:r>
        <w:rPr>
          <w:rFonts w:ascii="Times New Roman"/>
          <w:b w:val="false"/>
          <w:i w:val="false"/>
          <w:color w:val="000000"/>
          <w:sz w:val="28"/>
        </w:rPr>
        <w:t>
      где:</w:t>
      </w:r>
    </w:p>
    <w:bookmarkEnd w:id="608"/>
    <w:bookmarkStart w:name="z616" w:id="609"/>
    <w:p>
      <w:pPr>
        <w:spacing w:after="0"/>
        <w:ind w:left="0"/>
        <w:jc w:val="both"/>
      </w:pPr>
      <w:r>
        <w:rPr>
          <w:rFonts w:ascii="Times New Roman"/>
          <w:b w:val="false"/>
          <w:i w:val="false"/>
          <w:color w:val="000000"/>
          <w:sz w:val="28"/>
        </w:rPr>
        <w:t xml:space="preserve">
      </w:t>
      </w:r>
      <w:r>
        <w:rPr>
          <w:rFonts w:ascii="Times New Roman"/>
          <w:b w:val="false"/>
          <w:i/>
          <w:color w:val="000000"/>
          <w:sz w:val="28"/>
        </w:rPr>
        <w:t>t ДУ i</w:t>
      </w:r>
      <w:r>
        <w:rPr>
          <w:rFonts w:ascii="Times New Roman"/>
          <w:b w:val="false"/>
          <w:i w:val="false"/>
          <w:color w:val="000000"/>
          <w:sz w:val="28"/>
        </w:rPr>
        <w:t xml:space="preserve"> – тариф на 1 тонну i-ой услуги, тенге/тонна;</w:t>
      </w:r>
    </w:p>
    <w:bookmarkEnd w:id="609"/>
    <w:bookmarkStart w:name="z617" w:id="610"/>
    <w:p>
      <w:pPr>
        <w:spacing w:after="0"/>
        <w:ind w:left="0"/>
        <w:jc w:val="both"/>
      </w:pPr>
      <w:r>
        <w:rPr>
          <w:rFonts w:ascii="Times New Roman"/>
          <w:b w:val="false"/>
          <w:i w:val="false"/>
          <w:color w:val="000000"/>
          <w:sz w:val="28"/>
        </w:rPr>
        <w:t xml:space="preserve">
      </w:t>
      </w:r>
      <w:r>
        <w:rPr>
          <w:rFonts w:ascii="Times New Roman"/>
          <w:b w:val="false"/>
          <w:i/>
          <w:color w:val="000000"/>
          <w:sz w:val="28"/>
        </w:rPr>
        <w:t>ДДУ i</w:t>
      </w:r>
      <w:r>
        <w:rPr>
          <w:rFonts w:ascii="Times New Roman"/>
          <w:b w:val="false"/>
          <w:i w:val="false"/>
          <w:color w:val="000000"/>
          <w:sz w:val="28"/>
        </w:rPr>
        <w:t xml:space="preserve"> – доход от предоставления i-ой услуги, тенге;</w:t>
      </w:r>
    </w:p>
    <w:bookmarkEnd w:id="610"/>
    <w:bookmarkStart w:name="z618" w:id="611"/>
    <w:p>
      <w:pPr>
        <w:spacing w:after="0"/>
        <w:ind w:left="0"/>
        <w:jc w:val="both"/>
      </w:pPr>
      <w:r>
        <w:rPr>
          <w:rFonts w:ascii="Times New Roman"/>
          <w:b w:val="false"/>
          <w:i w:val="false"/>
          <w:color w:val="000000"/>
          <w:sz w:val="28"/>
        </w:rPr>
        <w:t xml:space="preserve">
      </w:t>
      </w:r>
      <w:r>
        <w:rPr>
          <w:rFonts w:ascii="Times New Roman"/>
          <w:b w:val="false"/>
          <w:i/>
          <w:color w:val="000000"/>
          <w:sz w:val="28"/>
        </w:rPr>
        <w:t>ОДУ i</w:t>
      </w:r>
      <w:r>
        <w:rPr>
          <w:rFonts w:ascii="Times New Roman"/>
          <w:b w:val="false"/>
          <w:i w:val="false"/>
          <w:color w:val="000000"/>
          <w:sz w:val="28"/>
        </w:rPr>
        <w:t xml:space="preserve"> – объем предоставления i-ой услуги, тонна.</w:t>
      </w:r>
    </w:p>
    <w:bookmarkEnd w:id="611"/>
    <w:bookmarkStart w:name="z619" w:id="612"/>
    <w:p>
      <w:pPr>
        <w:spacing w:after="0"/>
        <w:ind w:left="0"/>
        <w:jc w:val="left"/>
      </w:pPr>
      <w:r>
        <w:rPr>
          <w:rFonts w:ascii="Times New Roman"/>
          <w:b/>
          <w:i w:val="false"/>
          <w:color w:val="000000"/>
        </w:rPr>
        <w:t xml:space="preserve"> Раздел 9. Особенности расчета тарифов на регулируемые услуги в сфере подъездных путей при отсутствии конкурентного подъездного пути</w:t>
      </w:r>
    </w:p>
    <w:bookmarkEnd w:id="612"/>
    <w:bookmarkStart w:name="z620" w:id="613"/>
    <w:p>
      <w:pPr>
        <w:spacing w:after="0"/>
        <w:ind w:left="0"/>
        <w:jc w:val="both"/>
      </w:pPr>
      <w:r>
        <w:rPr>
          <w:rFonts w:ascii="Times New Roman"/>
          <w:b w:val="false"/>
          <w:i w:val="false"/>
          <w:color w:val="000000"/>
          <w:sz w:val="28"/>
        </w:rPr>
        <w:t>
      99. Объем услуги по предоставлению подъездного пути для проезда подвижного состава при условии отсутствия конкурентного подъездного пути характеризуется количеством пропущенного по путям подвижного состава и дальностью пропуска. В объем услуги по предоставлению подъездного пути для проезда подвижного состава при условии отсутствия конкурентного подъездного пути включаются объемы, как для собственного потребления, так и объемы услуг, предоставляемых внешним клиентам. Объем услуги измеряется общим пробегом подвижного состава по подъездному пути в вагоно-километрах пропуска и определяется по формуле:</w:t>
      </w:r>
    </w:p>
    <w:bookmarkEnd w:id="613"/>
    <w:bookmarkStart w:name="z621" w:id="614"/>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1</w:t>
      </w: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w:t>
      </w:r>
    </w:p>
    <w:bookmarkEnd w:id="614"/>
    <w:bookmarkStart w:name="z622" w:id="615"/>
    <w:p>
      <w:pPr>
        <w:spacing w:after="0"/>
        <w:ind w:left="0"/>
        <w:jc w:val="both"/>
      </w:pPr>
      <w:r>
        <w:rPr>
          <w:rFonts w:ascii="Times New Roman"/>
          <w:b w:val="false"/>
          <w:i w:val="false"/>
          <w:color w:val="000000"/>
          <w:sz w:val="28"/>
        </w:rPr>
        <w:t>
      где:</w:t>
      </w:r>
    </w:p>
    <w:bookmarkEnd w:id="615"/>
    <w:bookmarkStart w:name="z623" w:id="616"/>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объем услуг по предоставлению подъездного пути (подъездных путей) для проезда подвижного состава (вагоно-км пропуска по подъездным путям);</w:t>
      </w:r>
    </w:p>
    <w:bookmarkEnd w:id="616"/>
    <w:bookmarkStart w:name="z624" w:id="617"/>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количество вагонов, проследовавших (туда и обратно) по подъездному пути (подъездным путям) за расчетный период (вагон);</w:t>
      </w:r>
    </w:p>
    <w:bookmarkEnd w:id="617"/>
    <w:bookmarkStart w:name="z625" w:id="618"/>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протяженность подъездного пути (подъездных путей), используемая ветвепользователем для проезда подвижного состава.</w:t>
      </w:r>
    </w:p>
    <w:bookmarkEnd w:id="618"/>
    <w:bookmarkStart w:name="z626" w:id="619"/>
    <w:p>
      <w:pPr>
        <w:spacing w:after="0"/>
        <w:ind w:left="0"/>
        <w:jc w:val="both"/>
      </w:pPr>
      <w:r>
        <w:rPr>
          <w:rFonts w:ascii="Times New Roman"/>
          <w:b w:val="false"/>
          <w:i w:val="false"/>
          <w:color w:val="000000"/>
          <w:sz w:val="28"/>
        </w:rPr>
        <w:t>
      Локомотив и другие подвижные единицы на железнодорожном ходу преобразуются в универсальные вагоны, путем деления количества осей движимой единицы на четыре.</w:t>
      </w:r>
    </w:p>
    <w:bookmarkEnd w:id="619"/>
    <w:bookmarkStart w:name="z627" w:id="620"/>
    <w:p>
      <w:pPr>
        <w:spacing w:after="0"/>
        <w:ind w:left="0"/>
        <w:jc w:val="both"/>
      </w:pPr>
      <w:r>
        <w:rPr>
          <w:rFonts w:ascii="Times New Roman"/>
          <w:b w:val="false"/>
          <w:i w:val="false"/>
          <w:color w:val="000000"/>
          <w:sz w:val="28"/>
        </w:rPr>
        <w:t>
      100. Объем услуги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характеризуется количеством подвижного состава, занимающим путь и временем его переработки. Объем услуги измеряется общим временем использования подъездного пути под технологическими операциями в вагоно-часах технологических операций и определяется по формуле:</w:t>
      </w:r>
    </w:p>
    <w:bookmarkEnd w:id="620"/>
    <w:bookmarkStart w:name="z628" w:id="621"/>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2</w:t>
      </w:r>
      <w:r>
        <w:rPr>
          <w:rFonts w:ascii="Times New Roman"/>
          <w:b w:val="false"/>
          <w:i w:val="false"/>
          <w:color w:val="000000"/>
          <w:sz w:val="28"/>
        </w:rPr>
        <w:t xml:space="preserve"> * T</w:t>
      </w:r>
      <w:r>
        <w:rPr>
          <w:rFonts w:ascii="Times New Roman"/>
          <w:b w:val="false"/>
          <w:i w:val="false"/>
          <w:color w:val="000000"/>
          <w:vertAlign w:val="subscript"/>
        </w:rPr>
        <w:t>2</w:t>
      </w:r>
      <w:r>
        <w:rPr>
          <w:rFonts w:ascii="Times New Roman"/>
          <w:b w:val="false"/>
          <w:i w:val="false"/>
          <w:color w:val="000000"/>
          <w:sz w:val="28"/>
        </w:rPr>
        <w:t>,</w:t>
      </w:r>
    </w:p>
    <w:bookmarkEnd w:id="621"/>
    <w:bookmarkStart w:name="z629" w:id="622"/>
    <w:p>
      <w:pPr>
        <w:spacing w:after="0"/>
        <w:ind w:left="0"/>
        <w:jc w:val="both"/>
      </w:pPr>
      <w:r>
        <w:rPr>
          <w:rFonts w:ascii="Times New Roman"/>
          <w:b w:val="false"/>
          <w:i w:val="false"/>
          <w:color w:val="000000"/>
          <w:sz w:val="28"/>
        </w:rPr>
        <w:t>
      где:</w:t>
      </w:r>
    </w:p>
    <w:bookmarkEnd w:id="622"/>
    <w:bookmarkStart w:name="z630" w:id="623"/>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объем услуг по предоставлению подъездного пути для маневровых работ, погрузки-выгрузки, других технологических операций перевозочного процесса (вагоно-часы технологических операций);</w:t>
      </w:r>
    </w:p>
    <w:bookmarkEnd w:id="623"/>
    <w:bookmarkStart w:name="z631" w:id="624"/>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количество вагонов, находившиеся под технологическими операциями на подъездном пути за расчетный период (вагон);</w:t>
      </w:r>
    </w:p>
    <w:bookmarkEnd w:id="624"/>
    <w:bookmarkStart w:name="z632" w:id="625"/>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фактическое время пребывания одной подвижной единицы под технологическими операциями на подъездном пути (час). В случае отсутствия фактических показателей, применяется среднее время пребывания одной подвижной единицы под технологическими операциями на подъездном пути (час).</w:t>
      </w:r>
    </w:p>
    <w:bookmarkEnd w:id="625"/>
    <w:bookmarkStart w:name="z633" w:id="626"/>
    <w:p>
      <w:pPr>
        <w:spacing w:after="0"/>
        <w:ind w:left="0"/>
        <w:jc w:val="both"/>
      </w:pPr>
      <w:r>
        <w:rPr>
          <w:rFonts w:ascii="Times New Roman"/>
          <w:b w:val="false"/>
          <w:i w:val="false"/>
          <w:color w:val="000000"/>
          <w:sz w:val="28"/>
        </w:rPr>
        <w:t>
      В случаях отсутствия данных для расчета среднего времени пребывания подвижной единицы под технологическими операциями рекомендуется оценить продолжительность технологических операций как разницу среднего времени пребывания подвижного состава на подъездных путях без учета подвижных единиц, принятых для отстоя.</w:t>
      </w:r>
    </w:p>
    <w:bookmarkEnd w:id="626"/>
    <w:bookmarkStart w:name="z634" w:id="627"/>
    <w:p>
      <w:pPr>
        <w:spacing w:after="0"/>
        <w:ind w:left="0"/>
        <w:jc w:val="both"/>
      </w:pPr>
      <w:r>
        <w:rPr>
          <w:rFonts w:ascii="Times New Roman"/>
          <w:b w:val="false"/>
          <w:i w:val="false"/>
          <w:color w:val="000000"/>
          <w:sz w:val="28"/>
        </w:rPr>
        <w:t>
      101. Объем услуг по предоставлению подъездного пути для стоянки подвижного состава характеризуется количеством подвижного состава, занимающим путь и временем его стоянки. Объем измеряется общим временем использования подъездного пути под подвижным составом на отстое в вагоно-часах стоянки и определяется по формуле:</w:t>
      </w:r>
    </w:p>
    <w:bookmarkEnd w:id="627"/>
    <w:bookmarkStart w:name="z635" w:id="628"/>
    <w:p>
      <w:pPr>
        <w:spacing w:after="0"/>
        <w:ind w:left="0"/>
        <w:jc w:val="both"/>
      </w:pPr>
      <w:r>
        <w:rPr>
          <w:rFonts w:ascii="Times New Roman"/>
          <w:b w:val="false"/>
          <w:i w:val="false"/>
          <w:color w:val="000000"/>
          <w:sz w:val="28"/>
        </w:rPr>
        <w:t>
      Q</w:t>
      </w:r>
      <w:r>
        <w:rPr>
          <w:rFonts w:ascii="Times New Roman"/>
          <w:b w:val="false"/>
          <w:i w:val="false"/>
          <w:color w:val="000000"/>
          <w:vertAlign w:val="subscript"/>
        </w:rPr>
        <w:t>3</w:t>
      </w:r>
      <w:r>
        <w:rPr>
          <w:rFonts w:ascii="Times New Roman"/>
          <w:b w:val="false"/>
          <w:i w:val="false"/>
          <w:color w:val="000000"/>
          <w:sz w:val="28"/>
        </w:rPr>
        <w:t xml:space="preserve"> = N</w:t>
      </w:r>
      <w:r>
        <w:rPr>
          <w:rFonts w:ascii="Times New Roman"/>
          <w:b w:val="false"/>
          <w:i w:val="false"/>
          <w:color w:val="000000"/>
          <w:vertAlign w:val="subscript"/>
        </w:rPr>
        <w:t>3</w:t>
      </w:r>
      <w:r>
        <w:rPr>
          <w:rFonts w:ascii="Times New Roman"/>
          <w:b w:val="false"/>
          <w:i w:val="false"/>
          <w:color w:val="000000"/>
          <w:sz w:val="28"/>
        </w:rPr>
        <w:t xml:space="preserve"> * T</w:t>
      </w:r>
      <w:r>
        <w:rPr>
          <w:rFonts w:ascii="Times New Roman"/>
          <w:b w:val="false"/>
          <w:i w:val="false"/>
          <w:color w:val="000000"/>
          <w:vertAlign w:val="subscript"/>
        </w:rPr>
        <w:t>3</w:t>
      </w:r>
      <w:r>
        <w:rPr>
          <w:rFonts w:ascii="Times New Roman"/>
          <w:b w:val="false"/>
          <w:i w:val="false"/>
          <w:color w:val="000000"/>
          <w:sz w:val="28"/>
        </w:rPr>
        <w:t>,</w:t>
      </w:r>
    </w:p>
    <w:bookmarkEnd w:id="628"/>
    <w:bookmarkStart w:name="z636" w:id="629"/>
    <w:p>
      <w:pPr>
        <w:spacing w:after="0"/>
        <w:ind w:left="0"/>
        <w:jc w:val="both"/>
      </w:pPr>
      <w:r>
        <w:rPr>
          <w:rFonts w:ascii="Times New Roman"/>
          <w:b w:val="false"/>
          <w:i w:val="false"/>
          <w:color w:val="000000"/>
          <w:sz w:val="28"/>
        </w:rPr>
        <w:t>
      где:</w:t>
      </w:r>
    </w:p>
    <w:bookmarkEnd w:id="629"/>
    <w:bookmarkStart w:name="z637" w:id="630"/>
    <w:p>
      <w:pPr>
        <w:spacing w:after="0"/>
        <w:ind w:left="0"/>
        <w:jc w:val="both"/>
      </w:pPr>
      <w:r>
        <w:rPr>
          <w:rFonts w:ascii="Times New Roman"/>
          <w:b w:val="false"/>
          <w:i w:val="false"/>
          <w:color w:val="000000"/>
          <w:sz w:val="28"/>
        </w:rPr>
        <w:t>
      Q</w:t>
      </w:r>
      <w:r>
        <w:rPr>
          <w:rFonts w:ascii="Times New Roman"/>
          <w:b w:val="false"/>
          <w:i w:val="false"/>
          <w:color w:val="000000"/>
          <w:vertAlign w:val="subscript"/>
        </w:rPr>
        <w:t>3</w:t>
      </w:r>
      <w:r>
        <w:rPr>
          <w:rFonts w:ascii="Times New Roman"/>
          <w:b w:val="false"/>
          <w:i w:val="false"/>
          <w:color w:val="000000"/>
          <w:sz w:val="28"/>
        </w:rPr>
        <w:t xml:space="preserve"> – объем услуг по предоставлению подъездного пути для стоянки подвижного состава (вагоно-часы стоянки);</w:t>
      </w:r>
    </w:p>
    <w:bookmarkEnd w:id="630"/>
    <w:bookmarkStart w:name="z638" w:id="631"/>
    <w:p>
      <w:pPr>
        <w:spacing w:after="0"/>
        <w:ind w:left="0"/>
        <w:jc w:val="both"/>
      </w:pP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количество вагонов, простоявших за расчетный период на подъездном пути (вагон);</w:t>
      </w:r>
    </w:p>
    <w:bookmarkEnd w:id="631"/>
    <w:bookmarkStart w:name="z639" w:id="632"/>
    <w:p>
      <w:pPr>
        <w:spacing w:after="0"/>
        <w:ind w:left="0"/>
        <w:jc w:val="both"/>
      </w:pPr>
      <w:r>
        <w:rPr>
          <w:rFonts w:ascii="Times New Roman"/>
          <w:b w:val="false"/>
          <w:i w:val="false"/>
          <w:color w:val="000000"/>
          <w:sz w:val="28"/>
        </w:rPr>
        <w:t>
      T</w:t>
      </w:r>
      <w:r>
        <w:rPr>
          <w:rFonts w:ascii="Times New Roman"/>
          <w:b w:val="false"/>
          <w:i w:val="false"/>
          <w:color w:val="000000"/>
          <w:vertAlign w:val="subscript"/>
        </w:rPr>
        <w:t>3</w:t>
      </w:r>
      <w:r>
        <w:rPr>
          <w:rFonts w:ascii="Times New Roman"/>
          <w:b w:val="false"/>
          <w:i w:val="false"/>
          <w:color w:val="000000"/>
          <w:sz w:val="28"/>
        </w:rPr>
        <w:t xml:space="preserve"> – время стоянки каждого вагона на подъездном пути (час).</w:t>
      </w:r>
    </w:p>
    <w:bookmarkEnd w:id="632"/>
    <w:bookmarkStart w:name="z640" w:id="633"/>
    <w:p>
      <w:pPr>
        <w:spacing w:after="0"/>
        <w:ind w:left="0"/>
        <w:jc w:val="both"/>
      </w:pPr>
      <w:r>
        <w:rPr>
          <w:rFonts w:ascii="Times New Roman"/>
          <w:b w:val="false"/>
          <w:i w:val="false"/>
          <w:color w:val="000000"/>
          <w:sz w:val="28"/>
        </w:rPr>
        <w:t>
      102. При расчете тарифов на регулируемые услуги за базу принимается планируемый объем услуг по предоставлению в пользование общего количества подъездных путей субъекта, подтвержденный заключенными договорами (протоколами намерения, расчетами) с потребителями данных услуг.</w:t>
      </w:r>
    </w:p>
    <w:bookmarkEnd w:id="633"/>
    <w:bookmarkStart w:name="z641" w:id="634"/>
    <w:p>
      <w:pPr>
        <w:spacing w:after="0"/>
        <w:ind w:left="0"/>
        <w:jc w:val="both"/>
      </w:pPr>
      <w:r>
        <w:rPr>
          <w:rFonts w:ascii="Times New Roman"/>
          <w:b w:val="false"/>
          <w:i w:val="false"/>
          <w:color w:val="000000"/>
          <w:sz w:val="28"/>
        </w:rPr>
        <w:t>
      В случае изменения объемов регулируемых услуг, за базу принимается фактический объем предоставленных регулируемых услуг за четыре законченных квартала, предшествующие подаче заявки, или за предыдущий календарный год. При этом, в случае отсутствия фактического объема оказанных услуг по подъездному пути, объемы подъездного пути учитываются на уровне количества вагонов, поданных по подъездному пути за четыре законченных квартала, предшествующих подаче заявки, или за предыдущий календарный год.</w:t>
      </w:r>
    </w:p>
    <w:bookmarkEnd w:id="6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102 с изменением, внесенным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42" w:id="635"/>
    <w:p>
      <w:pPr>
        <w:spacing w:after="0"/>
        <w:ind w:left="0"/>
        <w:jc w:val="both"/>
      </w:pPr>
      <w:r>
        <w:rPr>
          <w:rFonts w:ascii="Times New Roman"/>
          <w:b w:val="false"/>
          <w:i w:val="false"/>
          <w:color w:val="000000"/>
          <w:sz w:val="28"/>
        </w:rPr>
        <w:t>
      103. В случае снижения объемов предоставленных регулируемых услуг, субъект представляет обосновывающие и подтверждающие материалы (договора, протокола намерений).</w:t>
      </w:r>
    </w:p>
    <w:bookmarkEnd w:id="635"/>
    <w:bookmarkStart w:name="z643" w:id="636"/>
    <w:p>
      <w:pPr>
        <w:spacing w:after="0"/>
        <w:ind w:left="0"/>
        <w:jc w:val="both"/>
      </w:pPr>
      <w:r>
        <w:rPr>
          <w:rFonts w:ascii="Times New Roman"/>
          <w:b w:val="false"/>
          <w:i w:val="false"/>
          <w:color w:val="000000"/>
          <w:sz w:val="28"/>
        </w:rPr>
        <w:t>
      104. Тарифный доход по услугам подъездного пути по предоставлению в пользование рассчитывается по следующей формуле:</w:t>
      </w:r>
    </w:p>
    <w:bookmarkEnd w:id="636"/>
    <w:bookmarkStart w:name="z644" w:id="637"/>
    <w:p>
      <w:pPr>
        <w:spacing w:after="0"/>
        <w:ind w:left="0"/>
        <w:jc w:val="both"/>
      </w:pPr>
      <w:r>
        <w:rPr>
          <w:rFonts w:ascii="Times New Roman"/>
          <w:b w:val="false"/>
          <w:i w:val="false"/>
          <w:color w:val="000000"/>
          <w:sz w:val="28"/>
        </w:rPr>
        <w:t>
      D = Z + P,</w:t>
      </w:r>
    </w:p>
    <w:bookmarkEnd w:id="637"/>
    <w:bookmarkStart w:name="z645" w:id="638"/>
    <w:p>
      <w:pPr>
        <w:spacing w:after="0"/>
        <w:ind w:left="0"/>
        <w:jc w:val="both"/>
      </w:pPr>
      <w:r>
        <w:rPr>
          <w:rFonts w:ascii="Times New Roman"/>
          <w:b w:val="false"/>
          <w:i w:val="false"/>
          <w:color w:val="000000"/>
          <w:sz w:val="28"/>
        </w:rPr>
        <w:t>
      где:</w:t>
      </w:r>
    </w:p>
    <w:bookmarkEnd w:id="638"/>
    <w:bookmarkStart w:name="z646" w:id="639"/>
    <w:p>
      <w:pPr>
        <w:spacing w:after="0"/>
        <w:ind w:left="0"/>
        <w:jc w:val="both"/>
      </w:pPr>
      <w:r>
        <w:rPr>
          <w:rFonts w:ascii="Times New Roman"/>
          <w:b w:val="false"/>
          <w:i w:val="false"/>
          <w:color w:val="000000"/>
          <w:sz w:val="28"/>
        </w:rPr>
        <w:t>
      D – тарифный доход по услугам в сфере подъездных путей при отсутствии конкурентного подъездного пути;</w:t>
      </w:r>
    </w:p>
    <w:bookmarkEnd w:id="639"/>
    <w:bookmarkStart w:name="z647" w:id="640"/>
    <w:p>
      <w:pPr>
        <w:spacing w:after="0"/>
        <w:ind w:left="0"/>
        <w:jc w:val="both"/>
      </w:pPr>
      <w:r>
        <w:rPr>
          <w:rFonts w:ascii="Times New Roman"/>
          <w:b w:val="false"/>
          <w:i w:val="false"/>
          <w:color w:val="000000"/>
          <w:sz w:val="28"/>
        </w:rPr>
        <w:t>
      Z – затраты, приходящиеся на услугу подъездного пути (тенге);</w:t>
      </w:r>
    </w:p>
    <w:bookmarkEnd w:id="640"/>
    <w:bookmarkStart w:name="z648" w:id="641"/>
    <w:p>
      <w:pPr>
        <w:spacing w:after="0"/>
        <w:ind w:left="0"/>
        <w:jc w:val="both"/>
      </w:pPr>
      <w:r>
        <w:rPr>
          <w:rFonts w:ascii="Times New Roman"/>
          <w:b w:val="false"/>
          <w:i w:val="false"/>
          <w:color w:val="000000"/>
          <w:sz w:val="28"/>
        </w:rPr>
        <w:t>
      P – допустимый уровень прибыли, приходящийся на услугу подъездного пути (тенге).</w:t>
      </w:r>
    </w:p>
    <w:bookmarkEnd w:id="641"/>
    <w:bookmarkStart w:name="z649" w:id="642"/>
    <w:p>
      <w:pPr>
        <w:spacing w:after="0"/>
        <w:ind w:left="0"/>
        <w:jc w:val="both"/>
      </w:pPr>
      <w:r>
        <w:rPr>
          <w:rFonts w:ascii="Times New Roman"/>
          <w:b w:val="false"/>
          <w:i w:val="false"/>
          <w:color w:val="000000"/>
          <w:sz w:val="28"/>
        </w:rPr>
        <w:t>
      105. Формирования затратной части тарифов состоит из трех этапов:</w:t>
      </w:r>
    </w:p>
    <w:bookmarkEnd w:id="642"/>
    <w:bookmarkStart w:name="z650" w:id="643"/>
    <w:p>
      <w:pPr>
        <w:spacing w:after="0"/>
        <w:ind w:left="0"/>
        <w:jc w:val="both"/>
      </w:pPr>
      <w:r>
        <w:rPr>
          <w:rFonts w:ascii="Times New Roman"/>
          <w:b w:val="false"/>
          <w:i w:val="false"/>
          <w:color w:val="000000"/>
          <w:sz w:val="28"/>
        </w:rPr>
        <w:t>
      на первом этапе определяются производственные затраты субъекта;</w:t>
      </w:r>
    </w:p>
    <w:bookmarkEnd w:id="643"/>
    <w:bookmarkStart w:name="z651" w:id="644"/>
    <w:p>
      <w:pPr>
        <w:spacing w:after="0"/>
        <w:ind w:left="0"/>
        <w:jc w:val="both"/>
      </w:pPr>
      <w:r>
        <w:rPr>
          <w:rFonts w:ascii="Times New Roman"/>
          <w:b w:val="false"/>
          <w:i w:val="false"/>
          <w:color w:val="000000"/>
          <w:sz w:val="28"/>
        </w:rPr>
        <w:t>
      на втором – расходы периода;</w:t>
      </w:r>
    </w:p>
    <w:bookmarkEnd w:id="644"/>
    <w:bookmarkStart w:name="z652" w:id="645"/>
    <w:p>
      <w:pPr>
        <w:spacing w:after="0"/>
        <w:ind w:left="0"/>
        <w:jc w:val="both"/>
      </w:pPr>
      <w:r>
        <w:rPr>
          <w:rFonts w:ascii="Times New Roman"/>
          <w:b w:val="false"/>
          <w:i w:val="false"/>
          <w:color w:val="000000"/>
          <w:sz w:val="28"/>
        </w:rPr>
        <w:t>
      на третьем – расходы, отнесенные на услуги подъездных путей, распределяются по видам услуг.</w:t>
      </w:r>
    </w:p>
    <w:bookmarkEnd w:id="645"/>
    <w:bookmarkStart w:name="z653" w:id="646"/>
    <w:p>
      <w:pPr>
        <w:spacing w:after="0"/>
        <w:ind w:left="0"/>
        <w:jc w:val="both"/>
      </w:pPr>
      <w:r>
        <w:rPr>
          <w:rFonts w:ascii="Times New Roman"/>
          <w:b w:val="false"/>
          <w:i w:val="false"/>
          <w:color w:val="000000"/>
          <w:sz w:val="28"/>
        </w:rPr>
        <w:t>
      106. На первом этапе определяются производственные затраты. Производственные затраты по содержанию подъездного пути состоят из затрат по диспетчерскому обслуживанию подъездного пути, текущему содержанию подъездного пути, расходов на ремонты подъездного пути и стрелочных переводов, амортизацию подъездных путей и стрелочных переводов, затрат на содержание и обслуживание транспортных средств и оборудования, задействованных на обслуживании подъездного пути.</w:t>
      </w:r>
    </w:p>
    <w:bookmarkEnd w:id="646"/>
    <w:bookmarkStart w:name="z654" w:id="647"/>
    <w:p>
      <w:pPr>
        <w:spacing w:after="0"/>
        <w:ind w:left="0"/>
        <w:jc w:val="both"/>
      </w:pPr>
      <w:r>
        <w:rPr>
          <w:rFonts w:ascii="Times New Roman"/>
          <w:b w:val="false"/>
          <w:i w:val="false"/>
          <w:color w:val="000000"/>
          <w:sz w:val="28"/>
        </w:rPr>
        <w:t xml:space="preserve">
      Затраты, учитываемые при расчете тарифов на услуги подъездных путей, группируются в соответствии с их экономическим содержанием по следующим элементам: материальные затраты, затраты на оплату труда, отчисления от фонда оплаты труда, амортизация основных средств, ремонт, прочие затраты учитываемые в проекте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647"/>
    <w:bookmarkStart w:name="z655" w:id="648"/>
    <w:p>
      <w:pPr>
        <w:spacing w:after="0"/>
        <w:ind w:left="0"/>
        <w:jc w:val="both"/>
      </w:pPr>
      <w:r>
        <w:rPr>
          <w:rFonts w:ascii="Times New Roman"/>
          <w:b w:val="false"/>
          <w:i w:val="false"/>
          <w:color w:val="000000"/>
          <w:sz w:val="28"/>
        </w:rPr>
        <w:t xml:space="preserve">
      Материальные расходы, включаемые в затратную часть тарифа, определяются исходя из расчетов потребности сырья, материалов, топлива, энергии (далее – материальных ресурсов) на выпуск единицы продукции, произведенных на основе типовых норм и нормативов, действующих в соответствующей отрасли (сфере) (при их наличии), и цен материальных ресурсов, определенных по фактическим результатам конкурсных (тендерных) закупок, произведенных на дату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 исходя из фактических показателей, но не превышающих типовые нормы и нормативы, действующие в соответствующей отрасли (сфере) (при их наличии).</w:t>
      </w:r>
    </w:p>
    <w:bookmarkEnd w:id="648"/>
    <w:bookmarkStart w:name="z656" w:id="649"/>
    <w:p>
      <w:pPr>
        <w:spacing w:after="0"/>
        <w:ind w:left="0"/>
        <w:jc w:val="both"/>
      </w:pPr>
      <w:r>
        <w:rPr>
          <w:rFonts w:ascii="Times New Roman"/>
          <w:b w:val="false"/>
          <w:i w:val="false"/>
          <w:color w:val="000000"/>
          <w:sz w:val="28"/>
        </w:rPr>
        <w:t xml:space="preserve">
      Затраты на топливо определяются на основе норм расходов горюче-смазочных материалов для государственных органов Республики Казахстан и расходов на содержание автотранспорта,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w:t>
      </w:r>
    </w:p>
    <w:bookmarkEnd w:id="649"/>
    <w:bookmarkStart w:name="z657" w:id="650"/>
    <w:p>
      <w:pPr>
        <w:spacing w:after="0"/>
        <w:ind w:left="0"/>
        <w:jc w:val="both"/>
      </w:pPr>
      <w:r>
        <w:rPr>
          <w:rFonts w:ascii="Times New Roman"/>
          <w:b w:val="false"/>
          <w:i w:val="false"/>
          <w:color w:val="000000"/>
          <w:sz w:val="28"/>
        </w:rPr>
        <w:t>
      Затраты на электроэнергию определяются исходя из норм расхода электроэнергии на освещение подъездного пути, производственных зданий, для питания электроприводов централизованных стрелок и с учетом тарифов.</w:t>
      </w:r>
    </w:p>
    <w:bookmarkEnd w:id="650"/>
    <w:bookmarkStart w:name="z658" w:id="651"/>
    <w:p>
      <w:pPr>
        <w:spacing w:after="0"/>
        <w:ind w:left="0"/>
        <w:jc w:val="both"/>
      </w:pPr>
      <w:r>
        <w:rPr>
          <w:rFonts w:ascii="Times New Roman"/>
          <w:b w:val="false"/>
          <w:i w:val="false"/>
          <w:color w:val="000000"/>
          <w:sz w:val="28"/>
        </w:rPr>
        <w:t>
      Расходы на оплату труда производственного и административного персонала определяются в соответствии с настоящими Правилами.</w:t>
      </w:r>
    </w:p>
    <w:bookmarkEnd w:id="651"/>
    <w:bookmarkStart w:name="z659" w:id="652"/>
    <w:p>
      <w:pPr>
        <w:spacing w:after="0"/>
        <w:ind w:left="0"/>
        <w:jc w:val="both"/>
      </w:pPr>
      <w:r>
        <w:rPr>
          <w:rFonts w:ascii="Times New Roman"/>
          <w:b w:val="false"/>
          <w:i w:val="false"/>
          <w:color w:val="000000"/>
          <w:sz w:val="28"/>
        </w:rPr>
        <w:t>
      К затратам на оплату труда вспомогательного и обслуживающего персонала относятся затраты на оплату труда персонала, занятого расчетами с клиентами, содержанием, обслуживанием и охраной основных средств (товарные кассиры, уборщики производственных помещений, сторожа, водители, машинисты, стропальщики).</w:t>
      </w:r>
    </w:p>
    <w:bookmarkEnd w:id="652"/>
    <w:bookmarkStart w:name="z660" w:id="653"/>
    <w:p>
      <w:pPr>
        <w:spacing w:after="0"/>
        <w:ind w:left="0"/>
        <w:jc w:val="both"/>
      </w:pPr>
      <w:r>
        <w:rPr>
          <w:rFonts w:ascii="Times New Roman"/>
          <w:b w:val="false"/>
          <w:i w:val="false"/>
          <w:color w:val="000000"/>
          <w:sz w:val="28"/>
        </w:rPr>
        <w:t>
      При формировании затрат на оплату труда не учитывается численность персонала, занятого капитальным ремонтом, приводящего к увеличению стоимости основных средств.</w:t>
      </w:r>
    </w:p>
    <w:bookmarkEnd w:id="653"/>
    <w:bookmarkStart w:name="z661" w:id="654"/>
    <w:p>
      <w:pPr>
        <w:spacing w:after="0"/>
        <w:ind w:left="0"/>
        <w:jc w:val="both"/>
      </w:pPr>
      <w:r>
        <w:rPr>
          <w:rFonts w:ascii="Times New Roman"/>
          <w:b w:val="false"/>
          <w:i w:val="false"/>
          <w:color w:val="000000"/>
          <w:sz w:val="28"/>
        </w:rPr>
        <w:t>
      Затраты на выплату отчислений от фонда оплаты труда производственного, вспомогательного и обслуживающего персонала определяются в соответствии со ставками, в порядке, установленном налоговым законодательством Республики Казахстан.</w:t>
      </w:r>
    </w:p>
    <w:bookmarkEnd w:id="654"/>
    <w:bookmarkStart w:name="z5665" w:id="655"/>
    <w:p>
      <w:pPr>
        <w:spacing w:after="0"/>
        <w:ind w:left="0"/>
        <w:jc w:val="both"/>
      </w:pPr>
      <w:r>
        <w:rPr>
          <w:rFonts w:ascii="Times New Roman"/>
          <w:b w:val="false"/>
          <w:i w:val="false"/>
          <w:color w:val="000000"/>
          <w:sz w:val="28"/>
        </w:rPr>
        <w:t>
      Амортизация основных средств рассчитывается исходя из их балансовой (первоначальной) стоимости по методу равномерного (прямолинейного) списания.</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106-1. Исключен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656"/>
    <w:p>
      <w:pPr>
        <w:spacing w:after="0"/>
        <w:ind w:left="0"/>
        <w:jc w:val="both"/>
      </w:pPr>
      <w:r>
        <w:rPr>
          <w:rFonts w:ascii="Times New Roman"/>
          <w:b w:val="false"/>
          <w:i w:val="false"/>
          <w:color w:val="000000"/>
          <w:sz w:val="28"/>
        </w:rPr>
        <w:t>
      107. На втором этапе формирования затратной части тарифа подъездных путей определяются расходы периода субъекта, относимые на регулируемые услуги подъездных путей, которые включаются в затратную часть тарифа в соответствии с настоящими Правилами.</w:t>
      </w:r>
    </w:p>
    <w:bookmarkEnd w:id="656"/>
    <w:bookmarkStart w:name="z664" w:id="657"/>
    <w:p>
      <w:pPr>
        <w:spacing w:after="0"/>
        <w:ind w:left="0"/>
        <w:jc w:val="both"/>
      </w:pPr>
      <w:r>
        <w:rPr>
          <w:rFonts w:ascii="Times New Roman"/>
          <w:b w:val="false"/>
          <w:i w:val="false"/>
          <w:color w:val="000000"/>
          <w:sz w:val="28"/>
        </w:rPr>
        <w:t>
      Расходы периода, которые нельзя прямо отнести на регулируемые виды услуг субъекта, распределяются пропорционально следующим показателям:</w:t>
      </w:r>
    </w:p>
    <w:bookmarkEnd w:id="657"/>
    <w:bookmarkStart w:name="z665" w:id="658"/>
    <w:p>
      <w:pPr>
        <w:spacing w:after="0"/>
        <w:ind w:left="0"/>
        <w:jc w:val="both"/>
      </w:pPr>
      <w:r>
        <w:rPr>
          <w:rFonts w:ascii="Times New Roman"/>
          <w:b w:val="false"/>
          <w:i w:val="false"/>
          <w:color w:val="000000"/>
          <w:sz w:val="28"/>
        </w:rPr>
        <w:t>
      административные расходы – пропорционально фонду оплаты труда производственного персонала субъекта;</w:t>
      </w:r>
    </w:p>
    <w:bookmarkEnd w:id="658"/>
    <w:bookmarkStart w:name="z666" w:id="659"/>
    <w:p>
      <w:pPr>
        <w:spacing w:after="0"/>
        <w:ind w:left="0"/>
        <w:jc w:val="both"/>
      </w:pPr>
      <w:r>
        <w:rPr>
          <w:rFonts w:ascii="Times New Roman"/>
          <w:b w:val="false"/>
          <w:i w:val="false"/>
          <w:color w:val="000000"/>
          <w:sz w:val="28"/>
        </w:rPr>
        <w:t>
      общехозяйственные расходы – пропорционально производственным затратам по каждому виду услуг, предоставляемых субъектом;</w:t>
      </w:r>
    </w:p>
    <w:bookmarkEnd w:id="659"/>
    <w:bookmarkStart w:name="z667" w:id="660"/>
    <w:p>
      <w:pPr>
        <w:spacing w:after="0"/>
        <w:ind w:left="0"/>
        <w:jc w:val="both"/>
      </w:pPr>
      <w:r>
        <w:rPr>
          <w:rFonts w:ascii="Times New Roman"/>
          <w:b w:val="false"/>
          <w:i w:val="false"/>
          <w:color w:val="000000"/>
          <w:sz w:val="28"/>
        </w:rPr>
        <w:t>
      налоги и сборы (связанные с основными средствами), расходы на выплату вознаграждения – пропорционально остаточной стоимости активов, отнесенных на каждый вид услуг, предоставляемых субъектом.</w:t>
      </w:r>
    </w:p>
    <w:bookmarkEnd w:id="660"/>
    <w:bookmarkStart w:name="z668" w:id="661"/>
    <w:p>
      <w:pPr>
        <w:spacing w:after="0"/>
        <w:ind w:left="0"/>
        <w:jc w:val="both"/>
      </w:pPr>
      <w:r>
        <w:rPr>
          <w:rFonts w:ascii="Times New Roman"/>
          <w:b w:val="false"/>
          <w:i w:val="false"/>
          <w:color w:val="000000"/>
          <w:sz w:val="28"/>
        </w:rPr>
        <w:t>
      108. При расчете затрат и размеров задействованных активов, включаемых в тарифы субъектов, подъездные пути которых обслуживают основную деятельность и являются вспомогательной службой предприятия (предприятия промышленного, горно-химического, металлургического комплексов) используются следующие допущения:</w:t>
      </w:r>
    </w:p>
    <w:bookmarkEnd w:id="661"/>
    <w:bookmarkStart w:name="z669" w:id="662"/>
    <w:p>
      <w:pPr>
        <w:spacing w:after="0"/>
        <w:ind w:left="0"/>
        <w:jc w:val="both"/>
      </w:pPr>
      <w:r>
        <w:rPr>
          <w:rFonts w:ascii="Times New Roman"/>
          <w:b w:val="false"/>
          <w:i w:val="false"/>
          <w:color w:val="000000"/>
          <w:sz w:val="28"/>
        </w:rPr>
        <w:t>
      характеристики инфраструктуры подъездных путей, используемых как для собственных нужд, так и для предоставления услуг потребителям считаются однородными;</w:t>
      </w:r>
    </w:p>
    <w:bookmarkEnd w:id="662"/>
    <w:bookmarkStart w:name="z670" w:id="663"/>
    <w:p>
      <w:pPr>
        <w:spacing w:after="0"/>
        <w:ind w:left="0"/>
        <w:jc w:val="both"/>
      </w:pPr>
      <w:r>
        <w:rPr>
          <w:rFonts w:ascii="Times New Roman"/>
          <w:b w:val="false"/>
          <w:i w:val="false"/>
          <w:color w:val="000000"/>
          <w:sz w:val="28"/>
        </w:rPr>
        <w:t>
      границы подъездных путей, предоставляющих регулируемые услуги, определяются протяженностью общей части подъездных путей, используемых как для собственных нужд, так и для потребителей услуг;</w:t>
      </w:r>
    </w:p>
    <w:bookmarkEnd w:id="663"/>
    <w:bookmarkStart w:name="z671" w:id="664"/>
    <w:p>
      <w:pPr>
        <w:spacing w:after="0"/>
        <w:ind w:left="0"/>
        <w:jc w:val="both"/>
      </w:pPr>
      <w:r>
        <w:rPr>
          <w:rFonts w:ascii="Times New Roman"/>
          <w:b w:val="false"/>
          <w:i w:val="false"/>
          <w:color w:val="000000"/>
          <w:sz w:val="28"/>
        </w:rPr>
        <w:t>
      размер задействованных активов для расчета доходной части тарифов определяется остаточной стоимостью активов общей части подъездных путей.</w:t>
      </w:r>
    </w:p>
    <w:bookmarkEnd w:id="664"/>
    <w:bookmarkStart w:name="z672" w:id="665"/>
    <w:p>
      <w:pPr>
        <w:spacing w:after="0"/>
        <w:ind w:left="0"/>
        <w:jc w:val="both"/>
      </w:pPr>
      <w:r>
        <w:rPr>
          <w:rFonts w:ascii="Times New Roman"/>
          <w:b w:val="false"/>
          <w:i w:val="false"/>
          <w:color w:val="000000"/>
          <w:sz w:val="28"/>
        </w:rPr>
        <w:t>
      109. На третьем этапе определяется затратная часть тарифов по видам регулируемых услуг. Затраты распределяются между регулируемыми услугами подъездных путей пропорционально прогнозируемым по удельному весу объемов, доходов, затрат на оплату труда производственного персонала и по протяженности подъездных путей, предоставляемых регулируемые виды услуг подъездных путей.</w:t>
      </w:r>
    </w:p>
    <w:bookmarkEnd w:id="665"/>
    <w:bookmarkStart w:name="z673" w:id="666"/>
    <w:p>
      <w:pPr>
        <w:spacing w:after="0"/>
        <w:ind w:left="0"/>
        <w:jc w:val="both"/>
      </w:pPr>
      <w:r>
        <w:rPr>
          <w:rFonts w:ascii="Times New Roman"/>
          <w:b w:val="false"/>
          <w:i w:val="false"/>
          <w:color w:val="000000"/>
          <w:sz w:val="28"/>
        </w:rPr>
        <w:t>
      110. Совокупная прибыль, включаемая в тариф на услуги подъездных путей субъекта, определяется на основе стоимости задействованных активов и ставки прибыли на регулируемую базу задействованных активов в соответствии с настоящими Правилами.</w:t>
      </w:r>
    </w:p>
    <w:bookmarkEnd w:id="666"/>
    <w:bookmarkStart w:name="z674" w:id="667"/>
    <w:p>
      <w:pPr>
        <w:spacing w:after="0"/>
        <w:ind w:left="0"/>
        <w:jc w:val="both"/>
      </w:pPr>
      <w:r>
        <w:rPr>
          <w:rFonts w:ascii="Times New Roman"/>
          <w:b w:val="false"/>
          <w:i w:val="false"/>
          <w:color w:val="000000"/>
          <w:sz w:val="28"/>
        </w:rPr>
        <w:t>
      111.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668"/>
    <w:p>
      <w:pPr>
        <w:spacing w:after="0"/>
        <w:ind w:left="0"/>
        <w:jc w:val="both"/>
      </w:pPr>
      <w:r>
        <w:rPr>
          <w:rFonts w:ascii="Times New Roman"/>
          <w:b w:val="false"/>
          <w:i w:val="false"/>
          <w:color w:val="000000"/>
          <w:sz w:val="28"/>
        </w:rPr>
        <w:t>
      112. Общая прибыль по видам регулируемых услуг субъекта определяется путем суммирования прибылей по видам регулируемых услуг для всех подъездных путей.</w:t>
      </w:r>
    </w:p>
    <w:bookmarkEnd w:id="668"/>
    <w:bookmarkStart w:name="z676" w:id="669"/>
    <w:p>
      <w:pPr>
        <w:spacing w:after="0"/>
        <w:ind w:left="0"/>
        <w:jc w:val="both"/>
      </w:pPr>
      <w:r>
        <w:rPr>
          <w:rFonts w:ascii="Times New Roman"/>
          <w:b w:val="false"/>
          <w:i w:val="false"/>
          <w:color w:val="000000"/>
          <w:sz w:val="28"/>
        </w:rPr>
        <w:t>
      113. Допускается утверждение тарифов на каждый подъездной путь в отдельности или в целом на регулируемую услугу.</w:t>
      </w:r>
    </w:p>
    <w:bookmarkEnd w:id="669"/>
    <w:bookmarkStart w:name="z677" w:id="670"/>
    <w:p>
      <w:pPr>
        <w:spacing w:after="0"/>
        <w:ind w:left="0"/>
        <w:jc w:val="both"/>
      </w:pPr>
      <w:r>
        <w:rPr>
          <w:rFonts w:ascii="Times New Roman"/>
          <w:b w:val="false"/>
          <w:i w:val="false"/>
          <w:color w:val="000000"/>
          <w:sz w:val="28"/>
        </w:rPr>
        <w:t xml:space="preserve">
      114. В случае приобретения (строительства) субъектом подъездных путей, не являющихся неразрывной частью подъездных путей, на услуги которых субъекту утвержден тариф, утверждается отдельный тариф в упрощенном порядке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p>
    <w:bookmarkEnd w:id="670"/>
    <w:bookmarkStart w:name="z678" w:id="671"/>
    <w:p>
      <w:pPr>
        <w:spacing w:after="0"/>
        <w:ind w:left="0"/>
        <w:jc w:val="both"/>
      </w:pPr>
      <w:r>
        <w:rPr>
          <w:rFonts w:ascii="Times New Roman"/>
          <w:b w:val="false"/>
          <w:i w:val="false"/>
          <w:color w:val="000000"/>
          <w:sz w:val="28"/>
        </w:rPr>
        <w:t>
      115. Тариф на регулируемые услуги в сфере подъездных путей при отсутствии конкурентного подъездного пути рассчитывается по следующей формуле:</w:t>
      </w:r>
    </w:p>
    <w:bookmarkEnd w:id="671"/>
    <w:bookmarkStart w:name="z679" w:id="672"/>
    <w:p>
      <w:pPr>
        <w:spacing w:after="0"/>
        <w:ind w:left="0"/>
        <w:jc w:val="both"/>
      </w:pPr>
      <w:r>
        <w:rPr>
          <w:rFonts w:ascii="Times New Roman"/>
          <w:b w:val="false"/>
          <w:i w:val="false"/>
          <w:color w:val="000000"/>
          <w:sz w:val="28"/>
        </w:rPr>
        <w:t>
      T = D/Q,</w:t>
      </w:r>
    </w:p>
    <w:bookmarkEnd w:id="672"/>
    <w:bookmarkStart w:name="z680" w:id="673"/>
    <w:p>
      <w:pPr>
        <w:spacing w:after="0"/>
        <w:ind w:left="0"/>
        <w:jc w:val="both"/>
      </w:pPr>
      <w:r>
        <w:rPr>
          <w:rFonts w:ascii="Times New Roman"/>
          <w:b w:val="false"/>
          <w:i w:val="false"/>
          <w:color w:val="000000"/>
          <w:sz w:val="28"/>
        </w:rPr>
        <w:t>
      где:</w:t>
      </w:r>
    </w:p>
    <w:bookmarkEnd w:id="673"/>
    <w:bookmarkStart w:name="z681" w:id="674"/>
    <w:p>
      <w:pPr>
        <w:spacing w:after="0"/>
        <w:ind w:left="0"/>
        <w:jc w:val="both"/>
      </w:pPr>
      <w:r>
        <w:rPr>
          <w:rFonts w:ascii="Times New Roman"/>
          <w:b w:val="false"/>
          <w:i w:val="false"/>
          <w:color w:val="000000"/>
          <w:sz w:val="28"/>
        </w:rPr>
        <w:t>
      T – тариф на услуги по предоставлению подъездных путей (тенге);</w:t>
      </w:r>
    </w:p>
    <w:bookmarkEnd w:id="674"/>
    <w:bookmarkStart w:name="z682" w:id="675"/>
    <w:p>
      <w:pPr>
        <w:spacing w:after="0"/>
        <w:ind w:left="0"/>
        <w:jc w:val="both"/>
      </w:pPr>
      <w:r>
        <w:rPr>
          <w:rFonts w:ascii="Times New Roman"/>
          <w:b w:val="false"/>
          <w:i w:val="false"/>
          <w:color w:val="000000"/>
          <w:sz w:val="28"/>
        </w:rPr>
        <w:t>
      D – тарифный доход вида услуги по предоставлению подъездных путей (тенге);</w:t>
      </w:r>
    </w:p>
    <w:bookmarkEnd w:id="675"/>
    <w:bookmarkStart w:name="z683" w:id="676"/>
    <w:p>
      <w:pPr>
        <w:spacing w:after="0"/>
        <w:ind w:left="0"/>
        <w:jc w:val="both"/>
      </w:pPr>
      <w:r>
        <w:rPr>
          <w:rFonts w:ascii="Times New Roman"/>
          <w:b w:val="false"/>
          <w:i w:val="false"/>
          <w:color w:val="000000"/>
          <w:sz w:val="28"/>
        </w:rPr>
        <w:t>
      Q – прогнозируемый (фактический) объем услуги по предоставлению подъездных путей.</w:t>
      </w:r>
    </w:p>
    <w:bookmarkEnd w:id="676"/>
    <w:bookmarkStart w:name="z684" w:id="677"/>
    <w:p>
      <w:pPr>
        <w:spacing w:after="0"/>
        <w:ind w:left="0"/>
        <w:jc w:val="both"/>
      </w:pPr>
      <w:r>
        <w:rPr>
          <w:rFonts w:ascii="Times New Roman"/>
          <w:b w:val="false"/>
          <w:i w:val="false"/>
          <w:color w:val="000000"/>
          <w:sz w:val="28"/>
        </w:rPr>
        <w:t>
      116. Тариф на услугу по предоставлению подъездного пути для проезда подвижного состава при условии отсутствия конкурентного подъездного пути, устанавливается на 1 вагоно-километр (далее – вагоно-км) и тарифный доход от предоставляемой услуги определяется как произведение объема услуги на тариф:</w:t>
      </w:r>
    </w:p>
    <w:bookmarkEnd w:id="677"/>
    <w:bookmarkStart w:name="z685" w:id="678"/>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T</w:t>
      </w:r>
      <w:r>
        <w:rPr>
          <w:rFonts w:ascii="Times New Roman"/>
          <w:b w:val="false"/>
          <w:i w:val="false"/>
          <w:color w:val="000000"/>
          <w:vertAlign w:val="subscript"/>
        </w:rPr>
        <w:t>1</w:t>
      </w:r>
      <w:r>
        <w:rPr>
          <w:rFonts w:ascii="Times New Roman"/>
          <w:b w:val="false"/>
          <w:i w:val="false"/>
          <w:color w:val="000000"/>
          <w:sz w:val="28"/>
        </w:rPr>
        <w:t xml:space="preserve"> * Q</w:t>
      </w:r>
      <w:r>
        <w:rPr>
          <w:rFonts w:ascii="Times New Roman"/>
          <w:b w:val="false"/>
          <w:i w:val="false"/>
          <w:color w:val="000000"/>
          <w:vertAlign w:val="subscript"/>
        </w:rPr>
        <w:t>1</w:t>
      </w:r>
      <w:r>
        <w:rPr>
          <w:rFonts w:ascii="Times New Roman"/>
          <w:b w:val="false"/>
          <w:i w:val="false"/>
          <w:color w:val="000000"/>
          <w:sz w:val="28"/>
        </w:rPr>
        <w:t>,</w:t>
      </w:r>
    </w:p>
    <w:bookmarkEnd w:id="678"/>
    <w:bookmarkStart w:name="z686" w:id="679"/>
    <w:p>
      <w:pPr>
        <w:spacing w:after="0"/>
        <w:ind w:left="0"/>
        <w:jc w:val="both"/>
      </w:pPr>
      <w:r>
        <w:rPr>
          <w:rFonts w:ascii="Times New Roman"/>
          <w:b w:val="false"/>
          <w:i w:val="false"/>
          <w:color w:val="000000"/>
          <w:sz w:val="28"/>
        </w:rPr>
        <w:t>
      где:</w:t>
      </w:r>
    </w:p>
    <w:bookmarkEnd w:id="679"/>
    <w:bookmarkStart w:name="z687" w:id="680"/>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тарифный доход от регулируемой услуги по предоставлению подъездного пути для проезда подвижного состава при условии отсутствия конкурентного подъездного пути;</w:t>
      </w:r>
    </w:p>
    <w:bookmarkEnd w:id="680"/>
    <w:bookmarkStart w:name="z688" w:id="681"/>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тариф на 1 вагоно-км;</w:t>
      </w:r>
    </w:p>
    <w:bookmarkEnd w:id="681"/>
    <w:bookmarkStart w:name="z689" w:id="682"/>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объем услуги по предоставлению подъездного пути для проезда подвижного состава при условии отсутствия конкурентного подъездного пути (вагоно-км пропуска по подъездным путям), рассчитанный согласно </w:t>
      </w:r>
      <w:r>
        <w:rPr>
          <w:rFonts w:ascii="Times New Roman"/>
          <w:b w:val="false"/>
          <w:i w:val="false"/>
          <w:color w:val="000000"/>
          <w:sz w:val="28"/>
        </w:rPr>
        <w:t xml:space="preserve">пункту 99 </w:t>
      </w:r>
      <w:r>
        <w:rPr>
          <w:rFonts w:ascii="Times New Roman"/>
          <w:b w:val="false"/>
          <w:i w:val="false"/>
          <w:color w:val="000000"/>
          <w:sz w:val="28"/>
        </w:rPr>
        <w:t xml:space="preserve"> настоящих Правил.</w:t>
      </w:r>
    </w:p>
    <w:bookmarkEnd w:id="682"/>
    <w:bookmarkStart w:name="z690" w:id="683"/>
    <w:p>
      <w:pPr>
        <w:spacing w:after="0"/>
        <w:ind w:left="0"/>
        <w:jc w:val="both"/>
      </w:pPr>
      <w:r>
        <w:rPr>
          <w:rFonts w:ascii="Times New Roman"/>
          <w:b w:val="false"/>
          <w:i w:val="false"/>
          <w:color w:val="000000"/>
          <w:sz w:val="28"/>
        </w:rPr>
        <w:t>
      Тарифный доход от регулируемой услуги по предоставлению подъездного пути для маневровых работ, погрузки-выгрузки, других технологических операций перевозочного процесса рассчитывается следующим образом:</w:t>
      </w:r>
    </w:p>
    <w:bookmarkEnd w:id="683"/>
    <w:bookmarkStart w:name="z691" w:id="684"/>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Q</w:t>
      </w:r>
      <w:r>
        <w:rPr>
          <w:rFonts w:ascii="Times New Roman"/>
          <w:b w:val="false"/>
          <w:i w:val="false"/>
          <w:color w:val="000000"/>
          <w:vertAlign w:val="subscript"/>
        </w:rPr>
        <w:t>2</w:t>
      </w:r>
      <w:r>
        <w:rPr>
          <w:rFonts w:ascii="Times New Roman"/>
          <w:b w:val="false"/>
          <w:i w:val="false"/>
          <w:color w:val="000000"/>
          <w:sz w:val="28"/>
        </w:rPr>
        <w:t>,</w:t>
      </w:r>
    </w:p>
    <w:bookmarkEnd w:id="684"/>
    <w:bookmarkStart w:name="z692" w:id="685"/>
    <w:p>
      <w:pPr>
        <w:spacing w:after="0"/>
        <w:ind w:left="0"/>
        <w:jc w:val="both"/>
      </w:pPr>
      <w:r>
        <w:rPr>
          <w:rFonts w:ascii="Times New Roman"/>
          <w:b w:val="false"/>
          <w:i w:val="false"/>
          <w:color w:val="000000"/>
          <w:sz w:val="28"/>
        </w:rPr>
        <w:t>
      где:</w:t>
      </w:r>
    </w:p>
    <w:bookmarkEnd w:id="685"/>
    <w:bookmarkStart w:name="z693" w:id="686"/>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тарифный доход от регулируемой услуги по предоставлению подъездного пути для маневровых работ, погрузки-выгрузки, других технологических операций перевозочного процесса (вагоно-часы технологических операций).</w:t>
      </w:r>
    </w:p>
    <w:bookmarkEnd w:id="686"/>
    <w:bookmarkStart w:name="z694" w:id="687"/>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тариф на 1 вагоно-час;</w:t>
      </w:r>
    </w:p>
    <w:bookmarkEnd w:id="687"/>
    <w:bookmarkStart w:name="z695" w:id="688"/>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объем услуг по предоставлению подъездного пути для маневровых работ, погрузки-выгрузки, других технологических операций перевозочного процесса (вагоно-часы технологических операций), рассчитанный согласно </w:t>
      </w:r>
      <w:r>
        <w:rPr>
          <w:rFonts w:ascii="Times New Roman"/>
          <w:b w:val="false"/>
          <w:i w:val="false"/>
          <w:color w:val="000000"/>
          <w:sz w:val="28"/>
        </w:rPr>
        <w:t>пункту 100</w:t>
      </w:r>
      <w:r>
        <w:rPr>
          <w:rFonts w:ascii="Times New Roman"/>
          <w:b w:val="false"/>
          <w:i w:val="false"/>
          <w:color w:val="000000"/>
          <w:sz w:val="28"/>
        </w:rPr>
        <w:t xml:space="preserve"> настоящих Правил.</w:t>
      </w:r>
    </w:p>
    <w:bookmarkEnd w:id="688"/>
    <w:bookmarkStart w:name="z696" w:id="689"/>
    <w:p>
      <w:pPr>
        <w:spacing w:after="0"/>
        <w:ind w:left="0"/>
        <w:jc w:val="both"/>
      </w:pPr>
      <w:r>
        <w:rPr>
          <w:rFonts w:ascii="Times New Roman"/>
          <w:b w:val="false"/>
          <w:i w:val="false"/>
          <w:color w:val="000000"/>
          <w:sz w:val="28"/>
        </w:rPr>
        <w:t>
      Тарифный доход от регулируемой услуги по предоставлению подъездного пути для стоянки подвижного состава рассчитывается следующим образом:</w:t>
      </w:r>
    </w:p>
    <w:bookmarkEnd w:id="689"/>
    <w:bookmarkStart w:name="z697" w:id="690"/>
    <w:p>
      <w:pPr>
        <w:spacing w:after="0"/>
        <w:ind w:left="0"/>
        <w:jc w:val="both"/>
      </w:pP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T</w:t>
      </w:r>
      <w:r>
        <w:rPr>
          <w:rFonts w:ascii="Times New Roman"/>
          <w:b w:val="false"/>
          <w:i w:val="false"/>
          <w:color w:val="000000"/>
          <w:vertAlign w:val="subscript"/>
        </w:rPr>
        <w:t>3</w:t>
      </w:r>
      <w:r>
        <w:rPr>
          <w:rFonts w:ascii="Times New Roman"/>
          <w:b w:val="false"/>
          <w:i w:val="false"/>
          <w:color w:val="000000"/>
          <w:sz w:val="28"/>
        </w:rPr>
        <w:t xml:space="preserve"> * Q</w:t>
      </w:r>
      <w:r>
        <w:rPr>
          <w:rFonts w:ascii="Times New Roman"/>
          <w:b w:val="false"/>
          <w:i w:val="false"/>
          <w:color w:val="000000"/>
          <w:vertAlign w:val="subscript"/>
        </w:rPr>
        <w:t>3</w:t>
      </w:r>
      <w:r>
        <w:rPr>
          <w:rFonts w:ascii="Times New Roman"/>
          <w:b w:val="false"/>
          <w:i w:val="false"/>
          <w:color w:val="000000"/>
          <w:sz w:val="28"/>
        </w:rPr>
        <w:t>,</w:t>
      </w:r>
    </w:p>
    <w:bookmarkEnd w:id="690"/>
    <w:bookmarkStart w:name="z698" w:id="691"/>
    <w:p>
      <w:pPr>
        <w:spacing w:after="0"/>
        <w:ind w:left="0"/>
        <w:jc w:val="both"/>
      </w:pPr>
      <w:r>
        <w:rPr>
          <w:rFonts w:ascii="Times New Roman"/>
          <w:b w:val="false"/>
          <w:i w:val="false"/>
          <w:color w:val="000000"/>
          <w:sz w:val="28"/>
        </w:rPr>
        <w:t>
      где:</w:t>
      </w:r>
    </w:p>
    <w:bookmarkEnd w:id="691"/>
    <w:bookmarkStart w:name="z699" w:id="692"/>
    <w:p>
      <w:pPr>
        <w:spacing w:after="0"/>
        <w:ind w:left="0"/>
        <w:jc w:val="both"/>
      </w:pP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тарифный доход от регулируемой услуги по предоставлению подъездного пути для стоянки подвижного состава (вагоно-часы);</w:t>
      </w:r>
    </w:p>
    <w:bookmarkEnd w:id="692"/>
    <w:bookmarkStart w:name="z700" w:id="693"/>
    <w:p>
      <w:pPr>
        <w:spacing w:after="0"/>
        <w:ind w:left="0"/>
        <w:jc w:val="both"/>
      </w:pPr>
      <w:r>
        <w:rPr>
          <w:rFonts w:ascii="Times New Roman"/>
          <w:b w:val="false"/>
          <w:i w:val="false"/>
          <w:color w:val="000000"/>
          <w:sz w:val="28"/>
        </w:rPr>
        <w:t>
      T</w:t>
      </w:r>
      <w:r>
        <w:rPr>
          <w:rFonts w:ascii="Times New Roman"/>
          <w:b w:val="false"/>
          <w:i w:val="false"/>
          <w:color w:val="000000"/>
          <w:vertAlign w:val="subscript"/>
        </w:rPr>
        <w:t>3</w:t>
      </w:r>
      <w:r>
        <w:rPr>
          <w:rFonts w:ascii="Times New Roman"/>
          <w:b w:val="false"/>
          <w:i w:val="false"/>
          <w:color w:val="000000"/>
          <w:sz w:val="28"/>
        </w:rPr>
        <w:t xml:space="preserve"> – тариф на 1 вагоно-час;</w:t>
      </w:r>
    </w:p>
    <w:bookmarkEnd w:id="693"/>
    <w:bookmarkStart w:name="z701" w:id="694"/>
    <w:p>
      <w:pPr>
        <w:spacing w:after="0"/>
        <w:ind w:left="0"/>
        <w:jc w:val="both"/>
      </w:pPr>
      <w:r>
        <w:rPr>
          <w:rFonts w:ascii="Times New Roman"/>
          <w:b w:val="false"/>
          <w:i w:val="false"/>
          <w:color w:val="000000"/>
          <w:sz w:val="28"/>
        </w:rPr>
        <w:t>
      Q</w:t>
      </w:r>
      <w:r>
        <w:rPr>
          <w:rFonts w:ascii="Times New Roman"/>
          <w:b w:val="false"/>
          <w:i w:val="false"/>
          <w:color w:val="000000"/>
          <w:vertAlign w:val="subscript"/>
        </w:rPr>
        <w:t>3</w:t>
      </w:r>
      <w:r>
        <w:rPr>
          <w:rFonts w:ascii="Times New Roman"/>
          <w:b w:val="false"/>
          <w:i w:val="false"/>
          <w:color w:val="000000"/>
          <w:sz w:val="28"/>
        </w:rPr>
        <w:t xml:space="preserve"> – объем услуг по предоставлению подъездного пути для стоянки подвижного состава (вагоно-часы), рассчитанный согласно </w:t>
      </w:r>
      <w:r>
        <w:rPr>
          <w:rFonts w:ascii="Times New Roman"/>
          <w:b w:val="false"/>
          <w:i w:val="false"/>
          <w:color w:val="000000"/>
          <w:sz w:val="28"/>
        </w:rPr>
        <w:t>пункту 101</w:t>
      </w:r>
      <w:r>
        <w:rPr>
          <w:rFonts w:ascii="Times New Roman"/>
          <w:b w:val="false"/>
          <w:i w:val="false"/>
          <w:color w:val="000000"/>
          <w:sz w:val="28"/>
        </w:rPr>
        <w:t xml:space="preserve"> настоящих Правил.</w:t>
      </w:r>
    </w:p>
    <w:bookmarkEnd w:id="694"/>
    <w:bookmarkStart w:name="z702" w:id="695"/>
    <w:p>
      <w:pPr>
        <w:spacing w:after="0"/>
        <w:ind w:left="0"/>
        <w:jc w:val="left"/>
      </w:pPr>
      <w:r>
        <w:rPr>
          <w:rFonts w:ascii="Times New Roman"/>
          <w:b/>
          <w:i w:val="false"/>
          <w:color w:val="000000"/>
        </w:rPr>
        <w:t xml:space="preserve"> Раздел 10 . Особенности расчета тарифа на регулируемые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bookmarkEnd w:id="695"/>
    <w:bookmarkStart w:name="z703" w:id="696"/>
    <w:p>
      <w:pPr>
        <w:spacing w:after="0"/>
        <w:ind w:left="0"/>
        <w:jc w:val="both"/>
      </w:pPr>
      <w:r>
        <w:rPr>
          <w:rFonts w:ascii="Times New Roman"/>
          <w:b w:val="false"/>
          <w:i w:val="false"/>
          <w:color w:val="000000"/>
          <w:sz w:val="28"/>
        </w:rPr>
        <w:t xml:space="preserve">
      117. Механизм расчета тарифа на регулируемые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 распространяется на обязательные услуги морского порта, определяемые уполномоченным органом в сфере торгового мореплавания согласно Правилам применения цен (тарифов) за обязательные услуги морского порта,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 августа 2019 года № 602, (зарегистрирован в Реестре государственной регистрации нормативных правовых актов № 19199):</w:t>
      </w:r>
    </w:p>
    <w:bookmarkEnd w:id="696"/>
    <w:bookmarkStart w:name="z704" w:id="697"/>
    <w:p>
      <w:pPr>
        <w:spacing w:after="0"/>
        <w:ind w:left="0"/>
        <w:jc w:val="both"/>
      </w:pPr>
      <w:r>
        <w:rPr>
          <w:rFonts w:ascii="Times New Roman"/>
          <w:b w:val="false"/>
          <w:i w:val="false"/>
          <w:color w:val="000000"/>
          <w:sz w:val="28"/>
        </w:rPr>
        <w:t>
      1) корабельные – предоставление входа судна в морской порт и выхода из него;</w:t>
      </w:r>
    </w:p>
    <w:bookmarkEnd w:id="697"/>
    <w:bookmarkStart w:name="z705" w:id="698"/>
    <w:p>
      <w:pPr>
        <w:spacing w:after="0"/>
        <w:ind w:left="0"/>
        <w:jc w:val="both"/>
      </w:pPr>
      <w:r>
        <w:rPr>
          <w:rFonts w:ascii="Times New Roman"/>
          <w:b w:val="false"/>
          <w:i w:val="false"/>
          <w:color w:val="000000"/>
          <w:sz w:val="28"/>
        </w:rPr>
        <w:t>
      2) навигационные – предоставление навигационных услуг средствами навигации и связи посредством систем управления движением судов либо береговых радиолокационных систем при входе/выходе и плавании судна в акватории порта;</w:t>
      </w:r>
    </w:p>
    <w:bookmarkEnd w:id="698"/>
    <w:bookmarkStart w:name="z706" w:id="699"/>
    <w:p>
      <w:pPr>
        <w:spacing w:after="0"/>
        <w:ind w:left="0"/>
        <w:jc w:val="both"/>
      </w:pPr>
      <w:r>
        <w:rPr>
          <w:rFonts w:ascii="Times New Roman"/>
          <w:b w:val="false"/>
          <w:i w:val="false"/>
          <w:color w:val="000000"/>
          <w:sz w:val="28"/>
        </w:rPr>
        <w:t>
      3) за проход каналом – предоставление канала, в том числе оборудованного средствами навигационной обстановки, для прохода судна к причалу;</w:t>
      </w:r>
    </w:p>
    <w:bookmarkEnd w:id="699"/>
    <w:bookmarkStart w:name="z707" w:id="700"/>
    <w:p>
      <w:pPr>
        <w:spacing w:after="0"/>
        <w:ind w:left="0"/>
        <w:jc w:val="both"/>
      </w:pPr>
      <w:r>
        <w:rPr>
          <w:rFonts w:ascii="Times New Roman"/>
          <w:b w:val="false"/>
          <w:i w:val="false"/>
          <w:color w:val="000000"/>
          <w:sz w:val="28"/>
        </w:rPr>
        <w:t>
      4) причальные – предоставление причала судам для осуществления грузовых и вспомогательных операций;</w:t>
      </w:r>
    </w:p>
    <w:bookmarkEnd w:id="700"/>
    <w:bookmarkStart w:name="z708" w:id="701"/>
    <w:p>
      <w:pPr>
        <w:spacing w:after="0"/>
        <w:ind w:left="0"/>
        <w:jc w:val="both"/>
      </w:pPr>
      <w:r>
        <w:rPr>
          <w:rFonts w:ascii="Times New Roman"/>
          <w:b w:val="false"/>
          <w:i w:val="false"/>
          <w:color w:val="000000"/>
          <w:sz w:val="28"/>
        </w:rPr>
        <w:t>
      5) якорные – предоставление якорной стоянки судам на рейде и/или у причала;</w:t>
      </w:r>
    </w:p>
    <w:bookmarkEnd w:id="701"/>
    <w:bookmarkStart w:name="z709" w:id="702"/>
    <w:p>
      <w:pPr>
        <w:spacing w:after="0"/>
        <w:ind w:left="0"/>
        <w:jc w:val="both"/>
      </w:pPr>
      <w:r>
        <w:rPr>
          <w:rFonts w:ascii="Times New Roman"/>
          <w:b w:val="false"/>
          <w:i w:val="false"/>
          <w:color w:val="000000"/>
          <w:sz w:val="28"/>
        </w:rPr>
        <w:t>
      6) швартовые – разноска швартовых концов судна, отшвартовка, перетяжка и перешвартовка судов;</w:t>
      </w:r>
    </w:p>
    <w:bookmarkEnd w:id="702"/>
    <w:bookmarkStart w:name="z710" w:id="703"/>
    <w:p>
      <w:pPr>
        <w:spacing w:after="0"/>
        <w:ind w:left="0"/>
        <w:jc w:val="both"/>
      </w:pPr>
      <w:r>
        <w:rPr>
          <w:rFonts w:ascii="Times New Roman"/>
          <w:b w:val="false"/>
          <w:i w:val="false"/>
          <w:color w:val="000000"/>
          <w:sz w:val="28"/>
        </w:rPr>
        <w:t>
      7) в сфере природоохранных мероприятий – принятие с судна без каких-либо ограничений всех видов имеющихся загрязнений (за исключением балластных вод) за время стоянки в порту;</w:t>
      </w:r>
    </w:p>
    <w:bookmarkEnd w:id="703"/>
    <w:bookmarkStart w:name="z711" w:id="704"/>
    <w:p>
      <w:pPr>
        <w:spacing w:after="0"/>
        <w:ind w:left="0"/>
        <w:jc w:val="both"/>
      </w:pPr>
      <w:r>
        <w:rPr>
          <w:rFonts w:ascii="Times New Roman"/>
          <w:b w:val="false"/>
          <w:i w:val="false"/>
          <w:color w:val="000000"/>
          <w:sz w:val="28"/>
        </w:rPr>
        <w:t>
      8) карантинные – услуги санитарно-эпидемиологической службы и морского порта по обеспечению:</w:t>
      </w:r>
    </w:p>
    <w:bookmarkEnd w:id="704"/>
    <w:bookmarkStart w:name="z712" w:id="705"/>
    <w:p>
      <w:pPr>
        <w:spacing w:after="0"/>
        <w:ind w:left="0"/>
        <w:jc w:val="both"/>
      </w:pPr>
      <w:r>
        <w:rPr>
          <w:rFonts w:ascii="Times New Roman"/>
          <w:b w:val="false"/>
          <w:i w:val="false"/>
          <w:color w:val="000000"/>
          <w:sz w:val="28"/>
        </w:rPr>
        <w:t>
      предоставления помещения для временной изоляции больных карантинными инфекциями и лиц, которые могут быть носителями инфекции;</w:t>
      </w:r>
    </w:p>
    <w:bookmarkEnd w:id="705"/>
    <w:bookmarkStart w:name="z713" w:id="706"/>
    <w:p>
      <w:pPr>
        <w:spacing w:after="0"/>
        <w:ind w:left="0"/>
        <w:jc w:val="both"/>
      </w:pPr>
      <w:r>
        <w:rPr>
          <w:rFonts w:ascii="Times New Roman"/>
          <w:b w:val="false"/>
          <w:i w:val="false"/>
          <w:color w:val="000000"/>
          <w:sz w:val="28"/>
        </w:rPr>
        <w:t>
      поддержания в надлежащем санитарном состоянии территории и объектов морского порта;</w:t>
      </w:r>
    </w:p>
    <w:bookmarkEnd w:id="706"/>
    <w:bookmarkStart w:name="z714" w:id="707"/>
    <w:p>
      <w:pPr>
        <w:spacing w:after="0"/>
        <w:ind w:left="0"/>
        <w:jc w:val="both"/>
      </w:pPr>
      <w:r>
        <w:rPr>
          <w:rFonts w:ascii="Times New Roman"/>
          <w:b w:val="false"/>
          <w:i w:val="false"/>
          <w:color w:val="000000"/>
          <w:sz w:val="28"/>
        </w:rPr>
        <w:t>
      профилактического истребления грызунов и насекомых силами санитарно-эпидемиологической станции на транспортных судах, портовых объектах.</w:t>
      </w:r>
    </w:p>
    <w:bookmarkEnd w:id="707"/>
    <w:bookmarkStart w:name="z715" w:id="708"/>
    <w:p>
      <w:pPr>
        <w:spacing w:after="0"/>
        <w:ind w:left="0"/>
        <w:jc w:val="both"/>
      </w:pPr>
      <w:r>
        <w:rPr>
          <w:rFonts w:ascii="Times New Roman"/>
          <w:b w:val="false"/>
          <w:i w:val="false"/>
          <w:color w:val="000000"/>
          <w:sz w:val="28"/>
        </w:rPr>
        <w:t>
      118. Тарифы на единицу регулируемых услуг морских портов формируются в соответствии с расчетом тарифа согласно разделу 2 настоящего параграфа.</w:t>
      </w:r>
    </w:p>
    <w:bookmarkEnd w:id="708"/>
    <w:bookmarkStart w:name="z716" w:id="709"/>
    <w:p>
      <w:pPr>
        <w:spacing w:after="0"/>
        <w:ind w:left="0"/>
        <w:jc w:val="both"/>
      </w:pPr>
      <w:r>
        <w:rPr>
          <w:rFonts w:ascii="Times New Roman"/>
          <w:b w:val="false"/>
          <w:i w:val="false"/>
          <w:color w:val="000000"/>
          <w:sz w:val="28"/>
        </w:rPr>
        <w:t>
      Тариф за корабельные услуги рассчитывается при каждом входе и выходе из порта и устанавливается за каждую брутто-регистровую тонну судна.</w:t>
      </w:r>
    </w:p>
    <w:bookmarkEnd w:id="709"/>
    <w:bookmarkStart w:name="z717" w:id="710"/>
    <w:p>
      <w:pPr>
        <w:spacing w:after="0"/>
        <w:ind w:left="0"/>
        <w:jc w:val="both"/>
      </w:pPr>
      <w:r>
        <w:rPr>
          <w:rFonts w:ascii="Times New Roman"/>
          <w:b w:val="false"/>
          <w:i w:val="false"/>
          <w:color w:val="000000"/>
          <w:sz w:val="28"/>
        </w:rPr>
        <w:t>
      Тариф за навигационные услуги рассчитывается на один судозаход и устанавливается за каждую брутто-регистровую тонну судна.</w:t>
      </w:r>
    </w:p>
    <w:bookmarkEnd w:id="710"/>
    <w:bookmarkStart w:name="z718" w:id="711"/>
    <w:p>
      <w:pPr>
        <w:spacing w:after="0"/>
        <w:ind w:left="0"/>
        <w:jc w:val="both"/>
      </w:pPr>
      <w:r>
        <w:rPr>
          <w:rFonts w:ascii="Times New Roman"/>
          <w:b w:val="false"/>
          <w:i w:val="false"/>
          <w:color w:val="000000"/>
          <w:sz w:val="28"/>
        </w:rPr>
        <w:t>
      Тариф за проход каналом рассчитывается при каждом прохождении канала в один конец и устанавливается за каждую брутто-регистровую тонну судна.</w:t>
      </w:r>
    </w:p>
    <w:bookmarkEnd w:id="711"/>
    <w:bookmarkStart w:name="z719" w:id="712"/>
    <w:p>
      <w:pPr>
        <w:spacing w:after="0"/>
        <w:ind w:left="0"/>
        <w:jc w:val="both"/>
      </w:pPr>
      <w:r>
        <w:rPr>
          <w:rFonts w:ascii="Times New Roman"/>
          <w:b w:val="false"/>
          <w:i w:val="false"/>
          <w:color w:val="000000"/>
          <w:sz w:val="28"/>
        </w:rPr>
        <w:t>
      Тариф за причальные услуги рассчитывается за стоянку судна у причала под грузовыми и вспомогательными операциями и устанавливается на каждую брутто-регистровую тонну судна и производится с судов, стоящих у причала (исключая рейдовый причал).</w:t>
      </w:r>
    </w:p>
    <w:bookmarkEnd w:id="712"/>
    <w:bookmarkStart w:name="z720" w:id="713"/>
    <w:p>
      <w:pPr>
        <w:spacing w:after="0"/>
        <w:ind w:left="0"/>
        <w:jc w:val="both"/>
      </w:pPr>
      <w:r>
        <w:rPr>
          <w:rFonts w:ascii="Times New Roman"/>
          <w:b w:val="false"/>
          <w:i w:val="false"/>
          <w:color w:val="000000"/>
          <w:sz w:val="28"/>
        </w:rPr>
        <w:t>
      В случае если операция осуществляется по варианту судно-судно, взимается пятьдесят процентов тарифа за причальные услуги.</w:t>
      </w:r>
    </w:p>
    <w:bookmarkEnd w:id="713"/>
    <w:bookmarkStart w:name="z721" w:id="714"/>
    <w:p>
      <w:pPr>
        <w:spacing w:after="0"/>
        <w:ind w:left="0"/>
        <w:jc w:val="both"/>
      </w:pPr>
      <w:r>
        <w:rPr>
          <w:rFonts w:ascii="Times New Roman"/>
          <w:b w:val="false"/>
          <w:i w:val="false"/>
          <w:color w:val="000000"/>
          <w:sz w:val="28"/>
        </w:rPr>
        <w:t>
      С судов, стоящих лагом к другому судну, отшвартованному у причала носом или кормой, взимается пятьдесят процентов тарифа за причальные услуги. Тариф за причальные услуги вне грузовых операций взимается за каждые сутки стоянки судна у причала.</w:t>
      </w:r>
    </w:p>
    <w:bookmarkEnd w:id="714"/>
    <w:bookmarkStart w:name="z722" w:id="715"/>
    <w:p>
      <w:pPr>
        <w:spacing w:after="0"/>
        <w:ind w:left="0"/>
        <w:jc w:val="both"/>
      </w:pPr>
      <w:r>
        <w:rPr>
          <w:rFonts w:ascii="Times New Roman"/>
          <w:b w:val="false"/>
          <w:i w:val="false"/>
          <w:color w:val="000000"/>
          <w:sz w:val="28"/>
        </w:rPr>
        <w:t>
      Тариф за причальные услуги вне грузовых операций устанавливается за каждую брутто-регистровую тонну судна за каждые сутки стоянки у причала и производится с судов, стоящих у причала (исключая рейдовый причал).</w:t>
      </w:r>
    </w:p>
    <w:bookmarkEnd w:id="715"/>
    <w:bookmarkStart w:name="z723" w:id="716"/>
    <w:p>
      <w:pPr>
        <w:spacing w:after="0"/>
        <w:ind w:left="0"/>
        <w:jc w:val="both"/>
      </w:pPr>
      <w:r>
        <w:rPr>
          <w:rFonts w:ascii="Times New Roman"/>
          <w:b w:val="false"/>
          <w:i w:val="false"/>
          <w:color w:val="000000"/>
          <w:sz w:val="28"/>
        </w:rPr>
        <w:t>
      При расчете тарифов, начисляемых посуточно, время округляется до 0,5 суток, причем время до 0,5 суток принимается за 0,5 суток, а время более 0,5 суток – за 1 сутки.</w:t>
      </w:r>
    </w:p>
    <w:bookmarkEnd w:id="716"/>
    <w:bookmarkStart w:name="z724" w:id="717"/>
    <w:p>
      <w:pPr>
        <w:spacing w:after="0"/>
        <w:ind w:left="0"/>
        <w:jc w:val="both"/>
      </w:pPr>
      <w:r>
        <w:rPr>
          <w:rFonts w:ascii="Times New Roman"/>
          <w:b w:val="false"/>
          <w:i w:val="false"/>
          <w:color w:val="000000"/>
          <w:sz w:val="28"/>
        </w:rPr>
        <w:t>
      Тариф за якорные услуги рассчитывается за стоянку на внутреннем рейде и устанавливается за каждую брутто-регистровую тонну судна, независимо от времени стоянки.</w:t>
      </w:r>
    </w:p>
    <w:bookmarkEnd w:id="717"/>
    <w:bookmarkStart w:name="z725" w:id="718"/>
    <w:p>
      <w:pPr>
        <w:spacing w:after="0"/>
        <w:ind w:left="0"/>
        <w:jc w:val="both"/>
      </w:pPr>
      <w:r>
        <w:rPr>
          <w:rFonts w:ascii="Times New Roman"/>
          <w:b w:val="false"/>
          <w:i w:val="false"/>
          <w:color w:val="000000"/>
          <w:sz w:val="28"/>
        </w:rPr>
        <w:t>
      Тариф за швартовые услуги рассчитывается за работу швартовщиков по разноске швартовых концов судна, отшвартовке, перетяжке и перешвартовке судов и устанавливается за одну операцию.</w:t>
      </w:r>
    </w:p>
    <w:bookmarkEnd w:id="718"/>
    <w:bookmarkStart w:name="z726" w:id="719"/>
    <w:p>
      <w:pPr>
        <w:spacing w:after="0"/>
        <w:ind w:left="0"/>
        <w:jc w:val="both"/>
      </w:pPr>
      <w:r>
        <w:rPr>
          <w:rFonts w:ascii="Times New Roman"/>
          <w:b w:val="false"/>
          <w:i w:val="false"/>
          <w:color w:val="000000"/>
          <w:sz w:val="28"/>
        </w:rPr>
        <w:t>
      Перетяжка судна вдоль причала больше длины судна считается как две операции, менее длины судна – как одна операция. Перешвартовка судна от причала к причалу считается как две операции. Разноска швартовых концов при швартовке и отшвартовке считается как две операции. Перешвартовка судна в порту во время производства грузовых работ допускается по одному разу во время выгрузки и погрузки, а при необходимости его перестановки в ходе погрузки (выгрузки) из-за специализации перегрузочных комплексов – еще по одной перешвартовке. Все расходы на дополнительные перешвартовки, производимые по требованию порта, несет порт.</w:t>
      </w:r>
    </w:p>
    <w:bookmarkEnd w:id="719"/>
    <w:bookmarkStart w:name="z727" w:id="720"/>
    <w:p>
      <w:pPr>
        <w:spacing w:after="0"/>
        <w:ind w:left="0"/>
        <w:jc w:val="both"/>
      </w:pPr>
      <w:r>
        <w:rPr>
          <w:rFonts w:ascii="Times New Roman"/>
          <w:b w:val="false"/>
          <w:i w:val="false"/>
          <w:color w:val="000000"/>
          <w:sz w:val="28"/>
        </w:rPr>
        <w:t>
      Тариф за природоохранные мероприятия рассчитывается за работы по принятию с судна без каких-либо ограничений всех видов имеющихся загрязнении (за исключением балластных вод) за все время стоянки в порту, по выполнению своими силами работ, связанных с производством операций (подача и уборка плавсредств, предоставление контейнеров и других емкостей для сбора мусора, перегрузочных операций, шланговка, отшланговка) и устанавливается за каждые сутки стоянки судна в порту.</w:t>
      </w:r>
    </w:p>
    <w:bookmarkEnd w:id="720"/>
    <w:bookmarkStart w:name="z728" w:id="721"/>
    <w:p>
      <w:pPr>
        <w:spacing w:after="0"/>
        <w:ind w:left="0"/>
        <w:jc w:val="both"/>
      </w:pPr>
      <w:r>
        <w:rPr>
          <w:rFonts w:ascii="Times New Roman"/>
          <w:b w:val="false"/>
          <w:i w:val="false"/>
          <w:color w:val="000000"/>
          <w:sz w:val="28"/>
        </w:rPr>
        <w:t>
      Тариф за карантинные услуги рассчитывается за предоставление помещения для временной изоляции больных карантинными инфекциями и лиц, носителей инфекции, поддержание в надлежащем санитарном состоянии территории и объектов морского порта, профилактическое истребление грызунов и насекомых силами санитарно-эпидемиологической станции на транспортных судах, портовых объектах, и устанавливается за один судозаход.</w:t>
      </w:r>
    </w:p>
    <w:bookmarkEnd w:id="721"/>
    <w:bookmarkStart w:name="z729" w:id="722"/>
    <w:p>
      <w:pPr>
        <w:spacing w:after="0"/>
        <w:ind w:left="0"/>
        <w:jc w:val="both"/>
      </w:pPr>
      <w:r>
        <w:rPr>
          <w:rFonts w:ascii="Times New Roman"/>
          <w:b w:val="false"/>
          <w:i w:val="false"/>
          <w:color w:val="000000"/>
          <w:sz w:val="28"/>
        </w:rPr>
        <w:t>
      119. Тарифы на единицу регулируемых услуг морских портов формируются по следующим этапам:</w:t>
      </w:r>
    </w:p>
    <w:bookmarkEnd w:id="722"/>
    <w:bookmarkStart w:name="z730" w:id="723"/>
    <w:p>
      <w:pPr>
        <w:spacing w:after="0"/>
        <w:ind w:left="0"/>
        <w:jc w:val="both"/>
      </w:pPr>
      <w:r>
        <w:rPr>
          <w:rFonts w:ascii="Times New Roman"/>
          <w:b w:val="false"/>
          <w:i w:val="false"/>
          <w:color w:val="000000"/>
          <w:sz w:val="28"/>
        </w:rPr>
        <w:t>
      1) определение затратной части тарифа:</w:t>
      </w:r>
    </w:p>
    <w:bookmarkEnd w:id="723"/>
    <w:bookmarkStart w:name="z731" w:id="724"/>
    <w:p>
      <w:pPr>
        <w:spacing w:after="0"/>
        <w:ind w:left="0"/>
        <w:jc w:val="both"/>
      </w:pPr>
      <w:r>
        <w:rPr>
          <w:rFonts w:ascii="Times New Roman"/>
          <w:b w:val="false"/>
          <w:i w:val="false"/>
          <w:color w:val="000000"/>
          <w:sz w:val="28"/>
        </w:rPr>
        <w:t>
      определение затрат, включаемых в себя стоимость регулируемых услуг морских портов, с расшифровкой по статьям затрат в соответствии с настоящими Правилами;</w:t>
      </w:r>
    </w:p>
    <w:bookmarkEnd w:id="724"/>
    <w:bookmarkStart w:name="z732" w:id="725"/>
    <w:p>
      <w:pPr>
        <w:spacing w:after="0"/>
        <w:ind w:left="0"/>
        <w:jc w:val="both"/>
      </w:pPr>
      <w:r>
        <w:rPr>
          <w:rFonts w:ascii="Times New Roman"/>
          <w:b w:val="false"/>
          <w:i w:val="false"/>
          <w:color w:val="000000"/>
          <w:sz w:val="28"/>
        </w:rPr>
        <w:t>
      определение объемов работ морского порта в натуральном измерении на базе фактических и прогнозных данных по видам предоставляемых услуг;</w:t>
      </w:r>
    </w:p>
    <w:bookmarkEnd w:id="725"/>
    <w:bookmarkStart w:name="z733" w:id="726"/>
    <w:p>
      <w:pPr>
        <w:spacing w:after="0"/>
        <w:ind w:left="0"/>
        <w:jc w:val="both"/>
      </w:pPr>
      <w:r>
        <w:rPr>
          <w:rFonts w:ascii="Times New Roman"/>
          <w:b w:val="false"/>
          <w:i w:val="false"/>
          <w:color w:val="000000"/>
          <w:sz w:val="28"/>
        </w:rPr>
        <w:t>
      определение стоимостной основы тарифов путем обоснованного распределения затрат по видам предоставляемых услуг;</w:t>
      </w:r>
    </w:p>
    <w:bookmarkEnd w:id="726"/>
    <w:bookmarkStart w:name="z734" w:id="727"/>
    <w:p>
      <w:pPr>
        <w:spacing w:after="0"/>
        <w:ind w:left="0"/>
        <w:jc w:val="both"/>
      </w:pPr>
      <w:r>
        <w:rPr>
          <w:rFonts w:ascii="Times New Roman"/>
          <w:b w:val="false"/>
          <w:i w:val="false"/>
          <w:color w:val="000000"/>
          <w:sz w:val="28"/>
        </w:rPr>
        <w:t>
      определение себестоимости единицы предоставленной услуги путем деления полученной стоимостной основы на объем соответствующих видов услуг;</w:t>
      </w:r>
    </w:p>
    <w:bookmarkEnd w:id="727"/>
    <w:bookmarkStart w:name="z735" w:id="728"/>
    <w:p>
      <w:pPr>
        <w:spacing w:after="0"/>
        <w:ind w:left="0"/>
        <w:jc w:val="both"/>
      </w:pPr>
      <w:r>
        <w:rPr>
          <w:rFonts w:ascii="Times New Roman"/>
          <w:b w:val="false"/>
          <w:i w:val="false"/>
          <w:color w:val="000000"/>
          <w:sz w:val="28"/>
        </w:rPr>
        <w:t>
      2) формирование доходной части тарифа с учетом ставки прибыли на регулируемую базу задействованных активов.</w:t>
      </w:r>
    </w:p>
    <w:bookmarkEnd w:id="728"/>
    <w:bookmarkStart w:name="z736" w:id="729"/>
    <w:p>
      <w:pPr>
        <w:spacing w:after="0"/>
        <w:ind w:left="0"/>
        <w:jc w:val="both"/>
      </w:pPr>
      <w:r>
        <w:rPr>
          <w:rFonts w:ascii="Times New Roman"/>
          <w:b w:val="false"/>
          <w:i w:val="false"/>
          <w:color w:val="000000"/>
          <w:sz w:val="28"/>
        </w:rPr>
        <w:t>
      Затратная часть тарифа определяется в соответствии с настоящими Правилами;</w:t>
      </w:r>
    </w:p>
    <w:bookmarkEnd w:id="729"/>
    <w:bookmarkStart w:name="z737" w:id="730"/>
    <w:p>
      <w:pPr>
        <w:spacing w:after="0"/>
        <w:ind w:left="0"/>
        <w:jc w:val="both"/>
      </w:pPr>
      <w:r>
        <w:rPr>
          <w:rFonts w:ascii="Times New Roman"/>
          <w:b w:val="false"/>
          <w:i w:val="false"/>
          <w:color w:val="000000"/>
          <w:sz w:val="28"/>
        </w:rPr>
        <w:t>
      120. Все затраты морского порта подразделяются на прямые и косвенные затраты.</w:t>
      </w:r>
    </w:p>
    <w:bookmarkEnd w:id="730"/>
    <w:bookmarkStart w:name="z738" w:id="731"/>
    <w:p>
      <w:pPr>
        <w:spacing w:after="0"/>
        <w:ind w:left="0"/>
        <w:jc w:val="both"/>
      </w:pPr>
      <w:r>
        <w:rPr>
          <w:rFonts w:ascii="Times New Roman"/>
          <w:b w:val="false"/>
          <w:i w:val="false"/>
          <w:color w:val="000000"/>
          <w:sz w:val="28"/>
        </w:rPr>
        <w:t>
      121. Прямыми затратами, связанными с предоставлением услуг за заход судна в морской порт являются затраты, связанные с эксплуатацией и текущим содержанием соответственно:</w:t>
      </w:r>
    </w:p>
    <w:bookmarkEnd w:id="731"/>
    <w:bookmarkStart w:name="z739" w:id="732"/>
    <w:p>
      <w:pPr>
        <w:spacing w:after="0"/>
        <w:ind w:left="0"/>
        <w:jc w:val="both"/>
      </w:pPr>
      <w:r>
        <w:rPr>
          <w:rFonts w:ascii="Times New Roman"/>
          <w:b w:val="false"/>
          <w:i w:val="false"/>
          <w:color w:val="000000"/>
          <w:sz w:val="28"/>
        </w:rPr>
        <w:t>
      корабельной услуги – гидротехнических сооружений;</w:t>
      </w:r>
    </w:p>
    <w:bookmarkEnd w:id="732"/>
    <w:bookmarkStart w:name="z740" w:id="733"/>
    <w:p>
      <w:pPr>
        <w:spacing w:after="0"/>
        <w:ind w:left="0"/>
        <w:jc w:val="both"/>
      </w:pPr>
      <w:r>
        <w:rPr>
          <w:rFonts w:ascii="Times New Roman"/>
          <w:b w:val="false"/>
          <w:i w:val="false"/>
          <w:color w:val="000000"/>
          <w:sz w:val="28"/>
        </w:rPr>
        <w:t>
      услуги за проход каналам – канальных сооружений;</w:t>
      </w:r>
    </w:p>
    <w:bookmarkEnd w:id="733"/>
    <w:bookmarkStart w:name="z741" w:id="734"/>
    <w:p>
      <w:pPr>
        <w:spacing w:after="0"/>
        <w:ind w:left="0"/>
        <w:jc w:val="both"/>
      </w:pPr>
      <w:r>
        <w:rPr>
          <w:rFonts w:ascii="Times New Roman"/>
          <w:b w:val="false"/>
          <w:i w:val="false"/>
          <w:color w:val="000000"/>
          <w:sz w:val="28"/>
        </w:rPr>
        <w:t>
      навигационные услуги – навигационного оборудования;</w:t>
      </w:r>
    </w:p>
    <w:bookmarkEnd w:id="734"/>
    <w:bookmarkStart w:name="z742" w:id="735"/>
    <w:p>
      <w:pPr>
        <w:spacing w:after="0"/>
        <w:ind w:left="0"/>
        <w:jc w:val="both"/>
      </w:pPr>
      <w:r>
        <w:rPr>
          <w:rFonts w:ascii="Times New Roman"/>
          <w:b w:val="false"/>
          <w:i w:val="false"/>
          <w:color w:val="000000"/>
          <w:sz w:val="28"/>
        </w:rPr>
        <w:t>
      якорной услуги – дна акваторий;</w:t>
      </w:r>
    </w:p>
    <w:bookmarkEnd w:id="735"/>
    <w:bookmarkStart w:name="z743" w:id="736"/>
    <w:p>
      <w:pPr>
        <w:spacing w:after="0"/>
        <w:ind w:left="0"/>
        <w:jc w:val="both"/>
      </w:pPr>
      <w:r>
        <w:rPr>
          <w:rFonts w:ascii="Times New Roman"/>
          <w:b w:val="false"/>
          <w:i w:val="false"/>
          <w:color w:val="000000"/>
          <w:sz w:val="28"/>
        </w:rPr>
        <w:t>
      причальной услуги – причалов и причальных сооружений;</w:t>
      </w:r>
    </w:p>
    <w:bookmarkEnd w:id="736"/>
    <w:bookmarkStart w:name="z744" w:id="737"/>
    <w:p>
      <w:pPr>
        <w:spacing w:after="0"/>
        <w:ind w:left="0"/>
        <w:jc w:val="both"/>
      </w:pPr>
      <w:r>
        <w:rPr>
          <w:rFonts w:ascii="Times New Roman"/>
          <w:b w:val="false"/>
          <w:i w:val="false"/>
          <w:color w:val="000000"/>
          <w:sz w:val="28"/>
        </w:rPr>
        <w:t>
      швартовой услуги – швартовых тумб;</w:t>
      </w:r>
    </w:p>
    <w:bookmarkEnd w:id="737"/>
    <w:bookmarkStart w:name="z745" w:id="738"/>
    <w:p>
      <w:pPr>
        <w:spacing w:after="0"/>
        <w:ind w:left="0"/>
        <w:jc w:val="both"/>
      </w:pPr>
      <w:r>
        <w:rPr>
          <w:rFonts w:ascii="Times New Roman"/>
          <w:b w:val="false"/>
          <w:i w:val="false"/>
          <w:color w:val="000000"/>
          <w:sz w:val="28"/>
        </w:rPr>
        <w:t>
      карантинной услуги – карантинных помещений;</w:t>
      </w:r>
    </w:p>
    <w:bookmarkEnd w:id="738"/>
    <w:bookmarkStart w:name="z746" w:id="739"/>
    <w:p>
      <w:pPr>
        <w:spacing w:after="0"/>
        <w:ind w:left="0"/>
        <w:jc w:val="both"/>
      </w:pPr>
      <w:r>
        <w:rPr>
          <w:rFonts w:ascii="Times New Roman"/>
          <w:b w:val="false"/>
          <w:i w:val="false"/>
          <w:color w:val="000000"/>
          <w:sz w:val="28"/>
        </w:rPr>
        <w:t>
      услуги природоохранных мероприятий – мусоросборщиков и бонов.</w:t>
      </w:r>
    </w:p>
    <w:bookmarkEnd w:id="739"/>
    <w:bookmarkStart w:name="z747" w:id="740"/>
    <w:p>
      <w:pPr>
        <w:spacing w:after="0"/>
        <w:ind w:left="0"/>
        <w:jc w:val="both"/>
      </w:pPr>
      <w:r>
        <w:rPr>
          <w:rFonts w:ascii="Times New Roman"/>
          <w:b w:val="false"/>
          <w:i w:val="false"/>
          <w:color w:val="000000"/>
          <w:sz w:val="28"/>
        </w:rPr>
        <w:t>
      122. Накладные производственные затраты, связанные с предоставлением регулируемых услуг относятся на услуги пропорционально прямым затратам.</w:t>
      </w:r>
    </w:p>
    <w:bookmarkEnd w:id="740"/>
    <w:bookmarkStart w:name="z748" w:id="741"/>
    <w:p>
      <w:pPr>
        <w:spacing w:after="0"/>
        <w:ind w:left="0"/>
        <w:jc w:val="both"/>
      </w:pPr>
      <w:r>
        <w:rPr>
          <w:rFonts w:ascii="Times New Roman"/>
          <w:b w:val="false"/>
          <w:i w:val="false"/>
          <w:color w:val="000000"/>
          <w:sz w:val="28"/>
        </w:rPr>
        <w:t>
      123. Расходы по заработной плате персонала, обслуживающего основное производство, и вспомогательного персонала распределяются пропорционально удельной доли участия обслуживающего и вспомогательного персоналов в предоставлении услуг.</w:t>
      </w:r>
    </w:p>
    <w:bookmarkEnd w:id="741"/>
    <w:bookmarkStart w:name="z749" w:id="742"/>
    <w:p>
      <w:pPr>
        <w:spacing w:after="0"/>
        <w:ind w:left="0"/>
        <w:jc w:val="both"/>
      </w:pPr>
      <w:r>
        <w:rPr>
          <w:rFonts w:ascii="Times New Roman"/>
          <w:b w:val="false"/>
          <w:i w:val="false"/>
          <w:color w:val="000000"/>
          <w:sz w:val="28"/>
        </w:rPr>
        <w:t>
      124. Расходы по социальному налогу определяются пропорционально доле соответствующих затрат по заработной плате.</w:t>
      </w:r>
    </w:p>
    <w:bookmarkEnd w:id="742"/>
    <w:bookmarkStart w:name="z750" w:id="743"/>
    <w:p>
      <w:pPr>
        <w:spacing w:after="0"/>
        <w:ind w:left="0"/>
        <w:jc w:val="both"/>
      </w:pPr>
      <w:r>
        <w:rPr>
          <w:rFonts w:ascii="Times New Roman"/>
          <w:b w:val="false"/>
          <w:i w:val="false"/>
          <w:color w:val="000000"/>
          <w:sz w:val="28"/>
        </w:rPr>
        <w:t>
      125. Расходы по износу основных средств вспомогательных подразделений, обслуживающих основное производство, определяются пропорционально доле задействованности основных средств в предоставлении регулируемых услуг.</w:t>
      </w:r>
    </w:p>
    <w:bookmarkEnd w:id="743"/>
    <w:bookmarkStart w:name="z751" w:id="744"/>
    <w:p>
      <w:pPr>
        <w:spacing w:after="0"/>
        <w:ind w:left="0"/>
        <w:jc w:val="both"/>
      </w:pPr>
      <w:r>
        <w:rPr>
          <w:rFonts w:ascii="Times New Roman"/>
          <w:b w:val="false"/>
          <w:i w:val="false"/>
          <w:color w:val="000000"/>
          <w:sz w:val="28"/>
        </w:rPr>
        <w:t>
      126. Накладные расходы подразделений, обслуживающих основное производство распределяются на услуги (работы) пропорционально показателю, принятому для распределения амортизации.</w:t>
      </w:r>
    </w:p>
    <w:bookmarkEnd w:id="744"/>
    <w:bookmarkStart w:name="z752" w:id="745"/>
    <w:p>
      <w:pPr>
        <w:spacing w:after="0"/>
        <w:ind w:left="0"/>
        <w:jc w:val="both"/>
      </w:pPr>
      <w:r>
        <w:rPr>
          <w:rFonts w:ascii="Times New Roman"/>
          <w:b w:val="false"/>
          <w:i w:val="false"/>
          <w:color w:val="000000"/>
          <w:sz w:val="28"/>
        </w:rPr>
        <w:t>
      127. Общие и административные расходы определяются пропорционально производственным затратам.</w:t>
      </w:r>
    </w:p>
    <w:bookmarkEnd w:id="745"/>
    <w:bookmarkStart w:name="z753" w:id="746"/>
    <w:p>
      <w:pPr>
        <w:spacing w:after="0"/>
        <w:ind w:left="0"/>
        <w:jc w:val="both"/>
      </w:pPr>
      <w:r>
        <w:rPr>
          <w:rFonts w:ascii="Times New Roman"/>
          <w:b w:val="false"/>
          <w:i w:val="false"/>
          <w:color w:val="000000"/>
          <w:sz w:val="28"/>
        </w:rPr>
        <w:t>
      128. Расходы по выплате вознаграждений за заемные средства для реализации инвестиционных проектов определяются по показателю, принятому для распределения общих и административных расходов. Вознаграждения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среднесрочного плана социально-экономического развития Республики Казахстан.</w:t>
      </w:r>
    </w:p>
    <w:bookmarkEnd w:id="746"/>
    <w:bookmarkStart w:name="z754" w:id="747"/>
    <w:p>
      <w:pPr>
        <w:spacing w:after="0"/>
        <w:ind w:left="0"/>
        <w:jc w:val="both"/>
      </w:pPr>
      <w:r>
        <w:rPr>
          <w:rFonts w:ascii="Times New Roman"/>
          <w:b w:val="false"/>
          <w:i w:val="false"/>
          <w:color w:val="000000"/>
          <w:sz w:val="28"/>
        </w:rPr>
        <w:t>
      129. Расходы по реализации определяются по показателю, принятому для распределения общих и административных расходов.</w:t>
      </w:r>
    </w:p>
    <w:bookmarkEnd w:id="747"/>
    <w:bookmarkStart w:name="z755" w:id="748"/>
    <w:p>
      <w:pPr>
        <w:spacing w:after="0"/>
        <w:ind w:left="0"/>
        <w:jc w:val="both"/>
      </w:pPr>
      <w:r>
        <w:rPr>
          <w:rFonts w:ascii="Times New Roman"/>
          <w:b w:val="false"/>
          <w:i w:val="false"/>
          <w:color w:val="000000"/>
          <w:sz w:val="28"/>
        </w:rPr>
        <w:t>
      130. При определении себестоимости регулируемых услуг за отчетный период для расчета тарифа за базу принимаются фактический объем предоставленных регулируемых услуг за отчетный период согласно данных статистической отчетности и внутреннего учета.</w:t>
      </w:r>
    </w:p>
    <w:bookmarkEnd w:id="748"/>
    <w:bookmarkStart w:name="z756" w:id="749"/>
    <w:p>
      <w:pPr>
        <w:spacing w:after="0"/>
        <w:ind w:left="0"/>
        <w:jc w:val="left"/>
      </w:pPr>
      <w:r>
        <w:rPr>
          <w:rFonts w:ascii="Times New Roman"/>
          <w:b/>
          <w:i w:val="false"/>
          <w:color w:val="000000"/>
        </w:rPr>
        <w:t xml:space="preserve"> Параграф 3. Расчет тарифа с учетом стимулирующего метода тарифного регулирования сфер естественных монополий</w:t>
      </w:r>
    </w:p>
    <w:bookmarkEnd w:id="749"/>
    <w:bookmarkStart w:name="z757" w:id="750"/>
    <w:p>
      <w:pPr>
        <w:spacing w:after="0"/>
        <w:ind w:left="0"/>
        <w:jc w:val="both"/>
      </w:pPr>
      <w:r>
        <w:rPr>
          <w:rFonts w:ascii="Times New Roman"/>
          <w:b w:val="false"/>
          <w:i w:val="false"/>
          <w:color w:val="000000"/>
          <w:sz w:val="28"/>
        </w:rPr>
        <w:t>
      131. Настоящий стимулирующий метод применяется для субъектов при условии:</w:t>
      </w:r>
    </w:p>
    <w:bookmarkEnd w:id="750"/>
    <w:bookmarkStart w:name="z758" w:id="751"/>
    <w:p>
      <w:pPr>
        <w:spacing w:after="0"/>
        <w:ind w:left="0"/>
        <w:jc w:val="both"/>
      </w:pPr>
      <w:r>
        <w:rPr>
          <w:rFonts w:ascii="Times New Roman"/>
          <w:b w:val="false"/>
          <w:i w:val="false"/>
          <w:color w:val="000000"/>
          <w:sz w:val="28"/>
        </w:rPr>
        <w:t>
      1) истечения сроков действия тарифов, утвержденных в соответствии с настоящими Правилами;</w:t>
      </w:r>
    </w:p>
    <w:bookmarkEnd w:id="751"/>
    <w:bookmarkStart w:name="z759" w:id="752"/>
    <w:p>
      <w:pPr>
        <w:spacing w:after="0"/>
        <w:ind w:left="0"/>
        <w:jc w:val="both"/>
      </w:pPr>
      <w:r>
        <w:rPr>
          <w:rFonts w:ascii="Times New Roman"/>
          <w:b w:val="false"/>
          <w:i w:val="false"/>
          <w:color w:val="000000"/>
          <w:sz w:val="28"/>
        </w:rPr>
        <w:t>
      2) наличия на рынке одной отрасли двух и более субъектов (при возможности осуществления сравнительного анализа);</w:t>
      </w:r>
    </w:p>
    <w:bookmarkEnd w:id="752"/>
    <w:bookmarkStart w:name="z760" w:id="753"/>
    <w:p>
      <w:pPr>
        <w:spacing w:after="0"/>
        <w:ind w:left="0"/>
        <w:jc w:val="both"/>
      </w:pPr>
      <w:r>
        <w:rPr>
          <w:rFonts w:ascii="Times New Roman"/>
          <w:b w:val="false"/>
          <w:i w:val="false"/>
          <w:color w:val="000000"/>
          <w:sz w:val="28"/>
        </w:rPr>
        <w:t>
      3) экономической и технологической готовности субъекта к применению соответствующего метода тарифного регулирования сферы естественной монополии;</w:t>
      </w:r>
    </w:p>
    <w:bookmarkEnd w:id="753"/>
    <w:bookmarkStart w:name="z761" w:id="754"/>
    <w:p>
      <w:pPr>
        <w:spacing w:after="0"/>
        <w:ind w:left="0"/>
        <w:jc w:val="both"/>
      </w:pPr>
      <w:r>
        <w:rPr>
          <w:rFonts w:ascii="Times New Roman"/>
          <w:b w:val="false"/>
          <w:i w:val="false"/>
          <w:color w:val="000000"/>
          <w:sz w:val="28"/>
        </w:rPr>
        <w:t>
      4) недопущения возложения на субъекта и потребителей невыполнимых обязанностей.</w:t>
      </w:r>
    </w:p>
    <w:bookmarkEnd w:id="754"/>
    <w:bookmarkStart w:name="z762" w:id="755"/>
    <w:p>
      <w:pPr>
        <w:spacing w:after="0"/>
        <w:ind w:left="0"/>
        <w:jc w:val="both"/>
      </w:pPr>
      <w:r>
        <w:rPr>
          <w:rFonts w:ascii="Times New Roman"/>
          <w:b w:val="false"/>
          <w:i w:val="false"/>
          <w:color w:val="000000"/>
          <w:sz w:val="28"/>
        </w:rPr>
        <w:t xml:space="preserve">
      Требования, указанные в подпунктах 1) и 2) настоящего пункта не распространяются на субъектов, перечень которых определяется уполномоченным органом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8 Закона.</w:t>
      </w:r>
    </w:p>
    <w:bookmarkEnd w:id="755"/>
    <w:bookmarkStart w:name="z763" w:id="756"/>
    <w:p>
      <w:pPr>
        <w:spacing w:after="0"/>
        <w:ind w:left="0"/>
        <w:jc w:val="both"/>
      </w:pPr>
      <w:r>
        <w:rPr>
          <w:rFonts w:ascii="Times New Roman"/>
          <w:b w:val="false"/>
          <w:i w:val="false"/>
          <w:color w:val="000000"/>
          <w:sz w:val="28"/>
        </w:rPr>
        <w:t>
      132. Тариф с применением стимулирующего метода тарифного регулирования рассчитывается сроком на пять и более лет с учетом соблюдения субъектом показателей качества и надежности регулируемых услуг и показателей эффективности деятельности субъекта, утверждаемые ведомством уполномоченного органа согласно Правилам осуществления деятельности.</w:t>
      </w:r>
    </w:p>
    <w:bookmarkEnd w:id="756"/>
    <w:bookmarkStart w:name="z764" w:id="757"/>
    <w:p>
      <w:pPr>
        <w:spacing w:after="0"/>
        <w:ind w:left="0"/>
        <w:jc w:val="left"/>
      </w:pPr>
      <w:r>
        <w:rPr>
          <w:rFonts w:ascii="Times New Roman"/>
          <w:b/>
          <w:i w:val="false"/>
          <w:color w:val="000000"/>
        </w:rPr>
        <w:t xml:space="preserve"> Раздел 1. Расчет тарифа с учетом стимулирующего метода тарифного регулирования сфер естественных монополий</w:t>
      </w:r>
    </w:p>
    <w:bookmarkEnd w:id="757"/>
    <w:bookmarkStart w:name="z765" w:id="758"/>
    <w:p>
      <w:pPr>
        <w:spacing w:after="0"/>
        <w:ind w:left="0"/>
        <w:jc w:val="both"/>
      </w:pPr>
      <w:r>
        <w:rPr>
          <w:rFonts w:ascii="Times New Roman"/>
          <w:b w:val="false"/>
          <w:i w:val="false"/>
          <w:color w:val="000000"/>
          <w:sz w:val="28"/>
        </w:rPr>
        <w:t>
      133. Стимулирующий метод расчета тарифа предусматривает следующие этапы:</w:t>
      </w:r>
    </w:p>
    <w:bookmarkEnd w:id="758"/>
    <w:bookmarkStart w:name="z766" w:id="759"/>
    <w:p>
      <w:pPr>
        <w:spacing w:after="0"/>
        <w:ind w:left="0"/>
        <w:jc w:val="both"/>
      </w:pPr>
      <w:r>
        <w:rPr>
          <w:rFonts w:ascii="Times New Roman"/>
          <w:b w:val="false"/>
          <w:i w:val="false"/>
          <w:color w:val="000000"/>
          <w:sz w:val="28"/>
        </w:rPr>
        <w:t>
      1) оценка отраслевого Х-фактора;</w:t>
      </w:r>
    </w:p>
    <w:bookmarkEnd w:id="759"/>
    <w:bookmarkStart w:name="z767" w:id="760"/>
    <w:p>
      <w:pPr>
        <w:spacing w:after="0"/>
        <w:ind w:left="0"/>
        <w:jc w:val="both"/>
      </w:pPr>
      <w:r>
        <w:rPr>
          <w:rFonts w:ascii="Times New Roman"/>
          <w:b w:val="false"/>
          <w:i w:val="false"/>
          <w:color w:val="000000"/>
          <w:sz w:val="28"/>
        </w:rPr>
        <w:t>
      2) формирование перечня структурных параметров для оценки индивидуальных Х-факторов;</w:t>
      </w:r>
    </w:p>
    <w:bookmarkEnd w:id="760"/>
    <w:bookmarkStart w:name="z768" w:id="761"/>
    <w:p>
      <w:pPr>
        <w:spacing w:after="0"/>
        <w:ind w:left="0"/>
        <w:jc w:val="both"/>
      </w:pPr>
      <w:r>
        <w:rPr>
          <w:rFonts w:ascii="Times New Roman"/>
          <w:b w:val="false"/>
          <w:i w:val="false"/>
          <w:color w:val="000000"/>
          <w:sz w:val="28"/>
        </w:rPr>
        <w:t>
      3) формирование перечня аналогичных субъектов;</w:t>
      </w:r>
    </w:p>
    <w:bookmarkEnd w:id="761"/>
    <w:bookmarkStart w:name="z769" w:id="762"/>
    <w:p>
      <w:pPr>
        <w:spacing w:after="0"/>
        <w:ind w:left="0"/>
        <w:jc w:val="both"/>
      </w:pPr>
      <w:r>
        <w:rPr>
          <w:rFonts w:ascii="Times New Roman"/>
          <w:b w:val="false"/>
          <w:i w:val="false"/>
          <w:color w:val="000000"/>
          <w:sz w:val="28"/>
        </w:rPr>
        <w:t>
      4) оценка индивидуальных Х-факторов;</w:t>
      </w:r>
    </w:p>
    <w:bookmarkEnd w:id="762"/>
    <w:bookmarkStart w:name="z770" w:id="763"/>
    <w:p>
      <w:pPr>
        <w:spacing w:after="0"/>
        <w:ind w:left="0"/>
        <w:jc w:val="both"/>
      </w:pPr>
      <w:r>
        <w:rPr>
          <w:rFonts w:ascii="Times New Roman"/>
          <w:b w:val="false"/>
          <w:i w:val="false"/>
          <w:color w:val="000000"/>
          <w:sz w:val="28"/>
        </w:rPr>
        <w:t>
      5) анализ достоверности расходов на предоставление регулируемой услуги, заявленных субъектом для расчета тарифа;</w:t>
      </w:r>
    </w:p>
    <w:bookmarkEnd w:id="763"/>
    <w:bookmarkStart w:name="z771" w:id="764"/>
    <w:p>
      <w:pPr>
        <w:spacing w:after="0"/>
        <w:ind w:left="0"/>
        <w:jc w:val="both"/>
      </w:pPr>
      <w:r>
        <w:rPr>
          <w:rFonts w:ascii="Times New Roman"/>
          <w:b w:val="false"/>
          <w:i w:val="false"/>
          <w:color w:val="000000"/>
          <w:sz w:val="28"/>
        </w:rPr>
        <w:t>
      6) расчет прибыли;</w:t>
      </w:r>
    </w:p>
    <w:bookmarkEnd w:id="764"/>
    <w:bookmarkStart w:name="z772" w:id="765"/>
    <w:p>
      <w:pPr>
        <w:spacing w:after="0"/>
        <w:ind w:left="0"/>
        <w:jc w:val="both"/>
      </w:pPr>
      <w:r>
        <w:rPr>
          <w:rFonts w:ascii="Times New Roman"/>
          <w:b w:val="false"/>
          <w:i w:val="false"/>
          <w:color w:val="000000"/>
          <w:sz w:val="28"/>
        </w:rPr>
        <w:t>
      7) расчет тарифа субъекта;</w:t>
      </w:r>
    </w:p>
    <w:bookmarkEnd w:id="765"/>
    <w:bookmarkStart w:name="z773" w:id="766"/>
    <w:p>
      <w:pPr>
        <w:spacing w:after="0"/>
        <w:ind w:left="0"/>
        <w:jc w:val="both"/>
      </w:pPr>
      <w:r>
        <w:rPr>
          <w:rFonts w:ascii="Times New Roman"/>
          <w:b w:val="false"/>
          <w:i w:val="false"/>
          <w:color w:val="000000"/>
          <w:sz w:val="28"/>
        </w:rPr>
        <w:t>
      8) расчет скорректированного тарифа с учетом бонусов/штрафов (штрафных санкций) за соблюдение/несоблюдение показателей качества и надежности регулируемых услуг и показателей эффективности деятельности субъектов.</w:t>
      </w:r>
    </w:p>
    <w:bookmarkEnd w:id="766"/>
    <w:bookmarkStart w:name="z774" w:id="767"/>
    <w:p>
      <w:pPr>
        <w:spacing w:after="0"/>
        <w:ind w:left="0"/>
        <w:jc w:val="both"/>
      </w:pPr>
      <w:r>
        <w:rPr>
          <w:rFonts w:ascii="Times New Roman"/>
          <w:b w:val="false"/>
          <w:i w:val="false"/>
          <w:color w:val="000000"/>
          <w:sz w:val="28"/>
        </w:rPr>
        <w:t>
      В целях реализации вышеуказанных этапов приказом ведомства уполномоченного органа создаются Рабочие группы в составе не менее 9 человек.</w:t>
      </w:r>
    </w:p>
    <w:bookmarkEnd w:id="767"/>
    <w:bookmarkStart w:name="z775" w:id="768"/>
    <w:p>
      <w:pPr>
        <w:spacing w:after="0"/>
        <w:ind w:left="0"/>
        <w:jc w:val="both"/>
      </w:pPr>
      <w:r>
        <w:rPr>
          <w:rFonts w:ascii="Times New Roman"/>
          <w:b w:val="false"/>
          <w:i w:val="false"/>
          <w:color w:val="000000"/>
          <w:sz w:val="28"/>
        </w:rPr>
        <w:t>
      В Рабочие группы входят представители уполномоченного органа, ведомства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субъекта, потребителя, профессиональные независимые эксперты и иные заинтересованные лица.</w:t>
      </w:r>
    </w:p>
    <w:bookmarkEnd w:id="768"/>
    <w:bookmarkStart w:name="z776" w:id="769"/>
    <w:p>
      <w:pPr>
        <w:spacing w:after="0"/>
        <w:ind w:left="0"/>
        <w:jc w:val="both"/>
      </w:pPr>
      <w:r>
        <w:rPr>
          <w:rFonts w:ascii="Times New Roman"/>
          <w:b w:val="false"/>
          <w:i w:val="false"/>
          <w:color w:val="000000"/>
          <w:sz w:val="28"/>
        </w:rPr>
        <w:t>
      Предложения членов Рабочих групп, не являющихся работниками ведомства уполномоченного органа, носят рекомендательный характер, оформляются в письменном виде и вносятся в ведомство уполномоченного органа в виде входящей корреспонденции.</w:t>
      </w:r>
    </w:p>
    <w:bookmarkEnd w:id="769"/>
    <w:bookmarkStart w:name="z777" w:id="770"/>
    <w:p>
      <w:pPr>
        <w:spacing w:after="0"/>
        <w:ind w:left="0"/>
        <w:jc w:val="both"/>
      </w:pPr>
      <w:r>
        <w:rPr>
          <w:rFonts w:ascii="Times New Roman"/>
          <w:b w:val="false"/>
          <w:i w:val="false"/>
          <w:color w:val="000000"/>
          <w:sz w:val="28"/>
        </w:rPr>
        <w:t>
      Решения на каждом вышеуказанном этапе принимаются ведомством уполномоченного органа и (или) его территориальными подразделениями на основании обобщения и обсуждения предложений членов Рабочей группы и размещаются на интернет-ресурсе ведомства уполномоченного органа.</w:t>
      </w:r>
    </w:p>
    <w:bookmarkEnd w:id="770"/>
    <w:bookmarkStart w:name="z778" w:id="771"/>
    <w:p>
      <w:pPr>
        <w:spacing w:after="0"/>
        <w:ind w:left="0"/>
        <w:jc w:val="both"/>
      </w:pPr>
      <w:r>
        <w:rPr>
          <w:rFonts w:ascii="Times New Roman"/>
          <w:b w:val="false"/>
          <w:i w:val="false"/>
          <w:color w:val="000000"/>
          <w:sz w:val="28"/>
        </w:rPr>
        <w:t xml:space="preserve">
      134. В целях реализации </w:t>
      </w:r>
      <w:r>
        <w:rPr>
          <w:rFonts w:ascii="Times New Roman"/>
          <w:b w:val="false"/>
          <w:i w:val="false"/>
          <w:color w:val="000000"/>
          <w:sz w:val="28"/>
        </w:rPr>
        <w:t>подпункта 1)</w:t>
      </w:r>
      <w:r>
        <w:rPr>
          <w:rFonts w:ascii="Times New Roman"/>
          <w:b w:val="false"/>
          <w:i w:val="false"/>
          <w:color w:val="000000"/>
          <w:sz w:val="28"/>
        </w:rPr>
        <w:t xml:space="preserve"> пункта 133 настоящих Правил (независимо от получения заявки субъекта на утверждение тарифа на регулируемую услугу) создается Рабочая группа по оценке отраслевого и индивидуальных Х-факторов, учитываемых в тарифе, для сфер естественных монополий (далее – Рабочая группа по разработке Х-факторов) в порядке, предусмотренная частью два </w:t>
      </w:r>
      <w:r>
        <w:rPr>
          <w:rFonts w:ascii="Times New Roman"/>
          <w:b w:val="false"/>
          <w:i w:val="false"/>
          <w:color w:val="000000"/>
          <w:sz w:val="28"/>
        </w:rPr>
        <w:t>пункта 133</w:t>
      </w:r>
      <w:r>
        <w:rPr>
          <w:rFonts w:ascii="Times New Roman"/>
          <w:b w:val="false"/>
          <w:i w:val="false"/>
          <w:color w:val="000000"/>
          <w:sz w:val="28"/>
        </w:rPr>
        <w:t xml:space="preserve"> настоящих Правил.</w:t>
      </w:r>
    </w:p>
    <w:bookmarkEnd w:id="771"/>
    <w:bookmarkStart w:name="z779" w:id="772"/>
    <w:p>
      <w:pPr>
        <w:spacing w:after="0"/>
        <w:ind w:left="0"/>
        <w:jc w:val="both"/>
      </w:pPr>
      <w:r>
        <w:rPr>
          <w:rFonts w:ascii="Times New Roman"/>
          <w:b w:val="false"/>
          <w:i w:val="false"/>
          <w:color w:val="000000"/>
          <w:sz w:val="28"/>
        </w:rPr>
        <w:t>
      135. Рабочая группа по разработке X-факторов начинает работу не позднее, чем за девяносто рабочих дней до истечения периода действия утвержденных Х-факторов.</w:t>
      </w:r>
    </w:p>
    <w:bookmarkEnd w:id="772"/>
    <w:bookmarkStart w:name="z780" w:id="773"/>
    <w:p>
      <w:pPr>
        <w:spacing w:after="0"/>
        <w:ind w:left="0"/>
        <w:jc w:val="both"/>
      </w:pPr>
      <w:r>
        <w:rPr>
          <w:rFonts w:ascii="Times New Roman"/>
          <w:b w:val="false"/>
          <w:i w:val="false"/>
          <w:color w:val="000000"/>
          <w:sz w:val="28"/>
        </w:rPr>
        <w:t xml:space="preserve">
      136. Ведомство уполномоченного органа за тридцать календарных дней до истечения периода действия ранее утвержденных отраслевых и индивидуальных Х-факторов утверждает новые отраслевые и индивидуальные Х-факторы на период действия – пять лет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соответственно в разрезе отраслей, которые размещаются ведомством уполномоченного органа на своем интернет-ресурсе.</w:t>
      </w:r>
    </w:p>
    <w:bookmarkEnd w:id="773"/>
    <w:bookmarkStart w:name="z781" w:id="774"/>
    <w:p>
      <w:pPr>
        <w:spacing w:after="0"/>
        <w:ind w:left="0"/>
        <w:jc w:val="both"/>
      </w:pPr>
      <w:r>
        <w:rPr>
          <w:rFonts w:ascii="Times New Roman"/>
          <w:b w:val="false"/>
          <w:i w:val="false"/>
          <w:color w:val="000000"/>
          <w:sz w:val="28"/>
        </w:rPr>
        <w:t xml:space="preserve">
      137. Рабочая группа по разработке Х-факторов осуществляет оценку отраслевого Х-фактора в течение сорока календарных дней с даты опубликования пресс-релиза о начале его разработки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74"/>
    <w:bookmarkStart w:name="z782" w:id="775"/>
    <w:p>
      <w:pPr>
        <w:spacing w:after="0"/>
        <w:ind w:left="0"/>
        <w:jc w:val="both"/>
      </w:pPr>
      <w:r>
        <w:rPr>
          <w:rFonts w:ascii="Times New Roman"/>
          <w:b w:val="false"/>
          <w:i w:val="false"/>
          <w:color w:val="000000"/>
          <w:sz w:val="28"/>
        </w:rPr>
        <w:t>
      138. Период действия отраслевого Х-фактора в пять полных календарных лет начинается:</w:t>
      </w:r>
    </w:p>
    <w:bookmarkEnd w:id="775"/>
    <w:bookmarkStart w:name="z783" w:id="776"/>
    <w:p>
      <w:pPr>
        <w:spacing w:after="0"/>
        <w:ind w:left="0"/>
        <w:jc w:val="both"/>
      </w:pPr>
      <w:r>
        <w:rPr>
          <w:rFonts w:ascii="Times New Roman"/>
          <w:b w:val="false"/>
          <w:i w:val="false"/>
          <w:color w:val="000000"/>
          <w:sz w:val="28"/>
        </w:rPr>
        <w:t>
      с даты окончания периода действия ранее утвержденного отраслевого Х-фактора (при наличии);</w:t>
      </w:r>
    </w:p>
    <w:bookmarkEnd w:id="776"/>
    <w:bookmarkStart w:name="z784" w:id="777"/>
    <w:p>
      <w:pPr>
        <w:spacing w:after="0"/>
        <w:ind w:left="0"/>
        <w:jc w:val="both"/>
      </w:pPr>
      <w:r>
        <w:rPr>
          <w:rFonts w:ascii="Times New Roman"/>
          <w:b w:val="false"/>
          <w:i w:val="false"/>
          <w:color w:val="000000"/>
          <w:sz w:val="28"/>
        </w:rPr>
        <w:t>
      с даты, определенной ведомством уполномоченного органа.</w:t>
      </w:r>
    </w:p>
    <w:bookmarkEnd w:id="777"/>
    <w:bookmarkStart w:name="z785" w:id="778"/>
    <w:p>
      <w:pPr>
        <w:spacing w:after="0"/>
        <w:ind w:left="0"/>
        <w:jc w:val="both"/>
      </w:pPr>
      <w:r>
        <w:rPr>
          <w:rFonts w:ascii="Times New Roman"/>
          <w:b w:val="false"/>
          <w:i w:val="false"/>
          <w:color w:val="000000"/>
          <w:sz w:val="28"/>
        </w:rPr>
        <w:t xml:space="preserve">
      139. Для каждой отрасли ведомством уполномоченного органа утверждается единый отраслевой Х-фактор на каждый год периода его действия, учитываемый в тарифах на все регулируемые услуги, отнесенные к сферам естественных монополий этой отрасли в соответствии с перечнем регулируемых услуг, утвержденным уполномоченным органом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8 Закона.</w:t>
      </w:r>
    </w:p>
    <w:bookmarkEnd w:id="778"/>
    <w:bookmarkStart w:name="z786" w:id="779"/>
    <w:p>
      <w:pPr>
        <w:spacing w:after="0"/>
        <w:ind w:left="0"/>
        <w:jc w:val="both"/>
      </w:pPr>
      <w:r>
        <w:rPr>
          <w:rFonts w:ascii="Times New Roman"/>
          <w:b w:val="false"/>
          <w:i w:val="false"/>
          <w:color w:val="000000"/>
          <w:sz w:val="28"/>
        </w:rPr>
        <w:t xml:space="preserve">
      140. В целях реализации </w:t>
      </w:r>
      <w:r>
        <w:rPr>
          <w:rFonts w:ascii="Times New Roman"/>
          <w:b w:val="false"/>
          <w:i w:val="false"/>
          <w:color w:val="000000"/>
          <w:sz w:val="28"/>
        </w:rPr>
        <w:t>подпункта 2)</w:t>
      </w:r>
      <w:r>
        <w:rPr>
          <w:rFonts w:ascii="Times New Roman"/>
          <w:b w:val="false"/>
          <w:i w:val="false"/>
          <w:color w:val="000000"/>
          <w:sz w:val="28"/>
        </w:rPr>
        <w:t xml:space="preserve"> пункта 133 настоящих Правил для последующего расчета индивидуальных Х-факторов Рабочая группа по разработке Х-факторов в срок не более сорока календарных дней с даты публикации пресс-релиза о начале их разработки формирует для этой регулируемой услуги проект перечня структурных параметров.</w:t>
      </w:r>
    </w:p>
    <w:bookmarkEnd w:id="779"/>
    <w:bookmarkStart w:name="z787" w:id="780"/>
    <w:p>
      <w:pPr>
        <w:spacing w:after="0"/>
        <w:ind w:left="0"/>
        <w:jc w:val="both"/>
      </w:pPr>
      <w:r>
        <w:rPr>
          <w:rFonts w:ascii="Times New Roman"/>
          <w:b w:val="false"/>
          <w:i w:val="false"/>
          <w:color w:val="000000"/>
          <w:sz w:val="28"/>
        </w:rPr>
        <w:t xml:space="preserve">
      141. Рабочая группа по разработке Х-факторов формирует первоначальный перечень структурных параметров, используемых для оценки индивидуальных Х-факторов (далее – первоначальный перечень структурных параметров), который включает минимальный перечень структурных параметров, используемых для оценки индивидуальных Х-факторов, по следующим регулируемым услугам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80"/>
    <w:bookmarkStart w:name="z788" w:id="781"/>
    <w:p>
      <w:pPr>
        <w:spacing w:after="0"/>
        <w:ind w:left="0"/>
        <w:jc w:val="both"/>
      </w:pPr>
      <w:r>
        <w:rPr>
          <w:rFonts w:ascii="Times New Roman"/>
          <w:b w:val="false"/>
          <w:i w:val="false"/>
          <w:color w:val="000000"/>
          <w:sz w:val="28"/>
        </w:rPr>
        <w:t>
      142. Ведомство уполномоченного органа в соответствии с Государственным регистром субъектов формирует перечень субъектов, предоставляющих одну и ту же регулируемую услугу, для которой рассчитываются индивидуальные Х-факторы (далее – перечень субъектов).</w:t>
      </w:r>
    </w:p>
    <w:bookmarkEnd w:id="781"/>
    <w:bookmarkStart w:name="z789" w:id="782"/>
    <w:p>
      <w:pPr>
        <w:spacing w:after="0"/>
        <w:ind w:left="0"/>
        <w:jc w:val="both"/>
      </w:pPr>
      <w:r>
        <w:rPr>
          <w:rFonts w:ascii="Times New Roman"/>
          <w:b w:val="false"/>
          <w:i w:val="false"/>
          <w:color w:val="000000"/>
          <w:sz w:val="28"/>
        </w:rPr>
        <w:t xml:space="preserve">
      143. Ведомство уполномоченного органа в срок не более семи календарных дней с даты опубликования пресс-релиза о начале расчета индивидуальных Х-факторов, направляет субъектам, предоставляющим регулируемую услугу, запрос на предоставление годовых исторических данных структурных параметров для использования при оценке индивидуальных Х-факторов учитываемых в формуле расчета тарифов на регулируемую услугу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Годовые исторические данные по структурным параметрам представляются субъектами за период предоставления регулируемой услуги, предшествующий началу разработки индивидуальных Х-факторов.</w:t>
      </w:r>
    </w:p>
    <w:bookmarkEnd w:id="782"/>
    <w:bookmarkStart w:name="z790" w:id="783"/>
    <w:p>
      <w:pPr>
        <w:spacing w:after="0"/>
        <w:ind w:left="0"/>
        <w:jc w:val="both"/>
      </w:pPr>
      <w:r>
        <w:rPr>
          <w:rFonts w:ascii="Times New Roman"/>
          <w:b w:val="false"/>
          <w:i w:val="false"/>
          <w:color w:val="000000"/>
          <w:sz w:val="28"/>
        </w:rPr>
        <w:t>
      144. Совокупность значений каждого структурного параметра из первоначального перечня, полученных от всех субъектов, предоставляющих определенную регулируемую услугу.</w:t>
      </w:r>
    </w:p>
    <w:bookmarkEnd w:id="783"/>
    <w:bookmarkStart w:name="z791" w:id="784"/>
    <w:p>
      <w:pPr>
        <w:spacing w:after="0"/>
        <w:ind w:left="0"/>
        <w:jc w:val="both"/>
      </w:pPr>
      <w:r>
        <w:rPr>
          <w:rFonts w:ascii="Times New Roman"/>
          <w:b w:val="false"/>
          <w:i w:val="false"/>
          <w:color w:val="000000"/>
          <w:sz w:val="28"/>
        </w:rPr>
        <w:t xml:space="preserve">
      145. Рабочая группа по разработке Х-факторов с учетом результатов расчета значимости структурных параметров из первоначального перечня структурных параметров формирует проект окончательного перечня структурных параметров для использования в определении групп аналогичных субъектов и расчета индивидуальных Х-факторов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84"/>
    <w:bookmarkStart w:name="z792" w:id="785"/>
    <w:p>
      <w:pPr>
        <w:spacing w:after="0"/>
        <w:ind w:left="0"/>
        <w:jc w:val="both"/>
      </w:pPr>
      <w:r>
        <w:rPr>
          <w:rFonts w:ascii="Times New Roman"/>
          <w:b w:val="false"/>
          <w:i w:val="false"/>
          <w:color w:val="000000"/>
          <w:sz w:val="28"/>
        </w:rPr>
        <w:t xml:space="preserve">
      146. Ведомство уполномоченного органа в течение пяти календарных дней со дня принятия Рабочей группой по разработке Х-факторов окончательного проекта перечня структурных параметров,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размещает его на своем интернет-ресурсе.</w:t>
      </w:r>
    </w:p>
    <w:bookmarkEnd w:id="785"/>
    <w:bookmarkStart w:name="z793" w:id="786"/>
    <w:p>
      <w:pPr>
        <w:spacing w:after="0"/>
        <w:ind w:left="0"/>
        <w:jc w:val="both"/>
      </w:pPr>
      <w:r>
        <w:rPr>
          <w:rFonts w:ascii="Times New Roman"/>
          <w:b w:val="false"/>
          <w:i w:val="false"/>
          <w:color w:val="000000"/>
          <w:sz w:val="28"/>
        </w:rPr>
        <w:t>
      147. Продолжительность исторического периода действия утвержденных структурных параметров, используемых в расчете индивидуальных Х-факторов, аналогична продолжительности периода действия вновь утверждаемых индивидуальных Х-факторов.</w:t>
      </w:r>
    </w:p>
    <w:bookmarkEnd w:id="786"/>
    <w:bookmarkStart w:name="z794" w:id="787"/>
    <w:p>
      <w:pPr>
        <w:spacing w:after="0"/>
        <w:ind w:left="0"/>
        <w:jc w:val="both"/>
      </w:pPr>
      <w:r>
        <w:rPr>
          <w:rFonts w:ascii="Times New Roman"/>
          <w:b w:val="false"/>
          <w:i w:val="false"/>
          <w:color w:val="000000"/>
          <w:sz w:val="28"/>
        </w:rPr>
        <w:t xml:space="preserve">
      148. В целях реализации </w:t>
      </w:r>
      <w:r>
        <w:rPr>
          <w:rFonts w:ascii="Times New Roman"/>
          <w:b w:val="false"/>
          <w:i w:val="false"/>
          <w:color w:val="000000"/>
          <w:sz w:val="28"/>
        </w:rPr>
        <w:t>подпункта 3)</w:t>
      </w:r>
      <w:r>
        <w:rPr>
          <w:rFonts w:ascii="Times New Roman"/>
          <w:b w:val="false"/>
          <w:i w:val="false"/>
          <w:color w:val="000000"/>
          <w:sz w:val="28"/>
        </w:rPr>
        <w:t xml:space="preserve"> пункта 133 настоящих Правил для последующей оценки индивидуальных Х-факторов, учитываемых при расчете тарифов на регулируемую услугу, Рабочая группа по разработке Х-факторов в срок не более тридцати календарных дней с даты опубликования перечня структурных параметров, формирует группы аналогичных субъектов, предоставляющих эту регулируемую услугу, данные которых используются для оценки индивидуальных Х-факторов, учитываемых в расчете тарифов на предоставление регулируемой услуги (далее – группы аналогичных субъектов).</w:t>
      </w:r>
    </w:p>
    <w:bookmarkEnd w:id="787"/>
    <w:bookmarkStart w:name="z795" w:id="788"/>
    <w:p>
      <w:pPr>
        <w:spacing w:after="0"/>
        <w:ind w:left="0"/>
        <w:jc w:val="both"/>
      </w:pPr>
      <w:r>
        <w:rPr>
          <w:rFonts w:ascii="Times New Roman"/>
          <w:b w:val="false"/>
          <w:i w:val="false"/>
          <w:color w:val="000000"/>
          <w:sz w:val="28"/>
        </w:rPr>
        <w:t xml:space="preserve">
      149. По результатам статистического анализа аналогичности субъектов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Рабочая группа по разработке Х-факторов формирует проект групп аналогичных субъектов.</w:t>
      </w:r>
    </w:p>
    <w:bookmarkEnd w:id="788"/>
    <w:bookmarkStart w:name="z796" w:id="789"/>
    <w:p>
      <w:pPr>
        <w:spacing w:after="0"/>
        <w:ind w:left="0"/>
        <w:jc w:val="both"/>
      </w:pPr>
      <w:r>
        <w:rPr>
          <w:rFonts w:ascii="Times New Roman"/>
          <w:b w:val="false"/>
          <w:i w:val="false"/>
          <w:color w:val="000000"/>
          <w:sz w:val="28"/>
        </w:rPr>
        <w:t>
      150. Ведомство уполномоченного органа публикует на своем интернет-ресурсе протокол заседания Рабочей группы по разработке Х-факторов, список, перечень субъектов и перечень групп аналогичных субъектов.</w:t>
      </w:r>
    </w:p>
    <w:bookmarkEnd w:id="789"/>
    <w:bookmarkStart w:name="z797" w:id="790"/>
    <w:p>
      <w:pPr>
        <w:spacing w:after="0"/>
        <w:ind w:left="0"/>
        <w:jc w:val="both"/>
      </w:pPr>
      <w:r>
        <w:rPr>
          <w:rFonts w:ascii="Times New Roman"/>
          <w:b w:val="false"/>
          <w:i w:val="false"/>
          <w:color w:val="000000"/>
          <w:sz w:val="28"/>
        </w:rPr>
        <w:t xml:space="preserve">
      151. Перечень групп аналогичных субъектов, предоставляющих регулируемую услугу, данные которых используется при оценке индивидуальных Х-факторов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течение пяти календарных дней со дня его опубликования на интернет-ресурсе утверждаются приказом ведомства уполномоченного органа.</w:t>
      </w:r>
    </w:p>
    <w:bookmarkEnd w:id="790"/>
    <w:bookmarkStart w:name="z798" w:id="791"/>
    <w:p>
      <w:pPr>
        <w:spacing w:after="0"/>
        <w:ind w:left="0"/>
        <w:jc w:val="both"/>
      </w:pPr>
      <w:r>
        <w:rPr>
          <w:rFonts w:ascii="Times New Roman"/>
          <w:b w:val="false"/>
          <w:i w:val="false"/>
          <w:color w:val="000000"/>
          <w:sz w:val="28"/>
        </w:rPr>
        <w:t>
      Ведомство уполномоченного органа размещает приказ об утверждении групп аналогичных субъектов на своем интернет-ресурсе.</w:t>
      </w:r>
    </w:p>
    <w:bookmarkEnd w:id="791"/>
    <w:bookmarkStart w:name="z799" w:id="792"/>
    <w:p>
      <w:pPr>
        <w:spacing w:after="0"/>
        <w:ind w:left="0"/>
        <w:jc w:val="both"/>
      </w:pPr>
      <w:r>
        <w:rPr>
          <w:rFonts w:ascii="Times New Roman"/>
          <w:b w:val="false"/>
          <w:i w:val="false"/>
          <w:color w:val="000000"/>
          <w:sz w:val="28"/>
        </w:rPr>
        <w:t>
      152. В случае, если на заседании Рабочей группы по разработке Х-факторов не будет принято консолидированное мнение, решение принимается большинством голосов Рабочей группы.</w:t>
      </w:r>
    </w:p>
    <w:bookmarkEnd w:id="792"/>
    <w:bookmarkStart w:name="z800" w:id="793"/>
    <w:p>
      <w:pPr>
        <w:spacing w:after="0"/>
        <w:ind w:left="0"/>
        <w:jc w:val="both"/>
      </w:pPr>
      <w:r>
        <w:rPr>
          <w:rFonts w:ascii="Times New Roman"/>
          <w:b w:val="false"/>
          <w:i w:val="false"/>
          <w:color w:val="000000"/>
          <w:sz w:val="28"/>
        </w:rPr>
        <w:t xml:space="preserve">
      153. В целях реализации </w:t>
      </w:r>
      <w:r>
        <w:rPr>
          <w:rFonts w:ascii="Times New Roman"/>
          <w:b w:val="false"/>
          <w:i w:val="false"/>
          <w:color w:val="000000"/>
          <w:sz w:val="28"/>
        </w:rPr>
        <w:t>подпункта 4)</w:t>
      </w:r>
      <w:r>
        <w:rPr>
          <w:rFonts w:ascii="Times New Roman"/>
          <w:b w:val="false"/>
          <w:i w:val="false"/>
          <w:color w:val="000000"/>
          <w:sz w:val="28"/>
        </w:rPr>
        <w:t xml:space="preserve"> пункта 133 настоящих Правил Рабочая группа по разработке Х-факторов в срок не более десяти календарных дней с даты опубликования утвержденного ведомством уполномоченного органа перечня групп аналогичных субъектов осуществляет оценку индивидуальных Х-факторов в разрезе субъектов и формирует заключение о результатах расчета индивидуальных Х-факторов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93"/>
    <w:bookmarkStart w:name="z801" w:id="794"/>
    <w:p>
      <w:pPr>
        <w:spacing w:after="0"/>
        <w:ind w:left="0"/>
        <w:jc w:val="both"/>
      </w:pPr>
      <w:r>
        <w:rPr>
          <w:rFonts w:ascii="Times New Roman"/>
          <w:b w:val="false"/>
          <w:i w:val="false"/>
          <w:color w:val="000000"/>
          <w:sz w:val="28"/>
        </w:rPr>
        <w:t>
      Заключение Рабочей группы по разработке Х-факторов оформляется протоколом и размещается на интернет-ресурсе ведомства уполномоченного органа.</w:t>
      </w:r>
    </w:p>
    <w:bookmarkEnd w:id="794"/>
    <w:bookmarkStart w:name="z802" w:id="795"/>
    <w:p>
      <w:pPr>
        <w:spacing w:after="0"/>
        <w:ind w:left="0"/>
        <w:jc w:val="both"/>
      </w:pPr>
      <w:r>
        <w:rPr>
          <w:rFonts w:ascii="Times New Roman"/>
          <w:b w:val="false"/>
          <w:i w:val="false"/>
          <w:color w:val="000000"/>
          <w:sz w:val="28"/>
        </w:rPr>
        <w:t>
      154. Размеры индивидуальных Х-факторов в разрезе субъектов утверждаются приказом ведомством уполномоченного органа в срок не более семи календарных дней после принятия Рабочей группой по разработке Х-факторов заключения о результатах их расчета.</w:t>
      </w:r>
    </w:p>
    <w:bookmarkEnd w:id="795"/>
    <w:bookmarkStart w:name="z803" w:id="796"/>
    <w:p>
      <w:pPr>
        <w:spacing w:after="0"/>
        <w:ind w:left="0"/>
        <w:jc w:val="both"/>
      </w:pPr>
      <w:r>
        <w:rPr>
          <w:rFonts w:ascii="Times New Roman"/>
          <w:b w:val="false"/>
          <w:i w:val="false"/>
          <w:color w:val="000000"/>
          <w:sz w:val="28"/>
        </w:rPr>
        <w:t xml:space="preserve">
      155. Основанием для реализации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133 настоящих Правил служит заявка субъекта на утверждение тарифа с учетом стимулирующего метода тарифообразования, подаваемая субъектом в ведомство уполномоченного органа.</w:t>
      </w:r>
    </w:p>
    <w:bookmarkEnd w:id="796"/>
    <w:bookmarkStart w:name="z804" w:id="797"/>
    <w:p>
      <w:pPr>
        <w:spacing w:after="0"/>
        <w:ind w:left="0"/>
        <w:jc w:val="both"/>
      </w:pPr>
      <w:r>
        <w:rPr>
          <w:rFonts w:ascii="Times New Roman"/>
          <w:b w:val="false"/>
          <w:i w:val="false"/>
          <w:color w:val="000000"/>
          <w:sz w:val="28"/>
        </w:rPr>
        <w:t>
      При поступлении заявки ведомство уполномоченного органа в течение семи календарных дней со дня ее поступления:</w:t>
      </w:r>
    </w:p>
    <w:bookmarkEnd w:id="797"/>
    <w:bookmarkStart w:name="z805" w:id="798"/>
    <w:p>
      <w:pPr>
        <w:spacing w:after="0"/>
        <w:ind w:left="0"/>
        <w:jc w:val="both"/>
      </w:pPr>
      <w:r>
        <w:rPr>
          <w:rFonts w:ascii="Times New Roman"/>
          <w:b w:val="false"/>
          <w:i w:val="false"/>
          <w:color w:val="000000"/>
          <w:sz w:val="28"/>
        </w:rPr>
        <w:t xml:space="preserve">
      создает в порядке предусмотренном </w:t>
      </w:r>
      <w:r>
        <w:rPr>
          <w:rFonts w:ascii="Times New Roman"/>
          <w:b w:val="false"/>
          <w:i w:val="false"/>
          <w:color w:val="000000"/>
          <w:sz w:val="28"/>
        </w:rPr>
        <w:t>пунктом 133</w:t>
      </w:r>
      <w:r>
        <w:rPr>
          <w:rFonts w:ascii="Times New Roman"/>
          <w:b w:val="false"/>
          <w:i w:val="false"/>
          <w:color w:val="000000"/>
          <w:sz w:val="28"/>
        </w:rPr>
        <w:t xml:space="preserve"> настоящих Правил рабочую группу по расчету тарифа на регулируемую услугу субъекта (далее – Рабочая группа);</w:t>
      </w:r>
    </w:p>
    <w:bookmarkEnd w:id="798"/>
    <w:bookmarkStart w:name="z806" w:id="799"/>
    <w:p>
      <w:pPr>
        <w:spacing w:after="0"/>
        <w:ind w:left="0"/>
        <w:jc w:val="both"/>
      </w:pPr>
      <w:r>
        <w:rPr>
          <w:rFonts w:ascii="Times New Roman"/>
          <w:b w:val="false"/>
          <w:i w:val="false"/>
          <w:color w:val="000000"/>
          <w:sz w:val="28"/>
        </w:rPr>
        <w:t>
      размещает пресс-релиз о начале работы по расчету тарифа на регулируемую услугу субъекта на своем интернет-ресурсе.</w:t>
      </w:r>
    </w:p>
    <w:bookmarkEnd w:id="799"/>
    <w:bookmarkStart w:name="z807" w:id="800"/>
    <w:p>
      <w:pPr>
        <w:spacing w:after="0"/>
        <w:ind w:left="0"/>
        <w:jc w:val="both"/>
      </w:pPr>
      <w:r>
        <w:rPr>
          <w:rFonts w:ascii="Times New Roman"/>
          <w:b w:val="false"/>
          <w:i w:val="false"/>
          <w:color w:val="000000"/>
          <w:sz w:val="28"/>
        </w:rPr>
        <w:t>
      156. Субъект при формировании проекта тарифа и тарифной сметы (информации о доходах и расходах) распределяет расходы на контролируемые и неконтролируемые.</w:t>
      </w:r>
    </w:p>
    <w:bookmarkEnd w:id="800"/>
    <w:bookmarkStart w:name="z808" w:id="801"/>
    <w:p>
      <w:pPr>
        <w:spacing w:after="0"/>
        <w:ind w:left="0"/>
        <w:jc w:val="both"/>
      </w:pPr>
      <w:r>
        <w:rPr>
          <w:rFonts w:ascii="Times New Roman"/>
          <w:b w:val="false"/>
          <w:i w:val="false"/>
          <w:color w:val="000000"/>
          <w:sz w:val="28"/>
        </w:rPr>
        <w:t>
      157. К неконтролируемым расходам относятся следующие расходы:</w:t>
      </w:r>
    </w:p>
    <w:bookmarkEnd w:id="801"/>
    <w:bookmarkStart w:name="z809" w:id="802"/>
    <w:p>
      <w:pPr>
        <w:spacing w:after="0"/>
        <w:ind w:left="0"/>
        <w:jc w:val="both"/>
      </w:pPr>
      <w:r>
        <w:rPr>
          <w:rFonts w:ascii="Times New Roman"/>
          <w:b w:val="false"/>
          <w:i w:val="false"/>
          <w:color w:val="000000"/>
          <w:sz w:val="28"/>
        </w:rPr>
        <w:t>
      1) материальные расходы на приобретение стратегических товаров, перечень которых определен законодательством о естественных монополиях;</w:t>
      </w:r>
    </w:p>
    <w:bookmarkEnd w:id="802"/>
    <w:bookmarkStart w:name="z810" w:id="803"/>
    <w:p>
      <w:pPr>
        <w:spacing w:after="0"/>
        <w:ind w:left="0"/>
        <w:jc w:val="both"/>
      </w:pPr>
      <w:r>
        <w:rPr>
          <w:rFonts w:ascii="Times New Roman"/>
          <w:b w:val="false"/>
          <w:i w:val="false"/>
          <w:color w:val="000000"/>
          <w:sz w:val="28"/>
        </w:rPr>
        <w:t>
      2) амортизационные отчисления основных средств и нематериальных активов;</w:t>
      </w:r>
    </w:p>
    <w:bookmarkEnd w:id="803"/>
    <w:bookmarkStart w:name="z811" w:id="804"/>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налоговым законодательством Республики Казахстан;</w:t>
      </w:r>
    </w:p>
    <w:bookmarkEnd w:id="804"/>
    <w:bookmarkStart w:name="z812" w:id="805"/>
    <w:p>
      <w:pPr>
        <w:spacing w:after="0"/>
        <w:ind w:left="0"/>
        <w:jc w:val="both"/>
      </w:pPr>
      <w:r>
        <w:rPr>
          <w:rFonts w:ascii="Times New Roman"/>
          <w:b w:val="false"/>
          <w:i w:val="false"/>
          <w:color w:val="000000"/>
          <w:sz w:val="28"/>
        </w:rPr>
        <w:t>
      4)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805"/>
    <w:bookmarkStart w:name="z813" w:id="806"/>
    <w:p>
      <w:pPr>
        <w:spacing w:after="0"/>
        <w:ind w:left="0"/>
        <w:jc w:val="both"/>
      </w:pPr>
      <w:r>
        <w:rPr>
          <w:rFonts w:ascii="Times New Roman"/>
          <w:b w:val="false"/>
          <w:i w:val="false"/>
          <w:color w:val="000000"/>
          <w:sz w:val="28"/>
        </w:rPr>
        <w:t>
      158. К контролируемым расходам субъекта относятся расходы на предоставление регулируемой услуги, не относящиеся к неконтролируемым и учитываемые в тарифе в соответствии с настоящими Правилами.</w:t>
      </w:r>
    </w:p>
    <w:bookmarkEnd w:id="806"/>
    <w:bookmarkStart w:name="z814" w:id="807"/>
    <w:p>
      <w:pPr>
        <w:spacing w:after="0"/>
        <w:ind w:left="0"/>
        <w:jc w:val="both"/>
      </w:pPr>
      <w:r>
        <w:rPr>
          <w:rFonts w:ascii="Times New Roman"/>
          <w:b w:val="false"/>
          <w:i w:val="false"/>
          <w:color w:val="000000"/>
          <w:sz w:val="28"/>
        </w:rPr>
        <w:t>
      К историческим контролируемым расходам относятся фактические расходы субъекта за пятилетний период, предшествовавший подаче заявки субъектом согласно отчету об исполнении тарифной сметы.</w:t>
      </w:r>
    </w:p>
    <w:bookmarkEnd w:id="807"/>
    <w:bookmarkStart w:name="z815" w:id="808"/>
    <w:p>
      <w:pPr>
        <w:spacing w:after="0"/>
        <w:ind w:left="0"/>
        <w:jc w:val="both"/>
      </w:pPr>
      <w:r>
        <w:rPr>
          <w:rFonts w:ascii="Times New Roman"/>
          <w:b w:val="false"/>
          <w:i w:val="false"/>
          <w:color w:val="000000"/>
          <w:sz w:val="28"/>
        </w:rPr>
        <w:t>
      159. Рабочей группой перед началом расчета тарифа в срок не более тридцати календарных дней со дня получения заявки субъекта на утверждение тарифа проводится анализ достоверности расходов на предоставление регулируемой услуги, заявленных субъектом (далее – заявленные субъектом расходы) в порядке, предусмотренной настоящими Правилами.</w:t>
      </w:r>
    </w:p>
    <w:bookmarkEnd w:id="808"/>
    <w:bookmarkStart w:name="z816" w:id="809"/>
    <w:p>
      <w:pPr>
        <w:spacing w:after="0"/>
        <w:ind w:left="0"/>
        <w:jc w:val="both"/>
      </w:pPr>
      <w:r>
        <w:rPr>
          <w:rFonts w:ascii="Times New Roman"/>
          <w:b w:val="false"/>
          <w:i w:val="false"/>
          <w:color w:val="000000"/>
          <w:sz w:val="28"/>
        </w:rPr>
        <w:t>
      160. В случае отсутствия расходов, заявленные суммы по которым признаны статистически недостоверными, ведомство уполномоченного органа не позднее четырнадцати календарных дней с даты получения заявки субъекта на утверждение тарифа:</w:t>
      </w:r>
    </w:p>
    <w:bookmarkEnd w:id="809"/>
    <w:bookmarkStart w:name="z817" w:id="810"/>
    <w:p>
      <w:pPr>
        <w:spacing w:after="0"/>
        <w:ind w:left="0"/>
        <w:jc w:val="both"/>
      </w:pPr>
      <w:r>
        <w:rPr>
          <w:rFonts w:ascii="Times New Roman"/>
          <w:b w:val="false"/>
          <w:i w:val="false"/>
          <w:color w:val="000000"/>
          <w:sz w:val="28"/>
        </w:rPr>
        <w:t>
      направляет субъекту уведомление об отсутствии статистически недостоверных расходов;</w:t>
      </w:r>
    </w:p>
    <w:bookmarkEnd w:id="810"/>
    <w:bookmarkStart w:name="z818" w:id="811"/>
    <w:p>
      <w:pPr>
        <w:spacing w:after="0"/>
        <w:ind w:left="0"/>
        <w:jc w:val="both"/>
      </w:pPr>
      <w:r>
        <w:rPr>
          <w:rFonts w:ascii="Times New Roman"/>
          <w:b w:val="false"/>
          <w:i w:val="false"/>
          <w:color w:val="000000"/>
          <w:sz w:val="28"/>
        </w:rPr>
        <w:t>
      использует в дальнейших расчетах тарифа на регулируемую услугу заявленные субъектом расходы (далее – признанные ведомством уполномоченного органа достоверными расходы).</w:t>
      </w:r>
    </w:p>
    <w:bookmarkEnd w:id="811"/>
    <w:bookmarkStart w:name="z819" w:id="812"/>
    <w:p>
      <w:pPr>
        <w:spacing w:after="0"/>
        <w:ind w:left="0"/>
        <w:jc w:val="both"/>
      </w:pPr>
      <w:r>
        <w:rPr>
          <w:rFonts w:ascii="Times New Roman"/>
          <w:b w:val="false"/>
          <w:i w:val="false"/>
          <w:color w:val="000000"/>
          <w:sz w:val="28"/>
        </w:rPr>
        <w:t xml:space="preserve">
      161. В случае наличия расходов, заявленные суммы по которым признаны статистически недостоверными, ведомство уполномоченного органа не позднее четырнадцати календарных дней с даты получения заявки субъекта на утверждение тарифа направляет субъекту перечень статистически недостоверных расходов, проведенных в рамках статистического анализа, по </w:t>
      </w:r>
      <w:r>
        <w:rPr>
          <w:rFonts w:ascii="Times New Roman"/>
          <w:b w:val="false"/>
          <w:i w:val="false"/>
          <w:color w:val="000000"/>
          <w:sz w:val="28"/>
        </w:rPr>
        <w:t>форме 1</w:t>
      </w:r>
      <w:r>
        <w:rPr>
          <w:rFonts w:ascii="Times New Roman"/>
          <w:b w:val="false"/>
          <w:i w:val="false"/>
          <w:color w:val="000000"/>
          <w:sz w:val="28"/>
        </w:rPr>
        <w:t xml:space="preserve"> перечня статистически недостоверных расходов субъекта на предоставление регулируемой услуги в разрезе статей расходов и </w:t>
      </w:r>
      <w:r>
        <w:rPr>
          <w:rFonts w:ascii="Times New Roman"/>
          <w:b w:val="false"/>
          <w:i w:val="false"/>
          <w:color w:val="000000"/>
          <w:sz w:val="28"/>
        </w:rPr>
        <w:t>форме 2</w:t>
      </w:r>
      <w:r>
        <w:rPr>
          <w:rFonts w:ascii="Times New Roman"/>
          <w:b w:val="false"/>
          <w:i w:val="false"/>
          <w:color w:val="000000"/>
          <w:sz w:val="28"/>
        </w:rPr>
        <w:t xml:space="preserve"> расчета, проведенного в рамках статистического анализа достоверности расходов субъекта на предоставление регулируемой услуги,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12"/>
    <w:bookmarkStart w:name="z820" w:id="813"/>
    <w:p>
      <w:pPr>
        <w:spacing w:after="0"/>
        <w:ind w:left="0"/>
        <w:jc w:val="both"/>
      </w:pPr>
      <w:r>
        <w:rPr>
          <w:rFonts w:ascii="Times New Roman"/>
          <w:b w:val="false"/>
          <w:i w:val="false"/>
          <w:color w:val="000000"/>
          <w:sz w:val="28"/>
        </w:rPr>
        <w:t>
      162. Субъект в течение четырнадцати календарных дней с даты получения перечня статистически недостоверных расходов предоставляет в ведомство уполномоченного органа следующие подтверждающие эти статьи расходов документы:</w:t>
      </w:r>
    </w:p>
    <w:bookmarkEnd w:id="813"/>
    <w:bookmarkStart w:name="z821" w:id="814"/>
    <w:p>
      <w:pPr>
        <w:spacing w:after="0"/>
        <w:ind w:left="0"/>
        <w:jc w:val="both"/>
      </w:pPr>
      <w:r>
        <w:rPr>
          <w:rFonts w:ascii="Times New Roman"/>
          <w:b w:val="false"/>
          <w:i w:val="false"/>
          <w:color w:val="000000"/>
          <w:sz w:val="28"/>
        </w:rPr>
        <w:t>
      отчетности, представляемые субъектом в государственные органы в соответствии с законодательством Республики Казахстан о бухгалтерском учете и финансовой отчетности, а также в области государственной статистики;</w:t>
      </w:r>
    </w:p>
    <w:bookmarkEnd w:id="814"/>
    <w:bookmarkStart w:name="z822" w:id="815"/>
    <w:p>
      <w:pPr>
        <w:spacing w:after="0"/>
        <w:ind w:left="0"/>
        <w:jc w:val="both"/>
      </w:pPr>
      <w:r>
        <w:rPr>
          <w:rFonts w:ascii="Times New Roman"/>
          <w:b w:val="false"/>
          <w:i w:val="false"/>
          <w:color w:val="000000"/>
          <w:sz w:val="28"/>
        </w:rPr>
        <w:t>
      решения конкурсных (тендерных) комиссий по закупке материальных, финансовых ресурсов, оборудования и услуг;</w:t>
      </w:r>
    </w:p>
    <w:bookmarkEnd w:id="815"/>
    <w:bookmarkStart w:name="z823" w:id="816"/>
    <w:p>
      <w:pPr>
        <w:spacing w:after="0"/>
        <w:ind w:left="0"/>
        <w:jc w:val="both"/>
      </w:pPr>
      <w:r>
        <w:rPr>
          <w:rFonts w:ascii="Times New Roman"/>
          <w:b w:val="false"/>
          <w:i w:val="false"/>
          <w:color w:val="000000"/>
          <w:sz w:val="28"/>
        </w:rPr>
        <w:t>
      договоры займов (с указанием условий финансирования, в том числе условий выплат вознаграждений, комиссионных выплат);</w:t>
      </w:r>
    </w:p>
    <w:bookmarkEnd w:id="816"/>
    <w:bookmarkStart w:name="z824" w:id="817"/>
    <w:p>
      <w:pPr>
        <w:spacing w:after="0"/>
        <w:ind w:left="0"/>
        <w:jc w:val="both"/>
      </w:pPr>
      <w:r>
        <w:rPr>
          <w:rFonts w:ascii="Times New Roman"/>
          <w:b w:val="false"/>
          <w:i w:val="false"/>
          <w:color w:val="000000"/>
          <w:sz w:val="28"/>
        </w:rPr>
        <w:t>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их заместителей, главных (старших) бухгалтеров, а также системы их премирования и иного вознаграждения (для государственных предприятий либо предприятий с преобладающей долей участия государства);</w:t>
      </w:r>
    </w:p>
    <w:bookmarkEnd w:id="817"/>
    <w:bookmarkStart w:name="z825" w:id="818"/>
    <w:p>
      <w:pPr>
        <w:spacing w:after="0"/>
        <w:ind w:left="0"/>
        <w:jc w:val="both"/>
      </w:pPr>
      <w:r>
        <w:rPr>
          <w:rFonts w:ascii="Times New Roman"/>
          <w:b w:val="false"/>
          <w:i w:val="false"/>
          <w:color w:val="000000"/>
          <w:sz w:val="28"/>
        </w:rPr>
        <w:t>
      протоколы намерений, договоры;</w:t>
      </w:r>
    </w:p>
    <w:bookmarkEnd w:id="818"/>
    <w:bookmarkStart w:name="z826" w:id="819"/>
    <w:p>
      <w:pPr>
        <w:spacing w:after="0"/>
        <w:ind w:left="0"/>
        <w:jc w:val="both"/>
      </w:pPr>
      <w:r>
        <w:rPr>
          <w:rFonts w:ascii="Times New Roman"/>
          <w:b w:val="false"/>
          <w:i w:val="false"/>
          <w:color w:val="000000"/>
          <w:sz w:val="28"/>
        </w:rPr>
        <w:t>
      другие подтверждающие статьи расходов документы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819"/>
    <w:bookmarkStart w:name="z827" w:id="820"/>
    <w:p>
      <w:pPr>
        <w:spacing w:after="0"/>
        <w:ind w:left="0"/>
        <w:jc w:val="both"/>
      </w:pPr>
      <w:r>
        <w:rPr>
          <w:rFonts w:ascii="Times New Roman"/>
          <w:b w:val="false"/>
          <w:i w:val="false"/>
          <w:color w:val="000000"/>
          <w:sz w:val="28"/>
        </w:rPr>
        <w:t>
      Подтверждающие документы представляются субъектом с приложением пояснительной записки к каждому документу, в прошитом и прошнурованном виде, заверенные подписью руководителя субъекта, либо лицом замещающим его.</w:t>
      </w:r>
    </w:p>
    <w:bookmarkEnd w:id="820"/>
    <w:bookmarkStart w:name="z828" w:id="821"/>
    <w:p>
      <w:pPr>
        <w:spacing w:after="0"/>
        <w:ind w:left="0"/>
        <w:jc w:val="both"/>
      </w:pPr>
      <w:r>
        <w:rPr>
          <w:rFonts w:ascii="Times New Roman"/>
          <w:b w:val="false"/>
          <w:i w:val="false"/>
          <w:color w:val="000000"/>
          <w:sz w:val="28"/>
        </w:rPr>
        <w:t>
      163. Ведомство уполномоченного органа в течение четырнадцати календарных дней с даты получения от субъекта подтверждающих документов выносит их на рассмотрение Рабочей группы.</w:t>
      </w:r>
    </w:p>
    <w:bookmarkEnd w:id="821"/>
    <w:bookmarkStart w:name="z829" w:id="822"/>
    <w:p>
      <w:pPr>
        <w:spacing w:after="0"/>
        <w:ind w:left="0"/>
        <w:jc w:val="both"/>
      </w:pPr>
      <w:r>
        <w:rPr>
          <w:rFonts w:ascii="Times New Roman"/>
          <w:b w:val="false"/>
          <w:i w:val="false"/>
          <w:color w:val="000000"/>
          <w:sz w:val="28"/>
        </w:rPr>
        <w:t>
      Рабочая группа по расчету индивидуальных Х-факторов, рассмотрев заключение ведомства уполномоченного органа о результатах расчета индивидуальных Х-факторов, в течение 7 (семи) календарных дней с даты его получения принимает одно из следующих решений:</w:t>
      </w:r>
    </w:p>
    <w:bookmarkEnd w:id="822"/>
    <w:bookmarkStart w:name="z830" w:id="823"/>
    <w:p>
      <w:pPr>
        <w:spacing w:after="0"/>
        <w:ind w:left="0"/>
        <w:jc w:val="both"/>
      </w:pPr>
      <w:r>
        <w:rPr>
          <w:rFonts w:ascii="Times New Roman"/>
          <w:b w:val="false"/>
          <w:i w:val="false"/>
          <w:color w:val="000000"/>
          <w:sz w:val="28"/>
        </w:rPr>
        <w:t>
      о согласовании результатов индивидуальных Х-факторов в разрезе субъектов, рассчитанных ведомством уполномоченного органа;</w:t>
      </w:r>
    </w:p>
    <w:bookmarkEnd w:id="823"/>
    <w:bookmarkStart w:name="z831" w:id="824"/>
    <w:p>
      <w:pPr>
        <w:spacing w:after="0"/>
        <w:ind w:left="0"/>
        <w:jc w:val="both"/>
      </w:pPr>
      <w:r>
        <w:rPr>
          <w:rFonts w:ascii="Times New Roman"/>
          <w:b w:val="false"/>
          <w:i w:val="false"/>
          <w:color w:val="000000"/>
          <w:sz w:val="28"/>
        </w:rPr>
        <w:t>
      о согласовании размеров индивидуальных Х-факторов в разрезе субъектов, скорректированных по предложениям членов Рабочей группы по расчету индивидуальных Х-факторов.</w:t>
      </w:r>
    </w:p>
    <w:bookmarkEnd w:id="824"/>
    <w:bookmarkStart w:name="z832" w:id="825"/>
    <w:p>
      <w:pPr>
        <w:spacing w:after="0"/>
        <w:ind w:left="0"/>
        <w:jc w:val="both"/>
      </w:pPr>
      <w:r>
        <w:rPr>
          <w:rFonts w:ascii="Times New Roman"/>
          <w:b w:val="false"/>
          <w:i w:val="false"/>
          <w:color w:val="000000"/>
          <w:sz w:val="28"/>
        </w:rPr>
        <w:t xml:space="preserve">
      Результаты рассмотрения Рабочей группой достоверности заявленных субъектом расходов утверждаются протоколом по </w:t>
      </w:r>
      <w:r>
        <w:rPr>
          <w:rFonts w:ascii="Times New Roman"/>
          <w:b w:val="false"/>
          <w:i w:val="false"/>
          <w:color w:val="000000"/>
          <w:sz w:val="28"/>
        </w:rPr>
        <w:t>форме 3</w:t>
      </w:r>
      <w:r>
        <w:rPr>
          <w:rFonts w:ascii="Times New Roman"/>
          <w:b w:val="false"/>
          <w:i w:val="false"/>
          <w:color w:val="000000"/>
          <w:sz w:val="28"/>
        </w:rPr>
        <w:t>, согласно приложению 12 к настоящим Правилам.</w:t>
      </w:r>
    </w:p>
    <w:bookmarkEnd w:id="825"/>
    <w:bookmarkStart w:name="z833" w:id="826"/>
    <w:p>
      <w:pPr>
        <w:spacing w:after="0"/>
        <w:ind w:left="0"/>
        <w:jc w:val="both"/>
      </w:pPr>
      <w:r>
        <w:rPr>
          <w:rFonts w:ascii="Times New Roman"/>
          <w:b w:val="false"/>
          <w:i w:val="false"/>
          <w:color w:val="000000"/>
          <w:sz w:val="28"/>
        </w:rPr>
        <w:t>
      164. Суммы расходов, признанные Рабочей группой достоверными:</w:t>
      </w:r>
    </w:p>
    <w:bookmarkEnd w:id="826"/>
    <w:bookmarkStart w:name="z834" w:id="827"/>
    <w:p>
      <w:pPr>
        <w:spacing w:after="0"/>
        <w:ind w:left="0"/>
        <w:jc w:val="both"/>
      </w:pPr>
      <w:r>
        <w:rPr>
          <w:rFonts w:ascii="Times New Roman"/>
          <w:b w:val="false"/>
          <w:i w:val="false"/>
          <w:color w:val="000000"/>
          <w:sz w:val="28"/>
        </w:rPr>
        <w:t>
      используются Рабочей группой в дальнейших этапах расчета тарифа;</w:t>
      </w:r>
    </w:p>
    <w:bookmarkEnd w:id="827"/>
    <w:bookmarkStart w:name="z835" w:id="828"/>
    <w:p>
      <w:pPr>
        <w:spacing w:after="0"/>
        <w:ind w:left="0"/>
        <w:jc w:val="both"/>
      </w:pPr>
      <w:r>
        <w:rPr>
          <w:rFonts w:ascii="Times New Roman"/>
          <w:b w:val="false"/>
          <w:i w:val="false"/>
          <w:color w:val="000000"/>
          <w:sz w:val="28"/>
        </w:rPr>
        <w:t>
      в течение семи календарных дней со дня принятия Рабочей группой решения направляются субъекту.</w:t>
      </w:r>
    </w:p>
    <w:bookmarkEnd w:id="828"/>
    <w:bookmarkStart w:name="z836" w:id="8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 Исключен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29"/>
    <w:bookmarkStart w:name="z838" w:id="830"/>
    <w:p>
      <w:pPr>
        <w:spacing w:after="0"/>
        <w:ind w:left="0"/>
        <w:jc w:val="both"/>
      </w:pPr>
      <w:r>
        <w:rPr>
          <w:rFonts w:ascii="Times New Roman"/>
          <w:b w:val="false"/>
          <w:i w:val="false"/>
          <w:color w:val="000000"/>
          <w:sz w:val="28"/>
        </w:rPr>
        <w:t>
      166. Дифференциация тарифа на регулируемую услугу субъекта производится в соответствии с настоящими Правилами.</w:t>
      </w:r>
    </w:p>
    <w:bookmarkEnd w:id="830"/>
    <w:bookmarkStart w:name="z839" w:id="831"/>
    <w:p>
      <w:pPr>
        <w:spacing w:after="0"/>
        <w:ind w:left="0"/>
        <w:jc w:val="both"/>
      </w:pPr>
      <w:r>
        <w:rPr>
          <w:rFonts w:ascii="Times New Roman"/>
          <w:b w:val="false"/>
          <w:i w:val="false"/>
          <w:color w:val="000000"/>
          <w:sz w:val="28"/>
        </w:rPr>
        <w:t>
      167. Ведомство уполномоченного органа одновременно с тарифом на регулируемую услугу утверждает показатели качества и надежности регулируемой услуги и показатели эффективности деятельности субъектов в соответствии с Правилами осуществления деятельности.</w:t>
      </w:r>
    </w:p>
    <w:bookmarkEnd w:id="831"/>
    <w:bookmarkStart w:name="z840" w:id="832"/>
    <w:p>
      <w:pPr>
        <w:spacing w:after="0"/>
        <w:ind w:left="0"/>
        <w:jc w:val="both"/>
      </w:pPr>
      <w:r>
        <w:rPr>
          <w:rFonts w:ascii="Times New Roman"/>
          <w:b w:val="false"/>
          <w:i w:val="false"/>
          <w:color w:val="000000"/>
          <w:sz w:val="28"/>
        </w:rPr>
        <w:t xml:space="preserve">
      168. Основанием для реализации </w:t>
      </w:r>
      <w:r>
        <w:rPr>
          <w:rFonts w:ascii="Times New Roman"/>
          <w:b w:val="false"/>
          <w:i w:val="false"/>
          <w:color w:val="000000"/>
          <w:sz w:val="28"/>
        </w:rPr>
        <w:t>подпункта 8)</w:t>
      </w:r>
      <w:r>
        <w:rPr>
          <w:rFonts w:ascii="Times New Roman"/>
          <w:b w:val="false"/>
          <w:i w:val="false"/>
          <w:color w:val="000000"/>
          <w:sz w:val="28"/>
        </w:rPr>
        <w:t xml:space="preserve"> пункта 133 настоящих Правил являются предоставляемые субъектом на ежегодной основе в ведомство уполномоченного органа в срок не позднее 1 мая года, следующего за отчетным периодом, отчет о соблюдении показателей качества и надежности регулируемых услуг эффективности и о достижении показателей эффективности деятельности субъектов по формам, предусмотренным в Правилах осуществления деятельности.</w:t>
      </w:r>
    </w:p>
    <w:bookmarkEnd w:id="832"/>
    <w:bookmarkStart w:name="z841" w:id="833"/>
    <w:p>
      <w:pPr>
        <w:spacing w:after="0"/>
        <w:ind w:left="0"/>
        <w:jc w:val="both"/>
      </w:pPr>
      <w:r>
        <w:rPr>
          <w:rFonts w:ascii="Times New Roman"/>
          <w:b w:val="false"/>
          <w:i w:val="false"/>
          <w:color w:val="000000"/>
          <w:sz w:val="28"/>
        </w:rPr>
        <w:t>
      169. Ведомство уполномоченного органа по результатам рассмотрения отчетов субъекта рассчитывает размер бонусов/штрафов к прибыли субъекта, и не позднее 1 сентября соответствующего года направляет субъекту уведомление об изменении тарифа с учетом:</w:t>
      </w:r>
    </w:p>
    <w:bookmarkEnd w:id="833"/>
    <w:bookmarkStart w:name="z842" w:id="834"/>
    <w:p>
      <w:pPr>
        <w:spacing w:after="0"/>
        <w:ind w:left="0"/>
        <w:jc w:val="both"/>
      </w:pPr>
      <w:r>
        <w:rPr>
          <w:rFonts w:ascii="Times New Roman"/>
          <w:b w:val="false"/>
          <w:i w:val="false"/>
          <w:color w:val="000000"/>
          <w:sz w:val="28"/>
        </w:rPr>
        <w:t>
      соблюдения показателей качества и надежности регулируемых услуг;</w:t>
      </w:r>
    </w:p>
    <w:bookmarkEnd w:id="834"/>
    <w:bookmarkStart w:name="z843" w:id="835"/>
    <w:p>
      <w:pPr>
        <w:spacing w:after="0"/>
        <w:ind w:left="0"/>
        <w:jc w:val="both"/>
      </w:pPr>
      <w:r>
        <w:rPr>
          <w:rFonts w:ascii="Times New Roman"/>
          <w:b w:val="false"/>
          <w:i w:val="false"/>
          <w:color w:val="000000"/>
          <w:sz w:val="28"/>
        </w:rPr>
        <w:t>
      достижения показателей эффективности деятельности субъектов;</w:t>
      </w:r>
    </w:p>
    <w:bookmarkEnd w:id="835"/>
    <w:bookmarkStart w:name="z844" w:id="836"/>
    <w:p>
      <w:pPr>
        <w:spacing w:after="0"/>
        <w:ind w:left="0"/>
        <w:jc w:val="both"/>
      </w:pPr>
      <w:r>
        <w:rPr>
          <w:rFonts w:ascii="Times New Roman"/>
          <w:b w:val="false"/>
          <w:i w:val="false"/>
          <w:color w:val="000000"/>
          <w:sz w:val="28"/>
        </w:rPr>
        <w:t xml:space="preserve">
      фактического уровня инфляции по данным Комитета статистики Министерства национальной экономики Республики Казахстан (далее – КС) в соответствии с </w:t>
      </w:r>
      <w:r>
        <w:rPr>
          <w:rFonts w:ascii="Times New Roman"/>
          <w:b w:val="false"/>
          <w:i w:val="false"/>
          <w:color w:val="000000"/>
          <w:sz w:val="28"/>
        </w:rPr>
        <w:t>Методологией</w:t>
      </w:r>
      <w:r>
        <w:rPr>
          <w:rFonts w:ascii="Times New Roman"/>
          <w:b w:val="false"/>
          <w:i w:val="false"/>
          <w:color w:val="000000"/>
          <w:sz w:val="28"/>
        </w:rPr>
        <w:t xml:space="preserve"> построения индекса потребительских цен, утвержденных приказом и.о. Председателя Комитета по статистике Министерства национальной экономики Республики Казахстан от 30 декабря 2015 года № 230, (зарегистрирован в Реестре государственной регистрации нормативных правовых актов № 12955).</w:t>
      </w:r>
    </w:p>
    <w:bookmarkEnd w:id="836"/>
    <w:bookmarkStart w:name="z845" w:id="837"/>
    <w:p>
      <w:pPr>
        <w:spacing w:after="0"/>
        <w:ind w:left="0"/>
        <w:jc w:val="both"/>
      </w:pPr>
      <w:r>
        <w:rPr>
          <w:rFonts w:ascii="Times New Roman"/>
          <w:b w:val="false"/>
          <w:i w:val="false"/>
          <w:color w:val="000000"/>
          <w:sz w:val="28"/>
        </w:rPr>
        <w:t>
      170. Данные о доходах, расходах и тарифах субъекта, а также соблюдения показателей качества и надежности регулируемых услуг, достижения показателей эффективности деятельности, полученные им по результатам ежегодного мониторинга используются субъектом при расчете тарифов на годы, следующие за отчетным годом.</w:t>
      </w:r>
    </w:p>
    <w:bookmarkEnd w:id="837"/>
    <w:bookmarkStart w:name="z846" w:id="838"/>
    <w:p>
      <w:pPr>
        <w:spacing w:after="0"/>
        <w:ind w:left="0"/>
        <w:jc w:val="both"/>
      </w:pPr>
      <w:r>
        <w:rPr>
          <w:rFonts w:ascii="Times New Roman"/>
          <w:b w:val="false"/>
          <w:i w:val="false"/>
          <w:color w:val="000000"/>
          <w:sz w:val="28"/>
        </w:rPr>
        <w:t>
      171. Субъект применяет измененный тариф на регулируемую услугу с 1 января года по 31 декабря года, следующего за соответствующим годом.</w:t>
      </w:r>
    </w:p>
    <w:bookmarkEnd w:id="838"/>
    <w:bookmarkStart w:name="z847" w:id="839"/>
    <w:p>
      <w:pPr>
        <w:spacing w:after="0"/>
        <w:ind w:left="0"/>
        <w:jc w:val="left"/>
      </w:pPr>
      <w:r>
        <w:rPr>
          <w:rFonts w:ascii="Times New Roman"/>
          <w:b/>
          <w:i w:val="false"/>
          <w:color w:val="000000"/>
        </w:rPr>
        <w:t xml:space="preserve"> Раздел 3. Оценка отраслевого Х-фактора</w:t>
      </w:r>
    </w:p>
    <w:bookmarkEnd w:id="839"/>
    <w:bookmarkStart w:name="z848" w:id="840"/>
    <w:p>
      <w:pPr>
        <w:spacing w:after="0"/>
        <w:ind w:left="0"/>
        <w:jc w:val="both"/>
      </w:pPr>
      <w:r>
        <w:rPr>
          <w:rFonts w:ascii="Times New Roman"/>
          <w:b w:val="false"/>
          <w:i w:val="false"/>
          <w:color w:val="000000"/>
          <w:sz w:val="28"/>
        </w:rPr>
        <w:t>
      172. Отраслевой Х-фактор на каждый год периода его действия определяется по следующей формуле:</w:t>
      </w:r>
    </w:p>
    <w:bookmarkEnd w:id="840"/>
    <w:bookmarkStart w:name="z849" w:id="841"/>
    <w:p>
      <w:pPr>
        <w:spacing w:after="0"/>
        <w:ind w:left="0"/>
        <w:jc w:val="both"/>
      </w:pPr>
      <w:r>
        <w:rPr>
          <w:rFonts w:ascii="Times New Roman"/>
          <w:b w:val="false"/>
          <w:i w:val="false"/>
          <w:color w:val="000000"/>
          <w:sz w:val="28"/>
        </w:rPr>
        <w:t xml:space="preserve">
      </w:t>
      </w:r>
    </w:p>
    <w:bookmarkEnd w:id="8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0" w:id="842"/>
    <w:p>
      <w:pPr>
        <w:spacing w:after="0"/>
        <w:ind w:left="0"/>
        <w:jc w:val="both"/>
      </w:pPr>
      <w:r>
        <w:rPr>
          <w:rFonts w:ascii="Times New Roman"/>
          <w:b w:val="false"/>
          <w:i w:val="false"/>
          <w:color w:val="000000"/>
          <w:sz w:val="28"/>
        </w:rPr>
        <w:t>
      где:</w:t>
      </w:r>
    </w:p>
    <w:bookmarkEnd w:id="842"/>
    <w:bookmarkStart w:name="z851" w:id="84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отр</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отраслевой Х-фактор на каждый год;</w:t>
      </w:r>
    </w:p>
    <w:bookmarkEnd w:id="843"/>
    <w:bookmarkStart w:name="z852" w:id="844"/>
    <w:p>
      <w:pPr>
        <w:spacing w:after="0"/>
        <w:ind w:left="0"/>
        <w:jc w:val="both"/>
      </w:pPr>
      <w:r>
        <w:rPr>
          <w:rFonts w:ascii="Times New Roman"/>
          <w:b w:val="false"/>
          <w:i w:val="false"/>
          <w:color w:val="000000"/>
          <w:sz w:val="28"/>
        </w:rPr>
        <w:t xml:space="preserve">
      </w:t>
      </w:r>
    </w:p>
    <w:bookmarkEnd w:id="844"/>
    <w:p>
      <w:pPr>
        <w:spacing w:after="0"/>
        <w:ind w:left="0"/>
        <w:jc w:val="both"/>
      </w:pPr>
      <w:r>
        <w:t>[MISSING IMAGE: ,  ]</w:t>
      </w:r>
    </w:p>
    <w:p>
      <w:pPr>
        <w:spacing w:after="0"/>
        <w:ind w:left="0"/>
        <w:jc w:val="left"/>
      </w:pPr>
      <w:r>
        <w:rPr>
          <w:rFonts w:ascii="Times New Roman"/>
          <w:b w:val="false"/>
          <w:i w:val="false"/>
          <w:color w:val="000000"/>
          <w:sz w:val="28"/>
        </w:rPr>
        <w:t xml:space="preserve"> – расчетный отраслевой Х-фактор, в соответствии с пунктом 173 настоящих Правил;</w:t>
      </w:r>
      <w:r>
        <w:br/>
      </w:r>
      <w:r>
        <w:rPr>
          <w:rFonts w:ascii="Times New Roman"/>
          <w:b w:val="false"/>
          <w:i w:val="false"/>
          <w:color w:val="000000"/>
          <w:sz w:val="28"/>
        </w:rPr>
        <w:t>
</w:t>
      </w:r>
    </w:p>
    <w:bookmarkStart w:name="z853" w:id="845"/>
    <w:p>
      <w:pPr>
        <w:spacing w:after="0"/>
        <w:ind w:left="0"/>
        <w:jc w:val="both"/>
      </w:pPr>
      <w:r>
        <w:rPr>
          <w:rFonts w:ascii="Times New Roman"/>
          <w:b w:val="false"/>
          <w:i w:val="false"/>
          <w:color w:val="000000"/>
          <w:sz w:val="28"/>
        </w:rPr>
        <w:t>
      N – количество лет в периоде действия отраслевого Х-фактора.</w:t>
      </w:r>
    </w:p>
    <w:bookmarkEnd w:id="845"/>
    <w:bookmarkStart w:name="z854" w:id="846"/>
    <w:p>
      <w:pPr>
        <w:spacing w:after="0"/>
        <w:ind w:left="0"/>
        <w:jc w:val="both"/>
      </w:pPr>
      <w:r>
        <w:rPr>
          <w:rFonts w:ascii="Times New Roman"/>
          <w:b w:val="false"/>
          <w:i w:val="false"/>
          <w:color w:val="000000"/>
          <w:sz w:val="28"/>
        </w:rPr>
        <w:t>
      173. Расчетный отраслевой Х-фактор определяется методом индекса Торнквиста, путем оценки среднеарифметического (за пять лет, предшествующих разработке отраслевого Х-фактора) прироста факторной производительности отрасли относительно прироста факторной производительности экономики по формуле:</w:t>
      </w:r>
    </w:p>
    <w:bookmarkEnd w:id="846"/>
    <w:bookmarkStart w:name="z855" w:id="847"/>
    <w:p>
      <w:pPr>
        <w:spacing w:after="0"/>
        <w:ind w:left="0"/>
        <w:jc w:val="both"/>
      </w:pPr>
      <w:r>
        <w:rPr>
          <w:rFonts w:ascii="Times New Roman"/>
          <w:b w:val="false"/>
          <w:i w:val="false"/>
          <w:color w:val="000000"/>
          <w:sz w:val="28"/>
        </w:rPr>
        <w:t xml:space="preserve">
      </w:t>
      </w:r>
    </w:p>
    <w:bookmarkEnd w:id="84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6" w:id="848"/>
    <w:p>
      <w:pPr>
        <w:spacing w:after="0"/>
        <w:ind w:left="0"/>
        <w:jc w:val="both"/>
      </w:pPr>
      <w:r>
        <w:rPr>
          <w:rFonts w:ascii="Times New Roman"/>
          <w:b w:val="false"/>
          <w:i w:val="false"/>
          <w:color w:val="000000"/>
          <w:sz w:val="28"/>
        </w:rPr>
        <w:t>
      где:</w:t>
      </w:r>
    </w:p>
    <w:bookmarkEnd w:id="848"/>
    <w:bookmarkStart w:name="z857" w:id="849"/>
    <w:p>
      <w:pPr>
        <w:spacing w:after="0"/>
        <w:ind w:left="0"/>
        <w:jc w:val="both"/>
      </w:pPr>
      <w:r>
        <w:rPr>
          <w:rFonts w:ascii="Times New Roman"/>
          <w:b w:val="false"/>
          <w:i w:val="false"/>
          <w:color w:val="000000"/>
          <w:sz w:val="28"/>
        </w:rPr>
        <w:t xml:space="preserve">
      </w:t>
      </w:r>
    </w:p>
    <w:bookmarkEnd w:id="849"/>
    <w:p>
      <w:pPr>
        <w:spacing w:after="0"/>
        <w:ind w:left="0"/>
        <w:jc w:val="both"/>
      </w:pPr>
      <w:r>
        <w:t>[MISSING IMAGE: ,  ]</w:t>
      </w:r>
    </w:p>
    <w:p>
      <w:pPr>
        <w:spacing w:after="0"/>
        <w:ind w:left="0"/>
        <w:jc w:val="left"/>
      </w:pPr>
      <w:r>
        <w:rPr>
          <w:rFonts w:ascii="Times New Roman"/>
          <w:b w:val="false"/>
          <w:i w:val="false"/>
          <w:color w:val="000000"/>
          <w:sz w:val="28"/>
        </w:rPr>
        <w:t>– расчетный отраслевой Х-фактор;</w:t>
      </w:r>
      <w:r>
        <w:br/>
      </w:r>
      <w:r>
        <w:rPr>
          <w:rFonts w:ascii="Times New Roman"/>
          <w:b w:val="false"/>
          <w:i w:val="false"/>
          <w:color w:val="000000"/>
          <w:sz w:val="28"/>
        </w:rPr>
        <w:t>
</w:t>
      </w:r>
    </w:p>
    <w:bookmarkStart w:name="z858" w:id="850"/>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отрt</w:t>
      </w:r>
      <w:r>
        <w:rPr>
          <w:rFonts w:ascii="Times New Roman"/>
          <w:b w:val="false"/>
          <w:i/>
          <w:color w:val="000000"/>
          <w:sz w:val="28"/>
        </w:rPr>
        <w:t>,</w:t>
      </w:r>
      <w:r>
        <w:rPr>
          <w:rFonts w:ascii="Times New Roman"/>
          <w:b w:val="false"/>
          <w:i w:val="false"/>
          <w:color w:val="000000"/>
          <w:vertAlign w:val="subscript"/>
        </w:rPr>
        <w:t>t</w:t>
      </w:r>
      <w:r>
        <w:rPr>
          <w:rFonts w:ascii="Times New Roman"/>
          <w:b w:val="false"/>
          <w:i w:val="false"/>
          <w:color w:val="000000"/>
          <w:sz w:val="28"/>
        </w:rPr>
        <w:t xml:space="preserve"> - 1 – темп прироста факторной производительности отрасли за год t к году t-1, в процентах, в соответствии с </w:t>
      </w:r>
      <w:r>
        <w:rPr>
          <w:rFonts w:ascii="Times New Roman"/>
          <w:b w:val="false"/>
          <w:i w:val="false"/>
          <w:color w:val="000000"/>
          <w:sz w:val="28"/>
        </w:rPr>
        <w:t>пунктом 174</w:t>
      </w:r>
      <w:r>
        <w:rPr>
          <w:rFonts w:ascii="Times New Roman"/>
          <w:b w:val="false"/>
          <w:i w:val="false"/>
          <w:color w:val="000000"/>
          <w:sz w:val="28"/>
        </w:rPr>
        <w:t xml:space="preserve"> настоящих Правил;</w:t>
      </w:r>
    </w:p>
    <w:bookmarkEnd w:id="850"/>
    <w:bookmarkStart w:name="z859" w:id="851"/>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экt</w:t>
      </w:r>
      <w:r>
        <w:rPr>
          <w:rFonts w:ascii="Times New Roman"/>
          <w:b w:val="false"/>
          <w:i/>
          <w:color w:val="000000"/>
          <w:sz w:val="28"/>
        </w:rPr>
        <w:t>,</w:t>
      </w:r>
      <w:r>
        <w:rPr>
          <w:rFonts w:ascii="Times New Roman"/>
          <w:b w:val="false"/>
          <w:i w:val="false"/>
          <w:color w:val="000000"/>
          <w:vertAlign w:val="subscript"/>
        </w:rPr>
        <w:t>t</w:t>
      </w:r>
      <w:r>
        <w:rPr>
          <w:rFonts w:ascii="Times New Roman"/>
          <w:b w:val="false"/>
          <w:i w:val="false"/>
          <w:color w:val="000000"/>
          <w:sz w:val="28"/>
        </w:rPr>
        <w:t xml:space="preserve"> - 1 – темп прироста факторной производительности экономики за год t к году t-1, в процентах, в соответствии с </w:t>
      </w:r>
      <w:r>
        <w:rPr>
          <w:rFonts w:ascii="Times New Roman"/>
          <w:b w:val="false"/>
          <w:i w:val="false"/>
          <w:color w:val="000000"/>
          <w:sz w:val="28"/>
        </w:rPr>
        <w:t>пунктом 176</w:t>
      </w:r>
      <w:r>
        <w:rPr>
          <w:rFonts w:ascii="Times New Roman"/>
          <w:b w:val="false"/>
          <w:i w:val="false"/>
          <w:color w:val="000000"/>
          <w:sz w:val="28"/>
        </w:rPr>
        <w:t xml:space="preserve"> настоящих Правил;</w:t>
      </w:r>
    </w:p>
    <w:bookmarkEnd w:id="851"/>
    <w:bookmarkStart w:name="z860" w:id="852"/>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0</w:t>
      </w:r>
      <w:r>
        <w:rPr>
          <w:rFonts w:ascii="Times New Roman"/>
          <w:b w:val="false"/>
          <w:i w:val="false"/>
          <w:color w:val="000000"/>
          <w:sz w:val="28"/>
        </w:rPr>
        <w:t xml:space="preserve"> – год разработки отраслевого Х-фактора;</w:t>
      </w:r>
    </w:p>
    <w:bookmarkEnd w:id="852"/>
    <w:bookmarkStart w:name="z861" w:id="853"/>
    <w:p>
      <w:pPr>
        <w:spacing w:after="0"/>
        <w:ind w:left="0"/>
        <w:jc w:val="both"/>
      </w:pPr>
      <w:r>
        <w:rPr>
          <w:rFonts w:ascii="Times New Roman"/>
          <w:b w:val="false"/>
          <w:i w:val="false"/>
          <w:color w:val="000000"/>
          <w:sz w:val="28"/>
        </w:rPr>
        <w:t>
      ИЦП</w:t>
      </w:r>
      <w:r>
        <w:rPr>
          <w:rFonts w:ascii="Times New Roman"/>
          <w:b w:val="false"/>
          <w:i w:val="false"/>
          <w:color w:val="000000"/>
          <w:vertAlign w:val="subscript"/>
        </w:rPr>
        <w:t>экt</w:t>
      </w:r>
      <w:r>
        <w:rPr>
          <w:rFonts w:ascii="Times New Roman"/>
          <w:b w:val="false"/>
          <w:i w:val="false"/>
          <w:color w:val="000000"/>
          <w:sz w:val="28"/>
        </w:rPr>
        <w:t>,</w:t>
      </w:r>
      <w:r>
        <w:rPr>
          <w:rFonts w:ascii="Times New Roman"/>
          <w:b w:val="false"/>
          <w:i w:val="false"/>
          <w:color w:val="000000"/>
          <w:vertAlign w:val="subscript"/>
        </w:rPr>
        <w:t>t - 1</w:t>
      </w:r>
      <w:r>
        <w:rPr>
          <w:rFonts w:ascii="Times New Roman"/>
          <w:b w:val="false"/>
          <w:i w:val="false"/>
          <w:color w:val="000000"/>
          <w:sz w:val="28"/>
        </w:rPr>
        <w:t>–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предприятиями Республики Казахстан для технологического процесса, за год t к году t-1, определенный по данным КС, в процентах. В случае отсутствия таких данных в уполномоченном органе в области государственной статистики ведомством уполномоченного органа используется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промышленными предприятиями Республики Казахстан для технологического процесса, за год t к году t-1, определенный по данным КС, в процентах.</w:t>
      </w:r>
    </w:p>
    <w:bookmarkEnd w:id="853"/>
    <w:bookmarkStart w:name="z862" w:id="854"/>
    <w:p>
      <w:pPr>
        <w:spacing w:after="0"/>
        <w:ind w:left="0"/>
        <w:jc w:val="both"/>
      </w:pPr>
      <w:r>
        <w:rPr>
          <w:rFonts w:ascii="Times New Roman"/>
          <w:b w:val="false"/>
          <w:i w:val="false"/>
          <w:color w:val="000000"/>
          <w:sz w:val="28"/>
        </w:rPr>
        <w:t>
      ИЦП</w:t>
      </w:r>
      <w:r>
        <w:rPr>
          <w:rFonts w:ascii="Times New Roman"/>
          <w:b w:val="false"/>
          <w:i w:val="false"/>
          <w:color w:val="000000"/>
          <w:vertAlign w:val="subscript"/>
        </w:rPr>
        <w:t>отрt</w:t>
      </w:r>
      <w:r>
        <w:rPr>
          <w:rFonts w:ascii="Times New Roman"/>
          <w:b w:val="false"/>
          <w:i/>
          <w:color w:val="000000"/>
          <w:sz w:val="28"/>
        </w:rPr>
        <w:t>,</w:t>
      </w:r>
      <w:r>
        <w:rPr>
          <w:rFonts w:ascii="Times New Roman"/>
          <w:b w:val="false"/>
          <w:i w:val="false"/>
          <w:color w:val="000000"/>
          <w:vertAlign w:val="subscript"/>
        </w:rPr>
        <w:t>t - 1</w:t>
      </w:r>
      <w:r>
        <w:rPr>
          <w:rFonts w:ascii="Times New Roman"/>
          <w:b w:val="false"/>
          <w:i w:val="false"/>
          <w:color w:val="000000"/>
          <w:sz w:val="28"/>
        </w:rPr>
        <w:t xml:space="preserve"> –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субъектами Республики Казахстан соответствующей отрасли для технологического процесса, за год t к году t-1, определенный КС, в процентах, в случае отсутствия таких данных в КС ведомством уполномоченного органа используется среднеарифметический темп прироста производственных и инвестиционных расходов субъектов, предоставляющих регулируемые услуги в сферах естественных монополии соответствующей отрасли, за год t к году t-1, в процентах, рассчитанный по формуле:</w:t>
      </w:r>
    </w:p>
    <w:bookmarkEnd w:id="854"/>
    <w:bookmarkStart w:name="z863" w:id="855"/>
    <w:p>
      <w:pPr>
        <w:spacing w:after="0"/>
        <w:ind w:left="0"/>
        <w:jc w:val="both"/>
      </w:pPr>
      <w:r>
        <w:rPr>
          <w:rFonts w:ascii="Times New Roman"/>
          <w:b w:val="false"/>
          <w:i w:val="false"/>
          <w:color w:val="000000"/>
          <w:sz w:val="28"/>
        </w:rPr>
        <w:t xml:space="preserve">
      </w:t>
      </w:r>
    </w:p>
    <w:bookmarkEnd w:id="8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4" w:id="856"/>
    <w:p>
      <w:pPr>
        <w:spacing w:after="0"/>
        <w:ind w:left="0"/>
        <w:jc w:val="both"/>
      </w:pPr>
      <w:r>
        <w:rPr>
          <w:rFonts w:ascii="Times New Roman"/>
          <w:b w:val="false"/>
          <w:i w:val="false"/>
          <w:color w:val="000000"/>
          <w:sz w:val="28"/>
        </w:rPr>
        <w:t>
      где:</w:t>
      </w:r>
    </w:p>
    <w:bookmarkEnd w:id="856"/>
    <w:bookmarkStart w:name="z865" w:id="857"/>
    <w:p>
      <w:pPr>
        <w:spacing w:after="0"/>
        <w:ind w:left="0"/>
        <w:jc w:val="both"/>
      </w:pPr>
      <w:r>
        <w:rPr>
          <w:rFonts w:ascii="Times New Roman"/>
          <w:b w:val="false"/>
          <w:i w:val="false"/>
          <w:color w:val="000000"/>
          <w:sz w:val="28"/>
        </w:rPr>
        <w:t>
      ПЗ</w:t>
      </w:r>
      <w:r>
        <w:rPr>
          <w:rFonts w:ascii="Times New Roman"/>
          <w:b w:val="false"/>
          <w:i w:val="false"/>
          <w:color w:val="000000"/>
          <w:vertAlign w:val="subscript"/>
        </w:rPr>
        <w:t>it</w:t>
      </w:r>
      <w:r>
        <w:rPr>
          <w:rFonts w:ascii="Times New Roman"/>
          <w:b w:val="false"/>
          <w:i w:val="false"/>
          <w:color w:val="000000"/>
          <w:sz w:val="28"/>
        </w:rPr>
        <w:t xml:space="preserve"> – производственные расходы субъекта i в году t на предоставление регулируемых услуг в сферах естественных монополии соответствующей отрасли, определенные на основе ежегодного отчета субъекта i о расходах, доходах и тарифах на регулируемые услуги;</w:t>
      </w:r>
    </w:p>
    <w:bookmarkEnd w:id="857"/>
    <w:bookmarkStart w:name="z866" w:id="858"/>
    <w:p>
      <w:pPr>
        <w:spacing w:after="0"/>
        <w:ind w:left="0"/>
        <w:jc w:val="both"/>
      </w:pPr>
      <w:r>
        <w:rPr>
          <w:rFonts w:ascii="Times New Roman"/>
          <w:b w:val="false"/>
          <w:i w:val="false"/>
          <w:color w:val="000000"/>
          <w:sz w:val="28"/>
        </w:rPr>
        <w:t>
      ИЗ</w:t>
      </w:r>
      <w:r>
        <w:rPr>
          <w:rFonts w:ascii="Times New Roman"/>
          <w:b w:val="false"/>
          <w:i w:val="false"/>
          <w:color w:val="000000"/>
          <w:vertAlign w:val="subscript"/>
        </w:rPr>
        <w:t>it</w:t>
      </w:r>
      <w:r>
        <w:rPr>
          <w:rFonts w:ascii="Times New Roman"/>
          <w:b w:val="false"/>
          <w:i w:val="false"/>
          <w:color w:val="000000"/>
          <w:sz w:val="28"/>
        </w:rPr>
        <w:t xml:space="preserve"> – инвестиционные расходы субъекта i в году t, учтенные в утвержденной ведомством уполномоченного органа инвестиционной программе, на предоставление регулируемых услуг в сферах естественных монополии соответствующей отрасли, определенные на основе ежегодного отчета субъекта i о расходах, доходах и тарифах на регулируемые услуги;</w:t>
      </w:r>
    </w:p>
    <w:bookmarkEnd w:id="858"/>
    <w:bookmarkStart w:name="z867" w:id="859"/>
    <w:p>
      <w:pPr>
        <w:spacing w:after="0"/>
        <w:ind w:left="0"/>
        <w:jc w:val="both"/>
      </w:pPr>
      <w:r>
        <w:rPr>
          <w:rFonts w:ascii="Times New Roman"/>
          <w:b w:val="false"/>
          <w:i w:val="false"/>
          <w:color w:val="000000"/>
          <w:sz w:val="28"/>
        </w:rPr>
        <w:t>
      n – количество субъектов, предоставляющих регулируемые услуги в сферах естественных монополий соответствующей отрасли.</w:t>
      </w:r>
    </w:p>
    <w:bookmarkEnd w:id="859"/>
    <w:bookmarkStart w:name="z868" w:id="860"/>
    <w:p>
      <w:pPr>
        <w:spacing w:after="0"/>
        <w:ind w:left="0"/>
        <w:jc w:val="both"/>
      </w:pPr>
      <w:r>
        <w:rPr>
          <w:rFonts w:ascii="Times New Roman"/>
          <w:b w:val="false"/>
          <w:i w:val="false"/>
          <w:color w:val="000000"/>
          <w:sz w:val="28"/>
        </w:rPr>
        <w:t>
      174. Темп прироста факторной производительности отрасли за год t к году t-1 рассчитывается по формуле:</w:t>
      </w:r>
    </w:p>
    <w:bookmarkEnd w:id="860"/>
    <w:bookmarkStart w:name="z869" w:id="861"/>
    <w:p>
      <w:pPr>
        <w:spacing w:after="0"/>
        <w:ind w:left="0"/>
        <w:jc w:val="both"/>
      </w:pPr>
      <w:r>
        <w:rPr>
          <w:rFonts w:ascii="Times New Roman"/>
          <w:b w:val="false"/>
          <w:i w:val="false"/>
          <w:color w:val="000000"/>
          <w:sz w:val="28"/>
        </w:rPr>
        <w:t xml:space="preserve">
      </w:t>
      </w:r>
    </w:p>
    <w:bookmarkEnd w:id="8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0" w:id="862"/>
    <w:p>
      <w:pPr>
        <w:spacing w:after="0"/>
        <w:ind w:left="0"/>
        <w:jc w:val="both"/>
      </w:pPr>
      <w:r>
        <w:rPr>
          <w:rFonts w:ascii="Times New Roman"/>
          <w:b w:val="false"/>
          <w:i w:val="false"/>
          <w:color w:val="000000"/>
          <w:sz w:val="28"/>
        </w:rPr>
        <w:t>
      где:</w:t>
      </w:r>
    </w:p>
    <w:bookmarkEnd w:id="862"/>
    <w:bookmarkStart w:name="z871" w:id="863"/>
    <w:p>
      <w:pPr>
        <w:spacing w:after="0"/>
        <w:ind w:left="0"/>
        <w:jc w:val="both"/>
      </w:pPr>
      <w:r>
        <w:rPr>
          <w:rFonts w:ascii="Times New Roman"/>
          <w:b w:val="false"/>
          <w:i w:val="false"/>
          <w:color w:val="000000"/>
          <w:sz w:val="28"/>
        </w:rPr>
        <w:t xml:space="preserve">
      </w:t>
      </w:r>
      <w:r>
        <w:rPr>
          <w:rFonts w:ascii="Times New Roman"/>
          <w:b w:val="false"/>
          <w:i/>
          <w:color w:val="000000"/>
          <w:sz w:val="28"/>
        </w:rPr>
        <w:t>TFT</w:t>
      </w:r>
      <w:r>
        <w:rPr>
          <w:rFonts w:ascii="Times New Roman"/>
          <w:b w:val="false"/>
          <w:i w:val="false"/>
          <w:color w:val="000000"/>
          <w:vertAlign w:val="subscript"/>
        </w:rPr>
        <w:t>отр</w:t>
      </w:r>
      <w:r>
        <w:rPr>
          <w:rFonts w:ascii="Times New Roman"/>
          <w:b w:val="false"/>
          <w:i w:val="false"/>
          <w:color w:val="000000"/>
          <w:sz w:val="28"/>
        </w:rPr>
        <w:t xml:space="preserve"> </w:t>
      </w:r>
      <w:r>
        <w:rPr>
          <w:rFonts w:ascii="Times New Roman"/>
          <w:b w:val="false"/>
          <w:i w:val="false"/>
          <w:color w:val="000000"/>
          <w:vertAlign w:val="subscript"/>
        </w:rPr>
        <w:t>t,t - 1</w:t>
      </w:r>
      <w:r>
        <w:rPr>
          <w:rFonts w:ascii="Times New Roman"/>
          <w:b w:val="false"/>
          <w:i w:val="false"/>
          <w:color w:val="000000"/>
          <w:sz w:val="28"/>
        </w:rPr>
        <w:t xml:space="preserve"> – темп прироста факторной производительности отрасли за год t к году t-1;</w:t>
      </w:r>
    </w:p>
    <w:bookmarkEnd w:id="863"/>
    <w:bookmarkStart w:name="z872" w:id="864"/>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отр t</w:t>
      </w:r>
      <w:r>
        <w:rPr>
          <w:rFonts w:ascii="Times New Roman"/>
          <w:b w:val="false"/>
          <w:i w:val="false"/>
          <w:color w:val="000000"/>
          <w:sz w:val="28"/>
        </w:rPr>
        <w:t xml:space="preserve"> – реальный (в реальном выражении, скорректированный путем нивелирования инфляционного воздействия, то есть выраженные в постоянных ценах (далее – реальный) внутренний валовой продукт (далее – ВВП) отрасли в году t, в тысяча тенге, определенный по следующей формуле:</w:t>
      </w:r>
    </w:p>
    <w:bookmarkEnd w:id="864"/>
    <w:bookmarkStart w:name="z873" w:id="865"/>
    <w:p>
      <w:pPr>
        <w:spacing w:after="0"/>
        <w:ind w:left="0"/>
        <w:jc w:val="both"/>
      </w:pPr>
      <w:r>
        <w:rPr>
          <w:rFonts w:ascii="Times New Roman"/>
          <w:b w:val="false"/>
          <w:i w:val="false"/>
          <w:color w:val="000000"/>
          <w:sz w:val="28"/>
        </w:rPr>
        <w:t xml:space="preserve">
      </w:t>
      </w:r>
    </w:p>
    <w:bookmarkEnd w:id="8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4" w:id="866"/>
    <w:p>
      <w:pPr>
        <w:spacing w:after="0"/>
        <w:ind w:left="0"/>
        <w:jc w:val="both"/>
      </w:pPr>
      <w:r>
        <w:rPr>
          <w:rFonts w:ascii="Times New Roman"/>
          <w:b w:val="false"/>
          <w:i w:val="false"/>
          <w:color w:val="000000"/>
          <w:sz w:val="28"/>
        </w:rPr>
        <w:t>
      где:</w:t>
      </w:r>
    </w:p>
    <w:bookmarkEnd w:id="866"/>
    <w:bookmarkStart w:name="z875" w:id="867"/>
    <w:p>
      <w:pPr>
        <w:spacing w:after="0"/>
        <w:ind w:left="0"/>
        <w:jc w:val="both"/>
      </w:pPr>
      <w:r>
        <w:rPr>
          <w:rFonts w:ascii="Times New Roman"/>
          <w:b w:val="false"/>
          <w:i w:val="false"/>
          <w:color w:val="000000"/>
          <w:sz w:val="28"/>
        </w:rPr>
        <w:t xml:space="preserve">
      </w:t>
      </w:r>
    </w:p>
    <w:bookmarkEnd w:id="867"/>
    <w:p>
      <w:pPr>
        <w:spacing w:after="0"/>
        <w:ind w:left="0"/>
        <w:jc w:val="both"/>
      </w:pPr>
      <w:r>
        <w:t>[MISSING IMAGE: ,  ]</w:t>
      </w:r>
    </w:p>
    <w:p>
      <w:pPr>
        <w:spacing w:after="0"/>
        <w:ind w:left="0"/>
        <w:jc w:val="left"/>
      </w:pPr>
      <w:r>
        <w:rPr>
          <w:rFonts w:ascii="Times New Roman"/>
          <w:b w:val="false"/>
          <w:i w:val="false"/>
          <w:color w:val="000000"/>
          <w:sz w:val="28"/>
        </w:rPr>
        <w:t xml:space="preserve"> – индекс потребительских цен за год t к декабрю t</w:t>
      </w:r>
      <w:r>
        <w:rPr>
          <w:rFonts w:ascii="Times New Roman"/>
          <w:b w:val="false"/>
          <w:i w:val="false"/>
          <w:color w:val="000000"/>
          <w:vertAlign w:val="subscript"/>
        </w:rPr>
        <w:t>0</w:t>
      </w:r>
      <w:r>
        <w:rPr>
          <w:rFonts w:ascii="Times New Roman"/>
          <w:b w:val="false"/>
          <w:i w:val="false"/>
          <w:color w:val="000000"/>
          <w:sz w:val="28"/>
        </w:rPr>
        <w:t xml:space="preserve"> – 6 года по данным КС и в соответствии с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 в процентах. Индекс принимается в постоянных ценах любого другого года при наличии данных КС.</w:t>
      </w:r>
      <w:r>
        <w:br/>
      </w:r>
      <w:r>
        <w:rPr>
          <w:rFonts w:ascii="Times New Roman"/>
          <w:b w:val="false"/>
          <w:i w:val="false"/>
          <w:color w:val="000000"/>
          <w:sz w:val="28"/>
        </w:rPr>
        <w:t>
</w:t>
      </w:r>
    </w:p>
    <w:bookmarkStart w:name="z876" w:id="868"/>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ном</w:t>
      </w:r>
      <w:r>
        <w:rPr>
          <w:rFonts w:ascii="Times New Roman"/>
          <w:b w:val="false"/>
          <w:i w:val="false"/>
          <w:color w:val="000000"/>
          <w:sz w:val="28"/>
        </w:rPr>
        <w:t>,</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ВВП отрасли в текущих ценах в году t, в тысяча тенге, определенный КС и в соответствии с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 В случае отсутствия данных КС по ВВП отрасли в году t ведомством уполномоченного органа используется сумма доходов субъектов в году t, предоставляющих регулируемые услуги в сферах естественных монополии соответствующей отрасли:</w:t>
      </w:r>
    </w:p>
    <w:bookmarkEnd w:id="868"/>
    <w:bookmarkStart w:name="z877" w:id="869"/>
    <w:p>
      <w:pPr>
        <w:spacing w:after="0"/>
        <w:ind w:left="0"/>
        <w:jc w:val="both"/>
      </w:pPr>
      <w:r>
        <w:rPr>
          <w:rFonts w:ascii="Times New Roman"/>
          <w:b w:val="false"/>
          <w:i w:val="false"/>
          <w:color w:val="000000"/>
          <w:sz w:val="28"/>
        </w:rPr>
        <w:t xml:space="preserve">
      </w:t>
      </w:r>
    </w:p>
    <w:bookmarkEnd w:id="8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8" w:id="870"/>
    <w:p>
      <w:pPr>
        <w:spacing w:after="0"/>
        <w:ind w:left="0"/>
        <w:jc w:val="both"/>
      </w:pPr>
      <w:r>
        <w:rPr>
          <w:rFonts w:ascii="Times New Roman"/>
          <w:b w:val="false"/>
          <w:i w:val="false"/>
          <w:color w:val="000000"/>
          <w:sz w:val="28"/>
        </w:rPr>
        <w:t>
      где:</w:t>
      </w:r>
    </w:p>
    <w:bookmarkEnd w:id="870"/>
    <w:bookmarkStart w:name="z879" w:id="87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субti</w:t>
      </w:r>
      <w:r>
        <w:rPr>
          <w:rFonts w:ascii="Times New Roman"/>
          <w:b w:val="false"/>
          <w:i w:val="false"/>
          <w:color w:val="000000"/>
          <w:sz w:val="28"/>
        </w:rPr>
        <w:t xml:space="preserve"> – доход субъекта i в году t, предоставляющего регулируемые услуги в сферах естественных монополии соответствующей отрасли, тысяча тенге;</w:t>
      </w:r>
    </w:p>
    <w:bookmarkEnd w:id="871"/>
    <w:bookmarkStart w:name="z880" w:id="87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реальная стоимость основных средств в отрасли в году t, определенная по следующей формуле:</w:t>
      </w:r>
    </w:p>
    <w:bookmarkEnd w:id="872"/>
    <w:bookmarkStart w:name="z881" w:id="873"/>
    <w:p>
      <w:pPr>
        <w:spacing w:after="0"/>
        <w:ind w:left="0"/>
        <w:jc w:val="both"/>
      </w:pPr>
      <w:r>
        <w:rPr>
          <w:rFonts w:ascii="Times New Roman"/>
          <w:b w:val="false"/>
          <w:i w:val="false"/>
          <w:color w:val="000000"/>
          <w:sz w:val="28"/>
        </w:rPr>
        <w:t xml:space="preserve">
      </w:t>
      </w:r>
    </w:p>
    <w:bookmarkEnd w:id="8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2" w:id="874"/>
    <w:p>
      <w:pPr>
        <w:spacing w:after="0"/>
        <w:ind w:left="0"/>
        <w:jc w:val="both"/>
      </w:pPr>
      <w:r>
        <w:rPr>
          <w:rFonts w:ascii="Times New Roman"/>
          <w:b w:val="false"/>
          <w:i w:val="false"/>
          <w:color w:val="000000"/>
          <w:sz w:val="28"/>
        </w:rPr>
        <w:t>
      где:</w:t>
      </w:r>
    </w:p>
    <w:bookmarkEnd w:id="874"/>
    <w:bookmarkStart w:name="z883" w:id="87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ном,отр</w:t>
      </w:r>
      <w:r>
        <w:rPr>
          <w:rFonts w:ascii="Times New Roman"/>
          <w:b w:val="false"/>
          <w:i w:val="false"/>
          <w:color w:val="000000"/>
          <w:vertAlign w:val="subscript"/>
        </w:rPr>
        <w:t>t</w:t>
      </w:r>
      <w:r>
        <w:rPr>
          <w:rFonts w:ascii="Times New Roman"/>
          <w:b w:val="false"/>
          <w:i w:val="false"/>
          <w:color w:val="000000"/>
          <w:sz w:val="28"/>
        </w:rPr>
        <w:t xml:space="preserve"> – стоимость основных средств в отрасли в текущих ценах в году t, в тысяча тенге, определенная по данным КС. В случае отсутствия данных КС по стоимости основных средств в отрасли ведомством уполномоченного органа используется сумма стоимости основных средств субъектов в году t, предоставляющих регулируемые услуги в сферах естественных монополии соответствующей отрасли:</w:t>
      </w:r>
    </w:p>
    <w:bookmarkEnd w:id="875"/>
    <w:bookmarkStart w:name="z884" w:id="876"/>
    <w:p>
      <w:pPr>
        <w:spacing w:after="0"/>
        <w:ind w:left="0"/>
        <w:jc w:val="both"/>
      </w:pPr>
      <w:r>
        <w:rPr>
          <w:rFonts w:ascii="Times New Roman"/>
          <w:b w:val="false"/>
          <w:i w:val="false"/>
          <w:color w:val="000000"/>
          <w:sz w:val="28"/>
        </w:rPr>
        <w:t xml:space="preserve">
      </w:t>
      </w:r>
    </w:p>
    <w:bookmarkEnd w:id="8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5" w:id="877"/>
    <w:p>
      <w:pPr>
        <w:spacing w:after="0"/>
        <w:ind w:left="0"/>
        <w:jc w:val="both"/>
      </w:pPr>
      <w:r>
        <w:rPr>
          <w:rFonts w:ascii="Times New Roman"/>
          <w:b w:val="false"/>
          <w:i w:val="false"/>
          <w:color w:val="000000"/>
          <w:sz w:val="28"/>
        </w:rPr>
        <w:t>
      где:</w:t>
      </w:r>
    </w:p>
    <w:bookmarkEnd w:id="877"/>
    <w:bookmarkStart w:name="z886" w:id="87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w:t>
      </w:r>
      <w:r>
        <w:rPr>
          <w:rFonts w:ascii="Times New Roman"/>
          <w:b w:val="false"/>
          <w:i w:val="false"/>
          <w:color w:val="000000"/>
          <w:vertAlign w:val="subscript"/>
        </w:rPr>
        <w:t>ti</w:t>
      </w:r>
      <w:r>
        <w:rPr>
          <w:rFonts w:ascii="Times New Roman"/>
          <w:b w:val="false"/>
          <w:i w:val="false"/>
          <w:color w:val="000000"/>
          <w:sz w:val="28"/>
        </w:rPr>
        <w:t xml:space="preserve"> – стоимость основных средств субъекта i в году t, предоставляющего регулируемые услуги в сферах естественных монополии соответствующей отрасли, тысяча тенге;</w:t>
      </w:r>
    </w:p>
    <w:bookmarkEnd w:id="878"/>
    <w:bookmarkStart w:name="z887" w:id="879"/>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количество отработанных часов на одного человека в соответствующей отрасли в году t, в часов/человек, определенное по данным КС;</w:t>
      </w:r>
    </w:p>
    <w:bookmarkEnd w:id="879"/>
    <w:bookmarkStart w:name="z888" w:id="880"/>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отрkt</w:t>
      </w:r>
      <w:r>
        <w:rPr>
          <w:rFonts w:ascii="Times New Roman"/>
          <w:b w:val="false"/>
          <w:i w:val="false"/>
          <w:color w:val="000000"/>
          <w:sz w:val="28"/>
        </w:rPr>
        <w:t xml:space="preserve"> – доля расходов на приобретение основных средств в общей сумме доходов отрасли в году t, определенная по следующей формуле:</w:t>
      </w:r>
    </w:p>
    <w:bookmarkEnd w:id="880"/>
    <w:bookmarkStart w:name="z889" w:id="881"/>
    <w:p>
      <w:pPr>
        <w:spacing w:after="0"/>
        <w:ind w:left="0"/>
        <w:jc w:val="both"/>
      </w:pPr>
      <w:r>
        <w:rPr>
          <w:rFonts w:ascii="Times New Roman"/>
          <w:b w:val="false"/>
          <w:i w:val="false"/>
          <w:color w:val="000000"/>
          <w:sz w:val="28"/>
        </w:rPr>
        <w:t xml:space="preserve">
      </w:t>
      </w:r>
    </w:p>
    <w:bookmarkEnd w:id="8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0" w:id="882"/>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отрl,t</w:t>
      </w:r>
      <w:r>
        <w:rPr>
          <w:rFonts w:ascii="Times New Roman"/>
          <w:b w:val="false"/>
          <w:i w:val="false"/>
          <w:color w:val="000000"/>
          <w:sz w:val="28"/>
        </w:rPr>
        <w:t xml:space="preserve"> – доля расходов на оплату труда в общей сумме доходов отрасли в году t, определенная по следующей формуле:</w:t>
      </w:r>
    </w:p>
    <w:bookmarkEnd w:id="882"/>
    <w:bookmarkStart w:name="z891" w:id="883"/>
    <w:p>
      <w:pPr>
        <w:spacing w:after="0"/>
        <w:ind w:left="0"/>
        <w:jc w:val="both"/>
      </w:pPr>
      <w:r>
        <w:rPr>
          <w:rFonts w:ascii="Times New Roman"/>
          <w:b w:val="false"/>
          <w:i w:val="false"/>
          <w:color w:val="000000"/>
          <w:sz w:val="28"/>
        </w:rPr>
        <w:t xml:space="preserve">
      </w:t>
      </w:r>
    </w:p>
    <w:bookmarkEnd w:id="8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2" w:id="884"/>
    <w:p>
      <w:pPr>
        <w:spacing w:after="0"/>
        <w:ind w:left="0"/>
        <w:jc w:val="both"/>
      </w:pPr>
      <w:r>
        <w:rPr>
          <w:rFonts w:ascii="Times New Roman"/>
          <w:b w:val="false"/>
          <w:i w:val="false"/>
          <w:color w:val="000000"/>
          <w:sz w:val="28"/>
        </w:rPr>
        <w:t>
      где:</w:t>
      </w:r>
    </w:p>
    <w:bookmarkEnd w:id="884"/>
    <w:bookmarkStart w:name="z893" w:id="885"/>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среднегодовая заработная плата в отрасли в году t, определенная по данным КС, в тенге/человека;</w:t>
      </w:r>
    </w:p>
    <w:bookmarkEnd w:id="885"/>
    <w:bookmarkStart w:name="z894" w:id="886"/>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количество занятых в отрасли в году t, определенная по данным КС, в тысяча человек.</w:t>
      </w:r>
    </w:p>
    <w:bookmarkEnd w:id="886"/>
    <w:bookmarkStart w:name="z895" w:id="887"/>
    <w:p>
      <w:pPr>
        <w:spacing w:after="0"/>
        <w:ind w:left="0"/>
        <w:jc w:val="both"/>
      </w:pPr>
      <w:r>
        <w:rPr>
          <w:rFonts w:ascii="Times New Roman"/>
          <w:b w:val="false"/>
          <w:i w:val="false"/>
          <w:color w:val="000000"/>
          <w:sz w:val="28"/>
        </w:rPr>
        <w:t>
      175. В целях упрощения оценка темпа прироста факторной производительности отрасли за год t к году t-1 осуществляется ведомством уполномоченного органа в лог-линеарной форме по формуле:</w:t>
      </w:r>
    </w:p>
    <w:bookmarkEnd w:id="887"/>
    <w:bookmarkStart w:name="z896" w:id="888"/>
    <w:p>
      <w:pPr>
        <w:spacing w:after="0"/>
        <w:ind w:left="0"/>
        <w:jc w:val="both"/>
      </w:pPr>
      <w:r>
        <w:rPr>
          <w:rFonts w:ascii="Times New Roman"/>
          <w:b w:val="false"/>
          <w:i w:val="false"/>
          <w:color w:val="000000"/>
          <w:sz w:val="28"/>
        </w:rPr>
        <w:t xml:space="preserve">
      </w:t>
      </w:r>
    </w:p>
    <w:bookmarkEnd w:id="88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7" w:id="889"/>
    <w:p>
      <w:pPr>
        <w:spacing w:after="0"/>
        <w:ind w:left="0"/>
        <w:jc w:val="both"/>
      </w:pPr>
      <w:r>
        <w:rPr>
          <w:rFonts w:ascii="Times New Roman"/>
          <w:b w:val="false"/>
          <w:i w:val="false"/>
          <w:color w:val="000000"/>
          <w:sz w:val="28"/>
        </w:rPr>
        <w:t>
      где:</w:t>
      </w:r>
    </w:p>
    <w:bookmarkEnd w:id="889"/>
    <w:bookmarkStart w:name="z898" w:id="890"/>
    <w:p>
      <w:pPr>
        <w:spacing w:after="0"/>
        <w:ind w:left="0"/>
        <w:jc w:val="both"/>
      </w:pPr>
      <w:r>
        <w:rPr>
          <w:rFonts w:ascii="Times New Roman"/>
          <w:b w:val="false"/>
          <w:i w:val="false"/>
          <w:color w:val="000000"/>
          <w:sz w:val="28"/>
        </w:rPr>
        <w:t xml:space="preserve">
      </w:t>
      </w:r>
    </w:p>
    <w:bookmarkEnd w:id="89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9" w:id="891"/>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отр t,t</w:t>
      </w:r>
      <w:r>
        <w:rPr>
          <w:rFonts w:ascii="Times New Roman"/>
          <w:b w:val="false"/>
          <w:i w:val="false"/>
          <w:color w:val="000000"/>
          <w:sz w:val="28"/>
        </w:rPr>
        <w:t xml:space="preserve"> - </w:t>
      </w:r>
      <w:r>
        <w:rPr>
          <w:rFonts w:ascii="Times New Roman"/>
          <w:b w:val="false"/>
          <w:i/>
          <w:color w:val="000000"/>
          <w:sz w:val="28"/>
        </w:rPr>
        <w:t>1</w:t>
      </w:r>
      <w:r>
        <w:rPr>
          <w:rFonts w:ascii="Times New Roman"/>
          <w:b w:val="false"/>
          <w:i w:val="false"/>
          <w:color w:val="000000"/>
          <w:sz w:val="28"/>
        </w:rPr>
        <w:t xml:space="preserve"> – оценка темпа прироста факторной производительности отрасли за год t к году t-1.</w:t>
      </w:r>
    </w:p>
    <w:bookmarkEnd w:id="891"/>
    <w:bookmarkStart w:name="z900" w:id="892"/>
    <w:p>
      <w:pPr>
        <w:spacing w:after="0"/>
        <w:ind w:left="0"/>
        <w:jc w:val="both"/>
      </w:pPr>
      <w:r>
        <w:rPr>
          <w:rFonts w:ascii="Times New Roman"/>
          <w:b w:val="false"/>
          <w:i w:val="false"/>
          <w:color w:val="000000"/>
          <w:sz w:val="28"/>
        </w:rPr>
        <w:t>
      176. Темп прироста факторной производительности экономики за год t к году t-1 рассчитывается по формуле:</w:t>
      </w:r>
    </w:p>
    <w:bookmarkEnd w:id="892"/>
    <w:bookmarkStart w:name="z901" w:id="893"/>
    <w:p>
      <w:pPr>
        <w:spacing w:after="0"/>
        <w:ind w:left="0"/>
        <w:jc w:val="both"/>
      </w:pPr>
      <w:r>
        <w:rPr>
          <w:rFonts w:ascii="Times New Roman"/>
          <w:b w:val="false"/>
          <w:i w:val="false"/>
          <w:color w:val="000000"/>
          <w:sz w:val="28"/>
        </w:rPr>
        <w:t xml:space="preserve">
      </w:t>
      </w:r>
    </w:p>
    <w:bookmarkEnd w:id="8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2" w:id="894"/>
    <w:p>
      <w:pPr>
        <w:spacing w:after="0"/>
        <w:ind w:left="0"/>
        <w:jc w:val="both"/>
      </w:pPr>
      <w:r>
        <w:rPr>
          <w:rFonts w:ascii="Times New Roman"/>
          <w:b w:val="false"/>
          <w:i w:val="false"/>
          <w:color w:val="000000"/>
          <w:sz w:val="28"/>
        </w:rPr>
        <w:t>
      где:</w:t>
      </w:r>
    </w:p>
    <w:bookmarkEnd w:id="894"/>
    <w:bookmarkStart w:name="z903" w:id="895"/>
    <w:p>
      <w:pPr>
        <w:spacing w:after="0"/>
        <w:ind w:left="0"/>
        <w:jc w:val="both"/>
      </w:pPr>
      <w:r>
        <w:rPr>
          <w:rFonts w:ascii="Times New Roman"/>
          <w:b w:val="false"/>
          <w:i w:val="false"/>
          <w:color w:val="000000"/>
          <w:sz w:val="28"/>
        </w:rPr>
        <w:t xml:space="preserve">
      </w:t>
      </w:r>
      <w:r>
        <w:rPr>
          <w:rFonts w:ascii="Times New Roman"/>
          <w:b w:val="false"/>
          <w:i/>
          <w:color w:val="000000"/>
          <w:sz w:val="28"/>
        </w:rPr>
        <w:t>TFTэк t,t - 1</w:t>
      </w:r>
      <w:r>
        <w:rPr>
          <w:rFonts w:ascii="Times New Roman"/>
          <w:b w:val="false"/>
          <w:i w:val="false"/>
          <w:color w:val="000000"/>
          <w:sz w:val="28"/>
        </w:rPr>
        <w:t xml:space="preserve"> – темп прироста факторной производительности экономики за год t к году t-1;</w:t>
      </w:r>
    </w:p>
    <w:bookmarkEnd w:id="895"/>
    <w:bookmarkStart w:name="z904" w:id="896"/>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эк </w:t>
      </w:r>
      <w:r>
        <w:rPr>
          <w:rFonts w:ascii="Times New Roman"/>
          <w:b w:val="false"/>
          <w:i w:val="false"/>
          <w:color w:val="000000"/>
          <w:vertAlign w:val="subscript"/>
        </w:rPr>
        <w:t>t</w:t>
      </w:r>
      <w:r>
        <w:rPr>
          <w:rFonts w:ascii="Times New Roman"/>
          <w:b w:val="false"/>
          <w:i w:val="false"/>
          <w:color w:val="000000"/>
          <w:sz w:val="28"/>
        </w:rPr>
        <w:t xml:space="preserve"> – реальный ВВП экономики в году t, в тысяча тенге, определенный по следующей формуле:</w:t>
      </w:r>
    </w:p>
    <w:bookmarkEnd w:id="896"/>
    <w:bookmarkStart w:name="z905" w:id="897"/>
    <w:p>
      <w:pPr>
        <w:spacing w:after="0"/>
        <w:ind w:left="0"/>
        <w:jc w:val="both"/>
      </w:pPr>
      <w:r>
        <w:rPr>
          <w:rFonts w:ascii="Times New Roman"/>
          <w:b w:val="false"/>
          <w:i w:val="false"/>
          <w:color w:val="000000"/>
          <w:sz w:val="28"/>
        </w:rPr>
        <w:t xml:space="preserve">
      </w:t>
      </w:r>
    </w:p>
    <w:bookmarkEnd w:id="89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6" w:id="898"/>
    <w:p>
      <w:pPr>
        <w:spacing w:after="0"/>
        <w:ind w:left="0"/>
        <w:jc w:val="both"/>
      </w:pPr>
      <w:r>
        <w:rPr>
          <w:rFonts w:ascii="Times New Roman"/>
          <w:b w:val="false"/>
          <w:i w:val="false"/>
          <w:color w:val="000000"/>
          <w:sz w:val="28"/>
        </w:rPr>
        <w:t>
      где:</w:t>
      </w:r>
    </w:p>
    <w:bookmarkEnd w:id="898"/>
    <w:bookmarkStart w:name="z907" w:id="899"/>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ном</w:t>
      </w:r>
      <w:r>
        <w:rPr>
          <w:rFonts w:ascii="Times New Roman"/>
          <w:b w:val="false"/>
          <w:i w:val="false"/>
          <w:color w:val="000000"/>
          <w:sz w:val="28"/>
        </w:rPr>
        <w:t>,</w:t>
      </w:r>
      <w:r>
        <w:rPr>
          <w:rFonts w:ascii="Times New Roman"/>
          <w:b w:val="false"/>
          <w:i w:val="false"/>
          <w:color w:val="000000"/>
          <w:vertAlign w:val="subscript"/>
        </w:rPr>
        <w:t>эк t</w:t>
      </w:r>
      <w:r>
        <w:rPr>
          <w:rFonts w:ascii="Times New Roman"/>
          <w:b w:val="false"/>
          <w:i w:val="false"/>
          <w:color w:val="000000"/>
          <w:sz w:val="28"/>
        </w:rPr>
        <w:t xml:space="preserve"> – ВВП экономики в текущих ценах в году t, в тысяча тенге, определенный по данным КС и в соответствии с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899"/>
    <w:bookmarkStart w:name="z908" w:id="90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экt</w:t>
      </w:r>
      <w:r>
        <w:rPr>
          <w:rFonts w:ascii="Times New Roman"/>
          <w:b w:val="false"/>
          <w:i w:val="false"/>
          <w:color w:val="000000"/>
          <w:sz w:val="28"/>
        </w:rPr>
        <w:t xml:space="preserve"> – реальная стоимость основных средств в экономике в году t, определенная по следующей формуле:</w:t>
      </w:r>
    </w:p>
    <w:bookmarkEnd w:id="900"/>
    <w:bookmarkStart w:name="z909" w:id="901"/>
    <w:p>
      <w:pPr>
        <w:spacing w:after="0"/>
        <w:ind w:left="0"/>
        <w:jc w:val="both"/>
      </w:pPr>
      <w:r>
        <w:rPr>
          <w:rFonts w:ascii="Times New Roman"/>
          <w:b w:val="false"/>
          <w:i w:val="false"/>
          <w:color w:val="000000"/>
          <w:sz w:val="28"/>
        </w:rPr>
        <w:t xml:space="preserve">
      </w:t>
      </w:r>
    </w:p>
    <w:bookmarkEnd w:id="90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0" w:id="902"/>
    <w:p>
      <w:pPr>
        <w:spacing w:after="0"/>
        <w:ind w:left="0"/>
        <w:jc w:val="both"/>
      </w:pPr>
      <w:r>
        <w:rPr>
          <w:rFonts w:ascii="Times New Roman"/>
          <w:b w:val="false"/>
          <w:i w:val="false"/>
          <w:color w:val="000000"/>
          <w:sz w:val="28"/>
        </w:rPr>
        <w:t>
      где:</w:t>
      </w:r>
    </w:p>
    <w:bookmarkEnd w:id="902"/>
    <w:bookmarkStart w:name="z911" w:id="90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ном</w:t>
      </w:r>
      <w:r>
        <w:rPr>
          <w:rFonts w:ascii="Times New Roman"/>
          <w:b w:val="false"/>
          <w:i w:val="false"/>
          <w:color w:val="000000"/>
          <w:sz w:val="28"/>
        </w:rPr>
        <w:t>.</w:t>
      </w:r>
      <w:r>
        <w:rPr>
          <w:rFonts w:ascii="Times New Roman"/>
          <w:b w:val="false"/>
          <w:i w:val="false"/>
          <w:color w:val="000000"/>
          <w:vertAlign w:val="subscript"/>
        </w:rPr>
        <w:t>эк</w:t>
      </w:r>
      <w:r>
        <w:rPr>
          <w:rFonts w:ascii="Times New Roman"/>
          <w:b w:val="false"/>
          <w:i w:val="false"/>
          <w:color w:val="000000"/>
          <w:vertAlign w:val="subscript"/>
        </w:rPr>
        <w:t>t</w:t>
      </w:r>
      <w:r>
        <w:rPr>
          <w:rFonts w:ascii="Times New Roman"/>
          <w:b w:val="false"/>
          <w:i w:val="false"/>
          <w:color w:val="000000"/>
          <w:sz w:val="28"/>
        </w:rPr>
        <w:t xml:space="preserve"> – стоимость основных средств в экономике в текущих ценах в году t, в тысяча тенге, определенная по данным КС;</w:t>
      </w:r>
    </w:p>
    <w:bookmarkEnd w:id="903"/>
    <w:bookmarkStart w:name="z912" w:id="904"/>
    <w:p>
      <w:pPr>
        <w:spacing w:after="0"/>
        <w:ind w:left="0"/>
        <w:jc w:val="both"/>
      </w:pPr>
      <w:r>
        <w:rPr>
          <w:rFonts w:ascii="Times New Roman"/>
          <w:b w:val="false"/>
          <w:i w:val="false"/>
          <w:color w:val="000000"/>
          <w:sz w:val="28"/>
        </w:rPr>
        <w:t>
      T</w:t>
      </w:r>
      <w:r>
        <w:rPr>
          <w:rFonts w:ascii="Times New Roman"/>
          <w:b w:val="false"/>
          <w:i w:val="false"/>
          <w:color w:val="000000"/>
          <w:vertAlign w:val="subscript"/>
        </w:rPr>
        <w:t>экt</w:t>
      </w:r>
      <w:r>
        <w:rPr>
          <w:rFonts w:ascii="Times New Roman"/>
          <w:b w:val="false"/>
          <w:i w:val="false"/>
          <w:color w:val="000000"/>
          <w:sz w:val="28"/>
        </w:rPr>
        <w:t xml:space="preserve"> – количество отработанных часов на одного человека в экономике в году t, в ч/чел, определенное по данным КС;</w:t>
      </w:r>
    </w:p>
    <w:bookmarkEnd w:id="904"/>
    <w:bookmarkStart w:name="z913" w:id="905"/>
    <w:p>
      <w:pPr>
        <w:spacing w:after="0"/>
        <w:ind w:left="0"/>
        <w:jc w:val="both"/>
      </w:pPr>
      <w:r>
        <w:rPr>
          <w:rFonts w:ascii="Times New Roman"/>
          <w:b w:val="false"/>
          <w:i w:val="false"/>
          <w:color w:val="000000"/>
          <w:sz w:val="28"/>
        </w:rPr>
        <w:t>
      S</w:t>
      </w:r>
      <w:r>
        <w:rPr>
          <w:rFonts w:ascii="Times New Roman"/>
          <w:b w:val="false"/>
          <w:i w:val="false"/>
          <w:color w:val="000000"/>
          <w:vertAlign w:val="subscript"/>
        </w:rPr>
        <w:t>эк</w:t>
      </w:r>
      <w:r>
        <w:rPr>
          <w:rFonts w:ascii="Times New Roman"/>
          <w:b w:val="false"/>
          <w:i w:val="false"/>
          <w:color w:val="000000"/>
          <w:sz w:val="28"/>
        </w:rPr>
        <w:t>,</w:t>
      </w:r>
      <w:r>
        <w:rPr>
          <w:rFonts w:ascii="Times New Roman"/>
          <w:b w:val="false"/>
          <w:i w:val="false"/>
          <w:color w:val="000000"/>
          <w:vertAlign w:val="subscript"/>
        </w:rPr>
        <w:t>kt</w:t>
      </w:r>
      <w:r>
        <w:rPr>
          <w:rFonts w:ascii="Times New Roman"/>
          <w:b w:val="false"/>
          <w:i w:val="false"/>
          <w:color w:val="000000"/>
          <w:sz w:val="28"/>
        </w:rPr>
        <w:t xml:space="preserve"> – доля расходов на приобретение основных средств в общей сумме доходов экономики в году t, определенная по следующей формуле:</w:t>
      </w:r>
    </w:p>
    <w:bookmarkEnd w:id="905"/>
    <w:bookmarkStart w:name="z914" w:id="906"/>
    <w:p>
      <w:pPr>
        <w:spacing w:after="0"/>
        <w:ind w:left="0"/>
        <w:jc w:val="both"/>
      </w:pPr>
      <w:r>
        <w:rPr>
          <w:rFonts w:ascii="Times New Roman"/>
          <w:b w:val="false"/>
          <w:i w:val="false"/>
          <w:color w:val="000000"/>
          <w:sz w:val="28"/>
        </w:rPr>
        <w:t xml:space="preserve">
      </w:t>
      </w:r>
    </w:p>
    <w:bookmarkEnd w:id="9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 w:id="907"/>
    <w:p>
      <w:pPr>
        <w:spacing w:after="0"/>
        <w:ind w:left="0"/>
        <w:jc w:val="both"/>
      </w:pPr>
      <w:r>
        <w:rPr>
          <w:rFonts w:ascii="Times New Roman"/>
          <w:b w:val="false"/>
          <w:i w:val="false"/>
          <w:color w:val="000000"/>
          <w:sz w:val="28"/>
        </w:rPr>
        <w:t>
      S</w:t>
      </w:r>
      <w:r>
        <w:rPr>
          <w:rFonts w:ascii="Times New Roman"/>
          <w:b w:val="false"/>
          <w:i w:val="false"/>
          <w:color w:val="000000"/>
          <w:vertAlign w:val="subscript"/>
        </w:rPr>
        <w:t>эк</w:t>
      </w:r>
      <w:r>
        <w:rPr>
          <w:rFonts w:ascii="Times New Roman"/>
          <w:b w:val="false"/>
          <w:i w:val="false"/>
          <w:color w:val="000000"/>
          <w:vertAlign w:val="subscript"/>
        </w:rPr>
        <w:t>l</w:t>
      </w:r>
      <w:r>
        <w:rPr>
          <w:rFonts w:ascii="Times New Roman"/>
          <w:b w:val="false"/>
          <w:i w:val="false"/>
          <w:color w:val="000000"/>
          <w:vertAlign w:val="subscript"/>
        </w:rPr>
        <w:t>,t</w:t>
      </w:r>
      <w:r>
        <w:rPr>
          <w:rFonts w:ascii="Times New Roman"/>
          <w:b w:val="false"/>
          <w:i w:val="false"/>
          <w:color w:val="000000"/>
          <w:sz w:val="28"/>
        </w:rPr>
        <w:t xml:space="preserve"> – доля расходов на оплату труда в общей сумме доходов экономики в году t, определенная по следующей формуле:</w:t>
      </w:r>
    </w:p>
    <w:bookmarkEnd w:id="907"/>
    <w:bookmarkStart w:name="z916" w:id="908"/>
    <w:p>
      <w:pPr>
        <w:spacing w:after="0"/>
        <w:ind w:left="0"/>
        <w:jc w:val="both"/>
      </w:pPr>
      <w:r>
        <w:rPr>
          <w:rFonts w:ascii="Times New Roman"/>
          <w:b w:val="false"/>
          <w:i w:val="false"/>
          <w:color w:val="000000"/>
          <w:sz w:val="28"/>
        </w:rPr>
        <w:t xml:space="preserve">
      </w:t>
      </w:r>
    </w:p>
    <w:bookmarkEnd w:id="9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7" w:id="909"/>
    <w:p>
      <w:pPr>
        <w:spacing w:after="0"/>
        <w:ind w:left="0"/>
        <w:jc w:val="both"/>
      </w:pPr>
      <w:r>
        <w:rPr>
          <w:rFonts w:ascii="Times New Roman"/>
          <w:b w:val="false"/>
          <w:i w:val="false"/>
          <w:color w:val="000000"/>
          <w:sz w:val="28"/>
        </w:rPr>
        <w:t>
      где:</w:t>
      </w:r>
    </w:p>
    <w:bookmarkEnd w:id="909"/>
    <w:bookmarkStart w:name="z918" w:id="910"/>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эк</w:t>
      </w:r>
      <w:r>
        <w:rPr>
          <w:rFonts w:ascii="Times New Roman"/>
          <w:b w:val="false"/>
          <w:i w:val="false"/>
          <w:color w:val="000000"/>
          <w:vertAlign w:val="subscript"/>
        </w:rPr>
        <w:t>t</w:t>
      </w:r>
      <w:r>
        <w:rPr>
          <w:rFonts w:ascii="Times New Roman"/>
          <w:b w:val="false"/>
          <w:i w:val="false"/>
          <w:color w:val="000000"/>
          <w:sz w:val="28"/>
        </w:rPr>
        <w:t xml:space="preserve"> – среднегодовая заработная плата в экономике в году t, определенная по данным КС, в тенге/человека;</w:t>
      </w:r>
    </w:p>
    <w:bookmarkEnd w:id="910"/>
    <w:bookmarkStart w:name="z919" w:id="911"/>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эк</w:t>
      </w:r>
      <w:r>
        <w:rPr>
          <w:rFonts w:ascii="Times New Roman"/>
          <w:b w:val="false"/>
          <w:i w:val="false"/>
          <w:color w:val="000000"/>
          <w:vertAlign w:val="subscript"/>
        </w:rPr>
        <w:t>t</w:t>
      </w:r>
      <w:r>
        <w:rPr>
          <w:rFonts w:ascii="Times New Roman"/>
          <w:b w:val="false"/>
          <w:i w:val="false"/>
          <w:color w:val="000000"/>
          <w:sz w:val="28"/>
        </w:rPr>
        <w:t xml:space="preserve"> – количество занятых в экономике в году t, определенная по данным КС, в тысяча человек.</w:t>
      </w:r>
    </w:p>
    <w:bookmarkEnd w:id="911"/>
    <w:bookmarkStart w:name="z920" w:id="912"/>
    <w:p>
      <w:pPr>
        <w:spacing w:after="0"/>
        <w:ind w:left="0"/>
        <w:jc w:val="both"/>
      </w:pPr>
      <w:r>
        <w:rPr>
          <w:rFonts w:ascii="Times New Roman"/>
          <w:b w:val="false"/>
          <w:i w:val="false"/>
          <w:color w:val="000000"/>
          <w:sz w:val="28"/>
        </w:rPr>
        <w:t>
      177. В целях упрощения оценки темпа прироста факторной производительности экономики за год t к году t-1 осуществляется ведомством уполномоченного органа в лог-линеарной форме:</w:t>
      </w:r>
    </w:p>
    <w:bookmarkEnd w:id="912"/>
    <w:bookmarkStart w:name="z921" w:id="913"/>
    <w:p>
      <w:pPr>
        <w:spacing w:after="0"/>
        <w:ind w:left="0"/>
        <w:jc w:val="both"/>
      </w:pPr>
      <w:r>
        <w:rPr>
          <w:rFonts w:ascii="Times New Roman"/>
          <w:b w:val="false"/>
          <w:i w:val="false"/>
          <w:color w:val="000000"/>
          <w:sz w:val="28"/>
        </w:rPr>
        <w:t xml:space="preserve">
      </w:t>
      </w:r>
    </w:p>
    <w:bookmarkEnd w:id="91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2" w:id="914"/>
    <w:p>
      <w:pPr>
        <w:spacing w:after="0"/>
        <w:ind w:left="0"/>
        <w:jc w:val="both"/>
      </w:pPr>
      <w:r>
        <w:rPr>
          <w:rFonts w:ascii="Times New Roman"/>
          <w:b w:val="false"/>
          <w:i w:val="false"/>
          <w:color w:val="000000"/>
          <w:sz w:val="28"/>
        </w:rPr>
        <w:t>
      где:</w:t>
      </w:r>
    </w:p>
    <w:bookmarkEnd w:id="914"/>
    <w:bookmarkStart w:name="z923" w:id="915"/>
    <w:p>
      <w:pPr>
        <w:spacing w:after="0"/>
        <w:ind w:left="0"/>
        <w:jc w:val="both"/>
      </w:pPr>
      <w:r>
        <w:rPr>
          <w:rFonts w:ascii="Times New Roman"/>
          <w:b w:val="false"/>
          <w:i w:val="false"/>
          <w:color w:val="000000"/>
          <w:sz w:val="28"/>
        </w:rPr>
        <w:t xml:space="preserve">
      </w:t>
      </w:r>
    </w:p>
    <w:bookmarkEnd w:id="9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4" w:id="916"/>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эк t</w:t>
      </w:r>
      <w:r>
        <w:rPr>
          <w:rFonts w:ascii="Times New Roman"/>
          <w:b w:val="false"/>
          <w:i w:val="false"/>
          <w:color w:val="000000"/>
          <w:sz w:val="28"/>
        </w:rPr>
        <w:t>,</w:t>
      </w:r>
      <w:r>
        <w:rPr>
          <w:rFonts w:ascii="Times New Roman"/>
          <w:b w:val="false"/>
          <w:i w:val="false"/>
          <w:color w:val="000000"/>
          <w:vertAlign w:val="subscript"/>
        </w:rPr>
        <w:t>t - 1</w:t>
      </w:r>
      <w:r>
        <w:rPr>
          <w:rFonts w:ascii="Times New Roman"/>
          <w:b w:val="false"/>
          <w:i w:val="false"/>
          <w:color w:val="000000"/>
          <w:sz w:val="28"/>
        </w:rPr>
        <w:t xml:space="preserve"> – оценка темпа прироста факторной производительности экономики за год t к году t-1.</w:t>
      </w:r>
    </w:p>
    <w:bookmarkEnd w:id="916"/>
    <w:bookmarkStart w:name="z925" w:id="917"/>
    <w:p>
      <w:pPr>
        <w:spacing w:after="0"/>
        <w:ind w:left="0"/>
        <w:jc w:val="left"/>
      </w:pPr>
      <w:r>
        <w:rPr>
          <w:rFonts w:ascii="Times New Roman"/>
          <w:b/>
          <w:i w:val="false"/>
          <w:color w:val="000000"/>
        </w:rPr>
        <w:t xml:space="preserve"> Раздел 4. Формирование перечня структурных параметров для оценки индивидуальных Х-факторов</w:t>
      </w:r>
    </w:p>
    <w:bookmarkEnd w:id="917"/>
    <w:bookmarkStart w:name="z926" w:id="918"/>
    <w:p>
      <w:pPr>
        <w:spacing w:after="0"/>
        <w:ind w:left="0"/>
        <w:jc w:val="both"/>
      </w:pPr>
      <w:r>
        <w:rPr>
          <w:rFonts w:ascii="Times New Roman"/>
          <w:b w:val="false"/>
          <w:i w:val="false"/>
          <w:color w:val="000000"/>
          <w:sz w:val="28"/>
        </w:rPr>
        <w:t>
      178. Субъект при формировании значений структурных параметров использует следующие источники информации:</w:t>
      </w:r>
    </w:p>
    <w:bookmarkEnd w:id="918"/>
    <w:bookmarkStart w:name="z927" w:id="919"/>
    <w:p>
      <w:pPr>
        <w:spacing w:after="0"/>
        <w:ind w:left="0"/>
        <w:jc w:val="both"/>
      </w:pPr>
      <w:r>
        <w:rPr>
          <w:rFonts w:ascii="Times New Roman"/>
          <w:b w:val="false"/>
          <w:i w:val="false"/>
          <w:color w:val="000000"/>
          <w:sz w:val="28"/>
        </w:rPr>
        <w:t>
      1) технические паспорта оборудования;</w:t>
      </w:r>
    </w:p>
    <w:bookmarkEnd w:id="919"/>
    <w:bookmarkStart w:name="z928" w:id="920"/>
    <w:p>
      <w:pPr>
        <w:spacing w:after="0"/>
        <w:ind w:left="0"/>
        <w:jc w:val="both"/>
      </w:pPr>
      <w:r>
        <w:rPr>
          <w:rFonts w:ascii="Times New Roman"/>
          <w:b w:val="false"/>
          <w:i w:val="false"/>
          <w:color w:val="000000"/>
          <w:sz w:val="28"/>
        </w:rPr>
        <w:t>
      2) акты государственной приемочной комиссии и (или) акты приемки (ввода) объектов в эксплуатацию.</w:t>
      </w:r>
    </w:p>
    <w:bookmarkEnd w:id="920"/>
    <w:bookmarkStart w:name="z929" w:id="921"/>
    <w:p>
      <w:pPr>
        <w:spacing w:after="0"/>
        <w:ind w:left="0"/>
        <w:jc w:val="both"/>
      </w:pPr>
      <w:r>
        <w:rPr>
          <w:rFonts w:ascii="Times New Roman"/>
          <w:b w:val="false"/>
          <w:i w:val="false"/>
          <w:color w:val="000000"/>
          <w:sz w:val="28"/>
        </w:rPr>
        <w:t>
      179. Субъект в течение четырнадцати календарных дней со дня получения проекта первоначального перечня структурных параметров представляет в ведомство уполномоченного органа запрашиваемую информацию.</w:t>
      </w:r>
    </w:p>
    <w:bookmarkEnd w:id="921"/>
    <w:bookmarkStart w:name="z930" w:id="922"/>
    <w:p>
      <w:pPr>
        <w:spacing w:after="0"/>
        <w:ind w:left="0"/>
        <w:jc w:val="both"/>
      </w:pPr>
      <w:r>
        <w:rPr>
          <w:rFonts w:ascii="Times New Roman"/>
          <w:b w:val="false"/>
          <w:i w:val="false"/>
          <w:color w:val="000000"/>
          <w:sz w:val="28"/>
        </w:rPr>
        <w:t>
      180. Субъект, предоставляющий регулируемую услугу, предоставляет в ведомство уполномоченного органа предложения по дополнению и (или) исключению каких-либо структурных параметров из проекта первоначального перечня.</w:t>
      </w:r>
    </w:p>
    <w:bookmarkEnd w:id="922"/>
    <w:bookmarkStart w:name="z931" w:id="923"/>
    <w:p>
      <w:pPr>
        <w:spacing w:after="0"/>
        <w:ind w:left="0"/>
        <w:jc w:val="both"/>
      </w:pPr>
      <w:r>
        <w:rPr>
          <w:rFonts w:ascii="Times New Roman"/>
          <w:b w:val="false"/>
          <w:i w:val="false"/>
          <w:color w:val="000000"/>
          <w:sz w:val="28"/>
        </w:rPr>
        <w:t>
      181. В случае получения от субъектов предложений по дополнению проекта первоначального перечня новыми структурными параметрами ведомство уполномоченного органа организует дополнительный сбор у всех субъектов, предоставляющих соответствующую регулируемую услугу, значений по предложенным субъектами структурным параметрам.</w:t>
      </w:r>
    </w:p>
    <w:bookmarkEnd w:id="923"/>
    <w:bookmarkStart w:name="z932" w:id="924"/>
    <w:p>
      <w:pPr>
        <w:spacing w:after="0"/>
        <w:ind w:left="0"/>
        <w:jc w:val="both"/>
      </w:pPr>
      <w:r>
        <w:rPr>
          <w:rFonts w:ascii="Times New Roman"/>
          <w:b w:val="false"/>
          <w:i w:val="false"/>
          <w:color w:val="000000"/>
          <w:sz w:val="28"/>
        </w:rPr>
        <w:t>
      В случае, если какой-либо структурный параметр отсутствует у более чем десяти процентов субъектов, то данный структурный параметр не включается в окончательный перечень.</w:t>
      </w:r>
    </w:p>
    <w:bookmarkEnd w:id="924"/>
    <w:bookmarkStart w:name="z933" w:id="925"/>
    <w:p>
      <w:pPr>
        <w:spacing w:after="0"/>
        <w:ind w:left="0"/>
        <w:jc w:val="both"/>
      </w:pPr>
      <w:r>
        <w:rPr>
          <w:rFonts w:ascii="Times New Roman"/>
          <w:b w:val="false"/>
          <w:i w:val="false"/>
          <w:color w:val="000000"/>
          <w:sz w:val="28"/>
        </w:rPr>
        <w:t>
      182. Ведомством уполномоченного органа формируется первоначальный перечень структурных параметров, который включает:</w:t>
      </w:r>
    </w:p>
    <w:bookmarkEnd w:id="925"/>
    <w:bookmarkStart w:name="z934" w:id="926"/>
    <w:p>
      <w:pPr>
        <w:spacing w:after="0"/>
        <w:ind w:left="0"/>
        <w:jc w:val="both"/>
      </w:pPr>
      <w:r>
        <w:rPr>
          <w:rFonts w:ascii="Times New Roman"/>
          <w:b w:val="false"/>
          <w:i w:val="false"/>
          <w:color w:val="000000"/>
          <w:sz w:val="28"/>
        </w:rPr>
        <w:t>
      1) структурные параметры из проекта первоначального перечня, за исключением тех, исключение которых предложено более пятидесяти процентов субъектов;</w:t>
      </w:r>
    </w:p>
    <w:bookmarkEnd w:id="926"/>
    <w:bookmarkStart w:name="z935" w:id="927"/>
    <w:p>
      <w:pPr>
        <w:spacing w:after="0"/>
        <w:ind w:left="0"/>
        <w:jc w:val="both"/>
      </w:pPr>
      <w:r>
        <w:rPr>
          <w:rFonts w:ascii="Times New Roman"/>
          <w:b w:val="false"/>
          <w:i w:val="false"/>
          <w:color w:val="000000"/>
          <w:sz w:val="28"/>
        </w:rPr>
        <w:t>
      2) предлагаемые субъектами структурные параметры (при наличии);</w:t>
      </w:r>
    </w:p>
    <w:bookmarkEnd w:id="927"/>
    <w:bookmarkStart w:name="z936" w:id="928"/>
    <w:p>
      <w:pPr>
        <w:spacing w:after="0"/>
        <w:ind w:left="0"/>
        <w:jc w:val="both"/>
      </w:pPr>
      <w:r>
        <w:rPr>
          <w:rFonts w:ascii="Times New Roman"/>
          <w:b w:val="false"/>
          <w:i w:val="false"/>
          <w:color w:val="000000"/>
          <w:sz w:val="28"/>
        </w:rPr>
        <w:t>
      3) первоначальный перечень включает не менее трех, но не более десяти структурных параметров.</w:t>
      </w:r>
    </w:p>
    <w:bookmarkEnd w:id="928"/>
    <w:bookmarkStart w:name="z937" w:id="929"/>
    <w:p>
      <w:pPr>
        <w:spacing w:after="0"/>
        <w:ind w:left="0"/>
        <w:jc w:val="both"/>
      </w:pPr>
      <w:r>
        <w:rPr>
          <w:rFonts w:ascii="Times New Roman"/>
          <w:b w:val="false"/>
          <w:i w:val="false"/>
          <w:color w:val="000000"/>
          <w:sz w:val="28"/>
        </w:rPr>
        <w:t>
      183. Из первоначального перечня структурных параметров ведомство уполномоченного органа путем проведения анализа выделяются статистически значимые структурные параметры.</w:t>
      </w:r>
    </w:p>
    <w:bookmarkEnd w:id="929"/>
    <w:bookmarkStart w:name="z938" w:id="930"/>
    <w:p>
      <w:pPr>
        <w:spacing w:after="0"/>
        <w:ind w:left="0"/>
        <w:jc w:val="both"/>
      </w:pPr>
      <w:r>
        <w:rPr>
          <w:rFonts w:ascii="Times New Roman"/>
          <w:b w:val="false"/>
          <w:i w:val="false"/>
          <w:color w:val="000000"/>
          <w:sz w:val="28"/>
        </w:rPr>
        <w:t>
      184. Совокупность значений каждого структурного параметра s из первоначального перечня, полученных от всех субъектов, предоставляющих определенную регулируемую услугу, формируется в виде матрицы:</w:t>
      </w:r>
    </w:p>
    <w:bookmarkEnd w:id="930"/>
    <w:bookmarkStart w:name="z939" w:id="931"/>
    <w:p>
      <w:pPr>
        <w:spacing w:after="0"/>
        <w:ind w:left="0"/>
        <w:jc w:val="both"/>
      </w:pPr>
      <w:r>
        <w:rPr>
          <w:rFonts w:ascii="Times New Roman"/>
          <w:b w:val="false"/>
          <w:i w:val="false"/>
          <w:color w:val="000000"/>
          <w:sz w:val="28"/>
        </w:rPr>
        <w:t xml:space="preserve">
      </w:t>
      </w:r>
    </w:p>
    <w:bookmarkEnd w:id="9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0" w:id="932"/>
    <w:p>
      <w:pPr>
        <w:spacing w:after="0"/>
        <w:ind w:left="0"/>
        <w:jc w:val="both"/>
      </w:pPr>
      <w:r>
        <w:rPr>
          <w:rFonts w:ascii="Times New Roman"/>
          <w:b w:val="false"/>
          <w:i w:val="false"/>
          <w:color w:val="000000"/>
          <w:sz w:val="28"/>
        </w:rPr>
        <w:t>
      где:</w:t>
      </w:r>
    </w:p>
    <w:bookmarkEnd w:id="932"/>
    <w:bookmarkStart w:name="z941" w:id="933"/>
    <w:p>
      <w:pPr>
        <w:spacing w:after="0"/>
        <w:ind w:left="0"/>
        <w:jc w:val="both"/>
      </w:pPr>
      <w:r>
        <w:rPr>
          <w:rFonts w:ascii="Times New Roman"/>
          <w:b w:val="false"/>
          <w:i w:val="false"/>
          <w:color w:val="000000"/>
          <w:sz w:val="28"/>
        </w:rPr>
        <w:t xml:space="preserve">
      </w:t>
      </w:r>
    </w:p>
    <w:bookmarkEnd w:id="9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2" w:id="934"/>
    <w:p>
      <w:pPr>
        <w:spacing w:after="0"/>
        <w:ind w:left="0"/>
        <w:jc w:val="both"/>
      </w:pPr>
      <w:r>
        <w:rPr>
          <w:rFonts w:ascii="Times New Roman"/>
          <w:b w:val="false"/>
          <w:i w:val="false"/>
          <w:color w:val="000000"/>
          <w:sz w:val="28"/>
        </w:rPr>
        <w:t>
      X – матрица логарифмированных (по натуральному логарифму) значений структурных параметров;</w:t>
      </w:r>
    </w:p>
    <w:bookmarkEnd w:id="934"/>
    <w:bookmarkStart w:name="z943" w:id="935"/>
    <w:p>
      <w:pPr>
        <w:spacing w:after="0"/>
        <w:ind w:left="0"/>
        <w:jc w:val="both"/>
      </w:pPr>
      <w:r>
        <w:rPr>
          <w:rFonts w:ascii="Times New Roman"/>
          <w:b w:val="false"/>
          <w:i w:val="false"/>
          <w:color w:val="000000"/>
          <w:sz w:val="28"/>
        </w:rPr>
        <w:t xml:space="preserve">
      </w:t>
      </w:r>
    </w:p>
    <w:bookmarkEnd w:id="935"/>
    <w:p>
      <w:pPr>
        <w:spacing w:after="0"/>
        <w:ind w:left="0"/>
        <w:jc w:val="both"/>
      </w:pPr>
      <w:r>
        <w:t>[MISSING IMAGE: ,  ]</w:t>
      </w:r>
    </w:p>
    <w:p>
      <w:pPr>
        <w:spacing w:after="0"/>
        <w:ind w:left="0"/>
        <w:jc w:val="left"/>
      </w:pPr>
      <w:r>
        <w:rPr>
          <w:rFonts w:ascii="Times New Roman"/>
          <w:b w:val="false"/>
          <w:i w:val="false"/>
          <w:color w:val="000000"/>
          <w:sz w:val="28"/>
        </w:rPr>
        <w:t xml:space="preserve"> – логарифмированное значение структурного параметра s за год t по данным субъекта i;</w:t>
      </w:r>
      <w:r>
        <w:br/>
      </w:r>
      <w:r>
        <w:rPr>
          <w:rFonts w:ascii="Times New Roman"/>
          <w:b w:val="false"/>
          <w:i w:val="false"/>
          <w:color w:val="000000"/>
          <w:sz w:val="28"/>
        </w:rPr>
        <w:t>
</w:t>
      </w:r>
    </w:p>
    <w:bookmarkStart w:name="z944" w:id="936"/>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[1; </w:t>
      </w:r>
      <w:r>
        <w:rPr>
          <w:rFonts w:ascii="Times New Roman"/>
          <w:b w:val="false"/>
          <w:i/>
          <w:color w:val="000000"/>
          <w:sz w:val="28"/>
        </w:rPr>
        <w:t>I</w:t>
      </w:r>
      <w:r>
        <w:rPr>
          <w:rFonts w:ascii="Times New Roman"/>
          <w:b w:val="false"/>
          <w:i w:val="false"/>
          <w:color w:val="000000"/>
          <w:sz w:val="28"/>
        </w:rPr>
        <w:t>] – идентификатор субъекта, I – количество субъектов, предоставляющих регулируемую услугу;</w:t>
      </w:r>
    </w:p>
    <w:bookmarkEnd w:id="936"/>
    <w:bookmarkStart w:name="z945" w:id="937"/>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[1; </w:t>
      </w:r>
      <w:r>
        <w:rPr>
          <w:rFonts w:ascii="Times New Roman"/>
          <w:b w:val="false"/>
          <w:i/>
          <w:color w:val="000000"/>
          <w:sz w:val="28"/>
        </w:rPr>
        <w:t>T</w:t>
      </w:r>
      <w:r>
        <w:rPr>
          <w:rFonts w:ascii="Times New Roman"/>
          <w:b w:val="false"/>
          <w:i w:val="false"/>
          <w:color w:val="000000"/>
          <w:sz w:val="28"/>
        </w:rPr>
        <w:t>] – идентификатор года, Т – наименьший период предоставления регулируемой услуги по всем субъектам, предшествующего разработке индивидуальных Х-факторов, 1 – первый год этого периода;</w:t>
      </w:r>
    </w:p>
    <w:bookmarkEnd w:id="937"/>
    <w:bookmarkStart w:name="z946" w:id="938"/>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[1; </w:t>
      </w:r>
      <w:r>
        <w:rPr>
          <w:rFonts w:ascii="Times New Roman"/>
          <w:b w:val="false"/>
          <w:i/>
          <w:color w:val="000000"/>
          <w:sz w:val="28"/>
        </w:rPr>
        <w:t>S</w:t>
      </w:r>
      <w:r>
        <w:rPr>
          <w:rFonts w:ascii="Times New Roman"/>
          <w:b w:val="false"/>
          <w:i w:val="false"/>
          <w:color w:val="000000"/>
          <w:sz w:val="28"/>
        </w:rPr>
        <w:t>] – идентификатор структурного параметра, S – количество структурных параметров;</w:t>
      </w:r>
    </w:p>
    <w:bookmarkEnd w:id="938"/>
    <w:bookmarkStart w:name="z947" w:id="939"/>
    <w:p>
      <w:pPr>
        <w:spacing w:after="0"/>
        <w:ind w:left="0"/>
        <w:jc w:val="both"/>
      </w:pPr>
      <w:r>
        <w:rPr>
          <w:rFonts w:ascii="Times New Roman"/>
          <w:b w:val="false"/>
          <w:i w:val="false"/>
          <w:color w:val="000000"/>
          <w:sz w:val="28"/>
        </w:rPr>
        <w:t>
      1</w:t>
      </w:r>
      <w:r>
        <w:rPr>
          <w:rFonts w:ascii="Times New Roman"/>
          <w:b w:val="false"/>
          <w:i w:val="false"/>
          <w:color w:val="000000"/>
          <w:vertAlign w:val="subscript"/>
        </w:rPr>
        <w:t>S</w:t>
      </w:r>
      <w:r>
        <w:rPr>
          <w:rFonts w:ascii="Times New Roman"/>
          <w:b w:val="false"/>
          <w:i w:val="false"/>
          <w:color w:val="000000"/>
          <w:sz w:val="28"/>
        </w:rPr>
        <w:t xml:space="preserve"> – единичный вектор размерности S.</w:t>
      </w:r>
    </w:p>
    <w:bookmarkEnd w:id="939"/>
    <w:bookmarkStart w:name="z948" w:id="940"/>
    <w:p>
      <w:pPr>
        <w:spacing w:after="0"/>
        <w:ind w:left="0"/>
        <w:jc w:val="both"/>
      </w:pPr>
      <w:r>
        <w:rPr>
          <w:rFonts w:ascii="Times New Roman"/>
          <w:b w:val="false"/>
          <w:i w:val="false"/>
          <w:color w:val="000000"/>
          <w:sz w:val="28"/>
        </w:rPr>
        <w:t>
      Матрица совокупности контролируемых субъектом расходов на предоставление регулируемой услуги:</w:t>
      </w:r>
    </w:p>
    <w:bookmarkEnd w:id="940"/>
    <w:bookmarkStart w:name="z949" w:id="941"/>
    <w:p>
      <w:pPr>
        <w:spacing w:after="0"/>
        <w:ind w:left="0"/>
        <w:jc w:val="both"/>
      </w:pPr>
      <w:r>
        <w:rPr>
          <w:rFonts w:ascii="Times New Roman"/>
          <w:b w:val="false"/>
          <w:i w:val="false"/>
          <w:color w:val="000000"/>
          <w:sz w:val="28"/>
        </w:rPr>
        <w:t xml:space="preserve">
      </w:t>
      </w:r>
    </w:p>
    <w:bookmarkEnd w:id="9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0" w:id="942"/>
    <w:p>
      <w:pPr>
        <w:spacing w:after="0"/>
        <w:ind w:left="0"/>
        <w:jc w:val="both"/>
      </w:pPr>
      <w:r>
        <w:rPr>
          <w:rFonts w:ascii="Times New Roman"/>
          <w:b w:val="false"/>
          <w:i w:val="false"/>
          <w:color w:val="000000"/>
          <w:sz w:val="28"/>
        </w:rPr>
        <w:t>
      где:</w:t>
      </w:r>
    </w:p>
    <w:bookmarkEnd w:id="942"/>
    <w:bookmarkStart w:name="z951" w:id="943"/>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943"/>
    <w:bookmarkStart w:name="z952" w:id="944"/>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it</w:t>
      </w:r>
      <w:r>
        <w:rPr>
          <w:rFonts w:ascii="Times New Roman"/>
          <w:b w:val="false"/>
          <w:i w:val="false"/>
          <w:color w:val="000000"/>
          <w:sz w:val="28"/>
        </w:rPr>
        <w:t xml:space="preserve"> – сумма логарифмированных реальных контролируемых расходов на предоставление регулируемой услуги за год t по данным субъекта i, полученных умножением номинальных контролируемых расходов за год t на .</w:t>
      </w:r>
    </w:p>
    <w:bookmarkEnd w:id="944"/>
    <w:bookmarkStart w:name="z953" w:id="945"/>
    <w:p>
      <w:pPr>
        <w:spacing w:after="0"/>
        <w:ind w:left="0"/>
        <w:jc w:val="both"/>
      </w:pPr>
      <w:r>
        <w:rPr>
          <w:rFonts w:ascii="Times New Roman"/>
          <w:b w:val="false"/>
          <w:i w:val="false"/>
          <w:color w:val="000000"/>
          <w:sz w:val="28"/>
        </w:rPr>
        <w:t>
      185. В целях оценки статистической значимости структурных параметров в рамках регрессионного анализа ведомство уполномоченного органа:</w:t>
      </w:r>
    </w:p>
    <w:bookmarkEnd w:id="945"/>
    <w:bookmarkStart w:name="z954" w:id="946"/>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предоставляющих регулируемую услугу, (Y) и структурными параметрами (X))</w:t>
      </w:r>
    </w:p>
    <w:bookmarkEnd w:id="946"/>
    <w:bookmarkStart w:name="z955" w:id="947"/>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it</w:t>
      </w:r>
      <w:r>
        <w:rPr>
          <w:rFonts w:ascii="Times New Roman"/>
          <w:b w:val="false"/>
          <w:i/>
          <w:color w:val="000000"/>
          <w:sz w:val="28"/>
        </w:rPr>
        <w:t xml:space="preserve"> = X</w:t>
      </w:r>
      <w:r>
        <w:rPr>
          <w:rFonts w:ascii="Times New Roman"/>
          <w:b w:val="false"/>
          <w:i w:val="false"/>
          <w:color w:val="000000"/>
          <w:vertAlign w:val="subscript"/>
        </w:rPr>
        <w:t>it</w:t>
      </w:r>
      <w:r>
        <w:rPr>
          <w:rFonts w:ascii="Times New Roman"/>
          <w:b w:val="false"/>
          <w:i/>
          <w:color w:val="000000"/>
          <w:sz w:val="28"/>
        </w:rPr>
        <w:t xml:space="preserve">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val="false"/>
          <w:color w:val="000000"/>
          <w:vertAlign w:val="subscript"/>
        </w:rPr>
        <w:t>it</w:t>
      </w:r>
    </w:p>
    <w:bookmarkEnd w:id="947"/>
    <w:bookmarkStart w:name="z956" w:id="948"/>
    <w:p>
      <w:pPr>
        <w:spacing w:after="0"/>
        <w:ind w:left="0"/>
        <w:jc w:val="both"/>
      </w:pPr>
      <w:r>
        <w:rPr>
          <w:rFonts w:ascii="Times New Roman"/>
          <w:b w:val="false"/>
          <w:i w:val="false"/>
          <w:color w:val="000000"/>
          <w:sz w:val="28"/>
        </w:rPr>
        <w:t>
      или в матричном виде Y = X</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e</w:t>
      </w:r>
      <w:r>
        <w:rPr>
          <w:rFonts w:ascii="Times New Roman"/>
          <w:b w:val="false"/>
          <w:i w:val="false"/>
          <w:color w:val="000000"/>
          <w:sz w:val="28"/>
        </w:rPr>
        <w:t>,</w:t>
      </w:r>
    </w:p>
    <w:bookmarkEnd w:id="948"/>
    <w:bookmarkStart w:name="z957" w:id="949"/>
    <w:p>
      <w:pPr>
        <w:spacing w:after="0"/>
        <w:ind w:left="0"/>
        <w:jc w:val="both"/>
      </w:pPr>
      <w:r>
        <w:rPr>
          <w:rFonts w:ascii="Times New Roman"/>
          <w:b w:val="false"/>
          <w:i w:val="false"/>
          <w:color w:val="000000"/>
          <w:sz w:val="28"/>
        </w:rPr>
        <w:t>
      где:</w:t>
      </w:r>
    </w:p>
    <w:bookmarkEnd w:id="949"/>
    <w:bookmarkStart w:name="z958" w:id="9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p>
    <w:bookmarkEnd w:id="950"/>
    <w:bookmarkStart w:name="z959" w:id="9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vertAlign w:val="superscript"/>
        </w:rPr>
        <w:t>1</w:t>
      </w:r>
      <w:r>
        <w:rPr>
          <w:rFonts w:ascii="Times New Roman"/>
          <w:b w:val="false"/>
          <w:i w:val="false"/>
          <w:color w:val="000000"/>
          <w:sz w:val="28"/>
        </w:rPr>
        <w:t xml:space="preserve">, . . . , </w:t>
      </w:r>
      <w:r>
        <w:rPr>
          <w:rFonts w:ascii="Times New Roman"/>
          <w:b w:val="false"/>
          <w:i w:val="false"/>
          <w:color w:val="000000"/>
          <w:sz w:val="28"/>
        </w:rPr>
        <w:t>a</w:t>
      </w:r>
      <w:r>
        <w:rPr>
          <w:rFonts w:ascii="Times New Roman"/>
          <w:b w:val="false"/>
          <w:i w:val="false"/>
          <w:color w:val="000000"/>
          <w:vertAlign w:val="superscript"/>
        </w:rPr>
        <w:t>s</w:t>
      </w:r>
      <w:r>
        <w:rPr>
          <w:rFonts w:ascii="Times New Roman"/>
          <w:b w:val="false"/>
          <w:i w:val="false"/>
          <w:color w:val="000000"/>
          <w:sz w:val="28"/>
        </w:rPr>
        <w:t>)' –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w:t>
      </w:r>
    </w:p>
    <w:bookmarkEnd w:id="951"/>
    <w:bookmarkStart w:name="z960" w:id="952"/>
    <w:p>
      <w:pPr>
        <w:spacing w:after="0"/>
        <w:ind w:left="0"/>
        <w:jc w:val="both"/>
      </w:pPr>
      <w:r>
        <w:rPr>
          <w:rFonts w:ascii="Times New Roman"/>
          <w:b w:val="false"/>
          <w:i w:val="false"/>
          <w:color w:val="000000"/>
          <w:sz w:val="28"/>
        </w:rPr>
        <w:t xml:space="preserve">
      оценки вектора коэффициентов регрессии </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vertAlign w:val="superscript"/>
        </w:rPr>
        <w:t>1</w:t>
      </w:r>
      <w:r>
        <w:rPr>
          <w:rFonts w:ascii="Times New Roman"/>
          <w:b w:val="false"/>
          <w:i w:val="false"/>
          <w:color w:val="000000"/>
          <w:sz w:val="28"/>
        </w:rPr>
        <w:t xml:space="preserve">, . . . , </w:t>
      </w:r>
      <w:r>
        <w:rPr>
          <w:rFonts w:ascii="Times New Roman"/>
          <w:b w:val="false"/>
          <w:i w:val="false"/>
          <w:color w:val="000000"/>
          <w:sz w:val="28"/>
        </w:rPr>
        <w:t>a</w:t>
      </w:r>
      <w:r>
        <w:rPr>
          <w:rFonts w:ascii="Times New Roman"/>
          <w:b w:val="false"/>
          <w:i w:val="false"/>
          <w:color w:val="000000"/>
          <w:vertAlign w:val="superscript"/>
        </w:rPr>
        <w:t>s</w:t>
      </w:r>
      <w:r>
        <w:rPr>
          <w:rFonts w:ascii="Times New Roman"/>
          <w:b w:val="false"/>
          <w:i w:val="false"/>
          <w:color w:val="000000"/>
          <w:sz w:val="28"/>
        </w:rPr>
        <w:t>)' в разрезе структурных параметров по следующей формуле:</w:t>
      </w:r>
    </w:p>
    <w:bookmarkEnd w:id="952"/>
    <w:bookmarkStart w:name="z961" w:id="9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(X' X)</w:t>
      </w:r>
      <w:r>
        <w:rPr>
          <w:rFonts w:ascii="Times New Roman"/>
          <w:b w:val="false"/>
          <w:i w:val="false"/>
          <w:color w:val="000000"/>
          <w:vertAlign w:val="superscript"/>
        </w:rPr>
        <w:t>-1</w:t>
      </w:r>
      <w:r>
        <w:rPr>
          <w:rFonts w:ascii="Times New Roman"/>
          <w:b w:val="false"/>
          <w:i w:val="false"/>
          <w:color w:val="000000"/>
          <w:sz w:val="28"/>
        </w:rPr>
        <w:t xml:space="preserve"> X'Y;</w:t>
      </w:r>
    </w:p>
    <w:bookmarkEnd w:id="953"/>
    <w:bookmarkStart w:name="z962" w:id="954"/>
    <w:p>
      <w:pPr>
        <w:spacing w:after="0"/>
        <w:ind w:left="0"/>
        <w:jc w:val="both"/>
      </w:pPr>
      <w:r>
        <w:rPr>
          <w:rFonts w:ascii="Times New Roman"/>
          <w:b w:val="false"/>
          <w:i w:val="false"/>
          <w:color w:val="000000"/>
          <w:sz w:val="28"/>
        </w:rPr>
        <w:t xml:space="preserve">
      стандартные отклонения для вектора коэффициентов регрессии </w:t>
      </w:r>
      <w:r>
        <w:rPr>
          <w:rFonts w:ascii="Times New Roman"/>
          <w:b w:val="false"/>
          <w:i w:val="false"/>
          <w:color w:val="000000"/>
          <w:sz w:val="28"/>
        </w:rPr>
        <w:t>s</w:t>
      </w:r>
      <w:r>
        <w:rPr>
          <w:rFonts w:ascii="Times New Roman"/>
          <w:b w:val="false"/>
          <w:i w:val="false"/>
          <w:color w:val="000000"/>
        </w:rPr>
        <w:t>a</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vertAlign w:val="subscript"/>
        </w:rPr>
        <w:t>1</w:t>
      </w:r>
      <w:r>
        <w:rPr>
          <w:rFonts w:ascii="Times New Roman"/>
          <w:b w:val="false"/>
          <w:i w:val="false"/>
          <w:color w:val="000000"/>
        </w:rPr>
        <w:t>a</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s</w:t>
      </w:r>
      <w:r>
        <w:rPr>
          <w:rFonts w:ascii="Times New Roman"/>
          <w:b w:val="false"/>
          <w:i w:val="false"/>
          <w:color w:val="000000"/>
        </w:rPr>
        <w:t>a</w:t>
      </w:r>
      <w:r>
        <w:rPr>
          <w:rFonts w:ascii="Times New Roman"/>
          <w:b w:val="false"/>
          <w:i w:val="false"/>
          <w:color w:val="000000"/>
          <w:sz w:val="28"/>
        </w:rPr>
        <w:t>)  в разрезе структурных параметров по следующей формуле:</w:t>
      </w:r>
    </w:p>
    <w:bookmarkEnd w:id="954"/>
    <w:bookmarkStart w:name="z963" w:id="955"/>
    <w:p>
      <w:pPr>
        <w:spacing w:after="0"/>
        <w:ind w:left="0"/>
        <w:jc w:val="both"/>
      </w:pPr>
      <w:r>
        <w:rPr>
          <w:rFonts w:ascii="Times New Roman"/>
          <w:b w:val="false"/>
          <w:i w:val="false"/>
          <w:color w:val="000000"/>
          <w:sz w:val="28"/>
        </w:rPr>
        <w:t xml:space="preserve">
      </w:t>
      </w:r>
    </w:p>
    <w:bookmarkEnd w:id="9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4" w:id="956"/>
    <w:p>
      <w:pPr>
        <w:spacing w:after="0"/>
        <w:ind w:left="0"/>
        <w:jc w:val="both"/>
      </w:pPr>
      <w:r>
        <w:rPr>
          <w:rFonts w:ascii="Times New Roman"/>
          <w:b w:val="false"/>
          <w:i w:val="false"/>
          <w:color w:val="000000"/>
          <w:sz w:val="28"/>
        </w:rPr>
        <w:t>
      t-критерии (Стьюдента) для каждого коэффициента регрессии по следующей формуле:</w:t>
      </w:r>
    </w:p>
    <w:bookmarkEnd w:id="956"/>
    <w:bookmarkStart w:name="z965" w:id="957"/>
    <w:p>
      <w:pPr>
        <w:spacing w:after="0"/>
        <w:ind w:left="0"/>
        <w:jc w:val="both"/>
      </w:pPr>
      <w:r>
        <w:rPr>
          <w:rFonts w:ascii="Times New Roman"/>
          <w:b w:val="false"/>
          <w:i w:val="false"/>
          <w:color w:val="000000"/>
          <w:sz w:val="28"/>
        </w:rPr>
        <w:t xml:space="preserve">
      </w:t>
      </w:r>
    </w:p>
    <w:bookmarkEnd w:id="95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6" w:id="958"/>
    <w:p>
      <w:pPr>
        <w:spacing w:after="0"/>
        <w:ind w:left="0"/>
        <w:jc w:val="both"/>
      </w:pPr>
      <w:r>
        <w:rPr>
          <w:rFonts w:ascii="Times New Roman"/>
          <w:b w:val="false"/>
          <w:i w:val="false"/>
          <w:color w:val="000000"/>
          <w:sz w:val="28"/>
        </w:rPr>
        <w:t>
      коэффициент детерминации R2 по следующей формуле:</w:t>
      </w:r>
    </w:p>
    <w:bookmarkEnd w:id="958"/>
    <w:bookmarkStart w:name="z967" w:id="959"/>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perscript"/>
        </w:rPr>
        <w:t>2</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sz w:val="28"/>
        </w:rPr>
        <w:t xml:space="preserve">'M </w:t>
      </w:r>
      <w:r>
        <w:rPr>
          <w:rFonts w:ascii="Times New Roman"/>
          <w:b w:val="false"/>
          <w:i w:val="false"/>
          <w:color w:val="000000"/>
          <w:sz w:val="28"/>
        </w:rPr>
        <w:t>a</w:t>
      </w:r>
      <w:r>
        <w:rPr>
          <w:rFonts w:ascii="Times New Roman"/>
          <w:b w:val="false"/>
          <w:i w:val="false"/>
          <w:color w:val="000000"/>
          <w:sz w:val="28"/>
        </w:rPr>
        <w:t>,</w:t>
      </w:r>
    </w:p>
    <w:bookmarkEnd w:id="959"/>
    <w:bookmarkStart w:name="z968" w:id="960"/>
    <w:p>
      <w:pPr>
        <w:spacing w:after="0"/>
        <w:ind w:left="0"/>
        <w:jc w:val="both"/>
      </w:pPr>
      <w:r>
        <w:rPr>
          <w:rFonts w:ascii="Times New Roman"/>
          <w:b w:val="false"/>
          <w:i w:val="false"/>
          <w:color w:val="000000"/>
          <w:sz w:val="28"/>
        </w:rPr>
        <w:t>
      F-критерий (Фишера) по следующей формуле:</w:t>
      </w:r>
    </w:p>
    <w:bookmarkEnd w:id="960"/>
    <w:bookmarkStart w:name="z969" w:id="961"/>
    <w:p>
      <w:pPr>
        <w:spacing w:after="0"/>
        <w:ind w:left="0"/>
        <w:jc w:val="both"/>
      </w:pPr>
      <w:r>
        <w:rPr>
          <w:rFonts w:ascii="Times New Roman"/>
          <w:b w:val="false"/>
          <w:i w:val="false"/>
          <w:color w:val="000000"/>
          <w:sz w:val="28"/>
        </w:rPr>
        <w:t xml:space="preserve">
      </w:t>
      </w:r>
    </w:p>
    <w:bookmarkEnd w:id="9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0" w:id="962"/>
    <w:p>
      <w:pPr>
        <w:spacing w:after="0"/>
        <w:ind w:left="0"/>
        <w:jc w:val="both"/>
      </w:pPr>
      <w:r>
        <w:rPr>
          <w:rFonts w:ascii="Times New Roman"/>
          <w:b w:val="false"/>
          <w:i w:val="false"/>
          <w:color w:val="000000"/>
          <w:sz w:val="28"/>
        </w:rPr>
        <w:t>
      выявляет статистически незначимые структурные параметры, абсолютные значения t-критериев для коэффициентов регрессии которых удовлетворяют следующему условию:</w:t>
      </w:r>
    </w:p>
    <w:bookmarkEnd w:id="962"/>
    <w:bookmarkStart w:name="z971" w:id="963"/>
    <w:p>
      <w:pPr>
        <w:spacing w:after="0"/>
        <w:ind w:left="0"/>
        <w:jc w:val="both"/>
      </w:pPr>
      <w:r>
        <w:rPr>
          <w:rFonts w:ascii="Times New Roman"/>
          <w:b w:val="false"/>
          <w:i w:val="false"/>
          <w:color w:val="000000"/>
          <w:sz w:val="28"/>
        </w:rPr>
        <w:t xml:space="preserve">
      </w:t>
      </w:r>
    </w:p>
    <w:bookmarkEnd w:id="9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2" w:id="964"/>
    <w:p>
      <w:pPr>
        <w:spacing w:after="0"/>
        <w:ind w:left="0"/>
        <w:jc w:val="both"/>
      </w:pPr>
      <w:r>
        <w:rPr>
          <w:rFonts w:ascii="Times New Roman"/>
          <w:b w:val="false"/>
          <w:i w:val="false"/>
          <w:color w:val="000000"/>
          <w:sz w:val="28"/>
        </w:rPr>
        <w:t>
      где:</w:t>
      </w:r>
    </w:p>
    <w:bookmarkEnd w:id="964"/>
    <w:bookmarkStart w:name="z973" w:id="965"/>
    <w:p>
      <w:pPr>
        <w:spacing w:after="0"/>
        <w:ind w:left="0"/>
        <w:jc w:val="both"/>
      </w:pPr>
      <w:r>
        <w:rPr>
          <w:rFonts w:ascii="Times New Roman"/>
          <w:b w:val="false"/>
          <w:i w:val="false"/>
          <w:color w:val="000000"/>
          <w:sz w:val="28"/>
        </w:rPr>
        <w:t xml:space="preserve">
      </w:t>
      </w:r>
    </w:p>
    <w:bookmarkEnd w:id="965"/>
    <w:p>
      <w:pPr>
        <w:spacing w:after="0"/>
        <w:ind w:left="0"/>
        <w:jc w:val="both"/>
      </w:pPr>
      <w:r>
        <w:t>[MISSING IMAGE: ,  ]</w:t>
      </w:r>
    </w:p>
    <w:p>
      <w:pPr>
        <w:spacing w:after="0"/>
        <w:ind w:left="0"/>
        <w:jc w:val="left"/>
      </w:pPr>
      <w:r>
        <w:rPr>
          <w:rFonts w:ascii="Times New Roman"/>
          <w:b w:val="false"/>
          <w:i w:val="false"/>
          <w:color w:val="000000"/>
          <w:sz w:val="28"/>
        </w:rPr>
        <w:t xml:space="preserve"> – табличное значение t-критерия (Стьюдента);</w:t>
      </w:r>
      <w:r>
        <w:br/>
      </w:r>
      <w:r>
        <w:rPr>
          <w:rFonts w:ascii="Times New Roman"/>
          <w:b w:val="false"/>
          <w:i w:val="false"/>
          <w:color w:val="000000"/>
          <w:sz w:val="28"/>
        </w:rPr>
        <w:t>
</w:t>
      </w:r>
    </w:p>
    <w:bookmarkStart w:name="z974" w:id="966"/>
    <w:p>
      <w:pPr>
        <w:spacing w:after="0"/>
        <w:ind w:left="0"/>
        <w:jc w:val="both"/>
      </w:pPr>
      <w:r>
        <w:rPr>
          <w:rFonts w:ascii="Times New Roman"/>
          <w:b w:val="false"/>
          <w:i w:val="false"/>
          <w:color w:val="000000"/>
          <w:sz w:val="28"/>
        </w:rPr>
        <w:t xml:space="preserve">
      (1 - </w:t>
      </w:r>
      <w:r>
        <w:rPr>
          <w:rFonts w:ascii="Times New Roman"/>
          <w:b w:val="false"/>
          <w:i/>
          <w:color w:val="000000"/>
          <w:sz w:val="28"/>
        </w:rPr>
        <w:t>Ө</w:t>
      </w:r>
      <w:r>
        <w:rPr>
          <w:rFonts w:ascii="Times New Roman"/>
          <w:b w:val="false"/>
          <w:i w:val="false"/>
          <w:color w:val="000000"/>
          <w:sz w:val="28"/>
        </w:rPr>
        <w:t>) – вероятность (критерий Стьюдента), с которой структурный параметр признается статистически незначимым, определяется ведомством уполномоченного органа на уровне 90%;</w:t>
      </w:r>
    </w:p>
    <w:bookmarkEnd w:id="966"/>
    <w:bookmarkStart w:name="z975" w:id="967"/>
    <w:p>
      <w:pPr>
        <w:spacing w:after="0"/>
        <w:ind w:left="0"/>
        <w:jc w:val="both"/>
      </w:pPr>
      <w:r>
        <w:rPr>
          <w:rFonts w:ascii="Times New Roman"/>
          <w:b w:val="false"/>
          <w:i w:val="false"/>
          <w:color w:val="000000"/>
          <w:sz w:val="28"/>
        </w:rPr>
        <w:t>
      в случае наличия незначимых структурных параметров исключает из регрессии, указанной в настоящем пункте Правил, данные одного из них по всем субъектам I за весь период T, то есть:</w:t>
      </w:r>
    </w:p>
    <w:bookmarkEnd w:id="967"/>
    <w:bookmarkStart w:name="z976" w:id="968"/>
    <w:p>
      <w:pPr>
        <w:spacing w:after="0"/>
        <w:ind w:left="0"/>
        <w:jc w:val="both"/>
      </w:pPr>
      <w:r>
        <w:rPr>
          <w:rFonts w:ascii="Times New Roman"/>
          <w:b w:val="false"/>
          <w:i w:val="false"/>
          <w:color w:val="000000"/>
          <w:sz w:val="28"/>
        </w:rPr>
        <w:t xml:space="preserve">
      </w:t>
      </w:r>
    </w:p>
    <w:bookmarkEnd w:id="9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7" w:id="969"/>
    <w:p>
      <w:pPr>
        <w:spacing w:after="0"/>
        <w:ind w:left="0"/>
        <w:jc w:val="both"/>
      </w:pPr>
      <w:r>
        <w:rPr>
          <w:rFonts w:ascii="Times New Roman"/>
          <w:b w:val="false"/>
          <w:i w:val="false"/>
          <w:color w:val="000000"/>
          <w:sz w:val="28"/>
        </w:rPr>
        <w:t>
      где:</w:t>
      </w:r>
    </w:p>
    <w:bookmarkEnd w:id="969"/>
    <w:bookmarkStart w:name="z978" w:id="970"/>
    <w:p>
      <w:pPr>
        <w:spacing w:after="0"/>
        <w:ind w:left="0"/>
        <w:jc w:val="both"/>
      </w:pPr>
      <w:r>
        <w:rPr>
          <w:rFonts w:ascii="Times New Roman"/>
          <w:b w:val="false"/>
          <w:i w:val="false"/>
          <w:color w:val="000000"/>
          <w:sz w:val="28"/>
        </w:rPr>
        <w:t xml:space="preserve">
      </w:t>
      </w:r>
    </w:p>
    <w:bookmarkEnd w:id="9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9" w:id="971"/>
    <w:p>
      <w:pPr>
        <w:spacing w:after="0"/>
        <w:ind w:left="0"/>
        <w:jc w:val="both"/>
      </w:pPr>
      <w:r>
        <w:rPr>
          <w:rFonts w:ascii="Times New Roman"/>
          <w:b w:val="false"/>
          <w:i w:val="false"/>
          <w:color w:val="000000"/>
          <w:sz w:val="28"/>
        </w:rPr>
        <w:t xml:space="preserve">
      </w:t>
      </w:r>
    </w:p>
    <w:bookmarkEnd w:id="9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0" w:id="972"/>
    <w:p>
      <w:pPr>
        <w:spacing w:after="0"/>
        <w:ind w:left="0"/>
        <w:jc w:val="both"/>
      </w:pPr>
      <w:r>
        <w:rPr>
          <w:rFonts w:ascii="Times New Roman"/>
          <w:b w:val="false"/>
          <w:i w:val="false"/>
          <w:color w:val="000000"/>
          <w:sz w:val="28"/>
        </w:rPr>
        <w:t>
      и выявляет статистически незначимые структурные параметры для этой регрессии в соответствии с алгоритмом, предусмотренным настоящим пунктом Правил;</w:t>
      </w:r>
    </w:p>
    <w:bookmarkEnd w:id="972"/>
    <w:bookmarkStart w:name="z981" w:id="973"/>
    <w:p>
      <w:pPr>
        <w:spacing w:after="0"/>
        <w:ind w:left="0"/>
        <w:jc w:val="both"/>
      </w:pPr>
      <w:r>
        <w:rPr>
          <w:rFonts w:ascii="Times New Roman"/>
          <w:b w:val="false"/>
          <w:i w:val="false"/>
          <w:color w:val="000000"/>
          <w:sz w:val="28"/>
        </w:rPr>
        <w:t>
      в случае отсутствия в регрессии статистически незначимых структурных параметров оценивает F-критерий (Фишера) в соответствии со следующим условием:</w:t>
      </w:r>
    </w:p>
    <w:bookmarkEnd w:id="973"/>
    <w:bookmarkStart w:name="z982" w:id="974"/>
    <w:p>
      <w:pPr>
        <w:spacing w:after="0"/>
        <w:ind w:left="0"/>
        <w:jc w:val="both"/>
      </w:pPr>
      <w:r>
        <w:rPr>
          <w:rFonts w:ascii="Times New Roman"/>
          <w:b w:val="false"/>
          <w:i w:val="false"/>
          <w:color w:val="000000"/>
          <w:sz w:val="28"/>
        </w:rPr>
        <w:t xml:space="preserve">
      </w:t>
      </w:r>
    </w:p>
    <w:bookmarkEnd w:id="97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3" w:id="975"/>
    <w:p>
      <w:pPr>
        <w:spacing w:after="0"/>
        <w:ind w:left="0"/>
        <w:jc w:val="both"/>
      </w:pPr>
      <w:r>
        <w:rPr>
          <w:rFonts w:ascii="Times New Roman"/>
          <w:b w:val="false"/>
          <w:i w:val="false"/>
          <w:color w:val="000000"/>
          <w:sz w:val="28"/>
        </w:rPr>
        <w:t>
      где:</w:t>
      </w:r>
    </w:p>
    <w:bookmarkEnd w:id="975"/>
    <w:bookmarkStart w:name="z984" w:id="976"/>
    <w:p>
      <w:pPr>
        <w:spacing w:after="0"/>
        <w:ind w:left="0"/>
        <w:jc w:val="both"/>
      </w:pPr>
      <w:r>
        <w:rPr>
          <w:rFonts w:ascii="Times New Roman"/>
          <w:b w:val="false"/>
          <w:i w:val="false"/>
          <w:color w:val="000000"/>
          <w:sz w:val="28"/>
        </w:rPr>
        <w:t xml:space="preserve">
      </w:t>
      </w:r>
    </w:p>
    <w:bookmarkEnd w:id="976"/>
    <w:p>
      <w:pPr>
        <w:spacing w:after="0"/>
        <w:ind w:left="0"/>
        <w:jc w:val="both"/>
      </w:pPr>
      <w:r>
        <w:t>[MISSING IMAGE: ,  ]</w:t>
      </w:r>
    </w:p>
    <w:p>
      <w:pPr>
        <w:spacing w:after="0"/>
        <w:ind w:left="0"/>
        <w:jc w:val="left"/>
      </w:pPr>
      <w:r>
        <w:rPr>
          <w:rFonts w:ascii="Times New Roman"/>
          <w:b w:val="false"/>
          <w:i w:val="false"/>
          <w:color w:val="000000"/>
          <w:sz w:val="28"/>
        </w:rPr>
        <w:t xml:space="preserve"> – табличное значение F-критерия (Фишера) со степенями свободы S и IT-I-S;</w:t>
      </w:r>
      <w:r>
        <w:br/>
      </w:r>
      <w:r>
        <w:rPr>
          <w:rFonts w:ascii="Times New Roman"/>
          <w:b w:val="false"/>
          <w:i w:val="false"/>
          <w:color w:val="000000"/>
          <w:sz w:val="28"/>
        </w:rPr>
        <w:t>
</w:t>
      </w:r>
    </w:p>
    <w:bookmarkStart w:name="z985" w:id="977"/>
    <w:p>
      <w:pPr>
        <w:spacing w:after="0"/>
        <w:ind w:left="0"/>
        <w:jc w:val="both"/>
      </w:pPr>
      <w:r>
        <w:rPr>
          <w:rFonts w:ascii="Times New Roman"/>
          <w:b w:val="false"/>
          <w:i w:val="false"/>
          <w:color w:val="000000"/>
          <w:sz w:val="28"/>
        </w:rPr>
        <w:t xml:space="preserve">
      (1 - </w:t>
      </w:r>
      <w:r>
        <w:rPr>
          <w:rFonts w:ascii="Times New Roman"/>
          <w:b w:val="false"/>
          <w:i/>
          <w:color w:val="000000"/>
          <w:sz w:val="28"/>
        </w:rPr>
        <w:t>Ө</w:t>
      </w:r>
      <w:r>
        <w:rPr>
          <w:rFonts w:ascii="Times New Roman"/>
          <w:b w:val="false"/>
          <w:i w:val="false"/>
          <w:color w:val="000000"/>
          <w:sz w:val="28"/>
        </w:rPr>
        <w:t>) – вероятность (критерий Фишера), с которой структурный параметр признается статистически незначимым, определяется ведомством уполномоченного органа на уровне 95%;</w:t>
      </w:r>
    </w:p>
    <w:bookmarkEnd w:id="977"/>
    <w:bookmarkStart w:name="z986" w:id="978"/>
    <w:p>
      <w:pPr>
        <w:spacing w:after="0"/>
        <w:ind w:left="0"/>
        <w:jc w:val="both"/>
      </w:pPr>
      <w:r>
        <w:rPr>
          <w:rFonts w:ascii="Times New Roman"/>
          <w:b w:val="false"/>
          <w:i w:val="false"/>
          <w:color w:val="000000"/>
          <w:sz w:val="28"/>
        </w:rPr>
        <w:t>
      то регрессия признается статистически значимой и все структурные параметры этой регрессии – статистически значимыми и используются в дальнейшем анализе по оценке индивидуальных Х-факторов, в том числе выборе аналогичных субъектов;</w:t>
      </w:r>
    </w:p>
    <w:bookmarkEnd w:id="978"/>
    <w:bookmarkStart w:name="z987" w:id="979"/>
    <w:p>
      <w:pPr>
        <w:spacing w:after="0"/>
        <w:ind w:left="0"/>
        <w:jc w:val="both"/>
      </w:pPr>
      <w:r>
        <w:rPr>
          <w:rFonts w:ascii="Times New Roman"/>
          <w:b w:val="false"/>
          <w:i w:val="false"/>
          <w:color w:val="000000"/>
          <w:sz w:val="28"/>
        </w:rPr>
        <w:t xml:space="preserve">
      </w:t>
      </w:r>
    </w:p>
    <w:bookmarkEnd w:id="9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8" w:id="980"/>
    <w:p>
      <w:pPr>
        <w:spacing w:after="0"/>
        <w:ind w:left="0"/>
        <w:jc w:val="both"/>
      </w:pPr>
      <w:r>
        <w:rPr>
          <w:rFonts w:ascii="Times New Roman"/>
          <w:b w:val="false"/>
          <w:i w:val="false"/>
          <w:color w:val="000000"/>
          <w:sz w:val="28"/>
        </w:rPr>
        <w:t>
      то из регрессии последовательно (один за другим) исключаются данные всех структурных параметров для всех субъектов I за период T и осуществляются шаги, указанные в настоящем пункте Правил.</w:t>
      </w:r>
    </w:p>
    <w:bookmarkEnd w:id="980"/>
    <w:bookmarkStart w:name="z989" w:id="981"/>
    <w:p>
      <w:pPr>
        <w:spacing w:after="0"/>
        <w:ind w:left="0"/>
        <w:jc w:val="both"/>
      </w:pPr>
      <w:r>
        <w:rPr>
          <w:rFonts w:ascii="Times New Roman"/>
          <w:b w:val="false"/>
          <w:i w:val="false"/>
          <w:color w:val="000000"/>
          <w:sz w:val="28"/>
        </w:rPr>
        <w:t>
      186. В случае, если исключение данных всех структурных параметров из регрессии не привело к выявлению статистически значимых структурных параметров, статистически значимыми признаются и используются в дальнейшем анализе по оценке индивидуальных Х-факторов структурные параметры регрессии с наибольшим значением F-критерия.</w:t>
      </w:r>
    </w:p>
    <w:bookmarkEnd w:id="981"/>
    <w:bookmarkStart w:name="z990" w:id="982"/>
    <w:p>
      <w:pPr>
        <w:spacing w:after="0"/>
        <w:ind w:left="0"/>
        <w:jc w:val="left"/>
      </w:pPr>
      <w:r>
        <w:rPr>
          <w:rFonts w:ascii="Times New Roman"/>
          <w:b/>
          <w:i w:val="false"/>
          <w:color w:val="000000"/>
        </w:rPr>
        <w:t xml:space="preserve"> Раздел 5. Формирование перечня аналогичных субъектов</w:t>
      </w:r>
    </w:p>
    <w:bookmarkEnd w:id="982"/>
    <w:bookmarkStart w:name="z991" w:id="983"/>
    <w:p>
      <w:pPr>
        <w:spacing w:after="0"/>
        <w:ind w:left="0"/>
        <w:jc w:val="both"/>
      </w:pPr>
      <w:r>
        <w:rPr>
          <w:rFonts w:ascii="Times New Roman"/>
          <w:b w:val="false"/>
          <w:i w:val="false"/>
          <w:color w:val="000000"/>
          <w:sz w:val="28"/>
        </w:rPr>
        <w:t>
      187. В целях формирования групп аналогичных субъектов ведомство уполномоченного органа осуществляет статистический анализ аналогичности субъектов, предоставляющих регулируемую услугу.</w:t>
      </w:r>
    </w:p>
    <w:bookmarkEnd w:id="983"/>
    <w:bookmarkStart w:name="z992" w:id="984"/>
    <w:p>
      <w:pPr>
        <w:spacing w:after="0"/>
        <w:ind w:left="0"/>
        <w:jc w:val="both"/>
      </w:pPr>
      <w:r>
        <w:rPr>
          <w:rFonts w:ascii="Times New Roman"/>
          <w:b w:val="false"/>
          <w:i w:val="false"/>
          <w:color w:val="000000"/>
          <w:sz w:val="28"/>
        </w:rPr>
        <w:t>
      188. Значения структурных параметров из утвержденного перечня:</w:t>
      </w:r>
    </w:p>
    <w:bookmarkEnd w:id="984"/>
    <w:bookmarkStart w:name="z993" w:id="985"/>
    <w:p>
      <w:pPr>
        <w:spacing w:after="0"/>
        <w:ind w:left="0"/>
        <w:jc w:val="both"/>
      </w:pPr>
      <w:r>
        <w:rPr>
          <w:rFonts w:ascii="Times New Roman"/>
          <w:b w:val="false"/>
          <w:i w:val="false"/>
          <w:color w:val="000000"/>
          <w:sz w:val="28"/>
        </w:rPr>
        <w:t xml:space="preserve">
      </w:t>
      </w:r>
    </w:p>
    <w:bookmarkEnd w:id="9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94" w:id="986"/>
    <w:p>
      <w:pPr>
        <w:spacing w:after="0"/>
        <w:ind w:left="0"/>
        <w:jc w:val="both"/>
      </w:pPr>
      <w:r>
        <w:rPr>
          <w:rFonts w:ascii="Times New Roman"/>
          <w:b w:val="false"/>
          <w:i w:val="false"/>
          <w:color w:val="000000"/>
          <w:sz w:val="28"/>
        </w:rPr>
        <w:t>
      где:</w:t>
      </w:r>
    </w:p>
    <w:bookmarkEnd w:id="986"/>
    <w:bookmarkStart w:name="z995" w:id="987"/>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987"/>
    <w:bookmarkStart w:name="z996" w:id="988"/>
    <w:p>
      <w:pPr>
        <w:spacing w:after="0"/>
        <w:ind w:left="0"/>
        <w:jc w:val="both"/>
      </w:pPr>
      <w:r>
        <w:rPr>
          <w:rFonts w:ascii="Times New Roman"/>
          <w:b w:val="false"/>
          <w:i w:val="false"/>
          <w:color w:val="000000"/>
          <w:sz w:val="28"/>
        </w:rPr>
        <w:t>
      i∈[1;I] – идентификатор субъекта, I – количество субъектов, предоставляющих регулируемую услугу;</w:t>
      </w:r>
    </w:p>
    <w:bookmarkEnd w:id="988"/>
    <w:bookmarkStart w:name="z997" w:id="989"/>
    <w:p>
      <w:pPr>
        <w:spacing w:after="0"/>
        <w:ind w:left="0"/>
        <w:jc w:val="both"/>
      </w:pPr>
      <w:r>
        <w:rPr>
          <w:rFonts w:ascii="Times New Roman"/>
          <w:b w:val="false"/>
          <w:i w:val="false"/>
          <w:color w:val="000000"/>
          <w:sz w:val="28"/>
        </w:rPr>
        <w:t>
      t∈[1;T] – идентификатор года, Т – наименьший период предоставления регулируемой услуги по всем субъектам, предшествующего разработке индивидуальных Х-факторов, 1 – первый год этого периода;</w:t>
      </w:r>
    </w:p>
    <w:bookmarkEnd w:id="989"/>
    <w:bookmarkStart w:name="z998" w:id="990"/>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количество структурных параметров в утвержденном перечне.</w:t>
      </w:r>
    </w:p>
    <w:bookmarkEnd w:id="990"/>
    <w:bookmarkStart w:name="z999" w:id="991"/>
    <w:p>
      <w:pPr>
        <w:spacing w:after="0"/>
        <w:ind w:left="0"/>
        <w:jc w:val="both"/>
      </w:pPr>
      <w:r>
        <w:rPr>
          <w:rFonts w:ascii="Times New Roman"/>
          <w:b w:val="false"/>
          <w:i w:val="false"/>
          <w:color w:val="000000"/>
          <w:sz w:val="28"/>
        </w:rPr>
        <w:t>
      Реальные контролируемые расходы на предоставление регулируемой услуги:</w:t>
      </w:r>
    </w:p>
    <w:bookmarkEnd w:id="991"/>
    <w:bookmarkStart w:name="z1000" w:id="992"/>
    <w:p>
      <w:pPr>
        <w:spacing w:after="0"/>
        <w:ind w:left="0"/>
        <w:jc w:val="both"/>
      </w:pPr>
      <w:r>
        <w:rPr>
          <w:rFonts w:ascii="Times New Roman"/>
          <w:b w:val="false"/>
          <w:i w:val="false"/>
          <w:color w:val="000000"/>
          <w:sz w:val="28"/>
        </w:rPr>
        <w:t xml:space="preserve">
      </w:t>
      </w:r>
    </w:p>
    <w:bookmarkEnd w:id="99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1" w:id="993"/>
    <w:p>
      <w:pPr>
        <w:spacing w:after="0"/>
        <w:ind w:left="0"/>
        <w:jc w:val="both"/>
      </w:pPr>
      <w:r>
        <w:rPr>
          <w:rFonts w:ascii="Times New Roman"/>
          <w:b w:val="false"/>
          <w:i w:val="false"/>
          <w:color w:val="000000"/>
          <w:sz w:val="28"/>
        </w:rPr>
        <w:t>
      где:</w:t>
      </w:r>
    </w:p>
    <w:bookmarkEnd w:id="993"/>
    <w:bookmarkStart w:name="z1002" w:id="994"/>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994"/>
    <w:bookmarkStart w:name="z1003" w:id="995"/>
    <w:p>
      <w:pPr>
        <w:spacing w:after="0"/>
        <w:ind w:left="0"/>
        <w:jc w:val="both"/>
      </w:pPr>
      <w:r>
        <w:rPr>
          <w:rFonts w:ascii="Times New Roman"/>
          <w:b w:val="false"/>
          <w:i w:val="false"/>
          <w:color w:val="000000"/>
          <w:sz w:val="28"/>
        </w:rPr>
        <w:t>
      В случае, если у какого-либо субъекта i отсутствуют данные по контролируемым расходам и (или) одному и более структурным параметрам за весь период T, данный субъект i исключается из анализа, в дальнейших отчетах об аналогичности и расчете индивидуальных Х-факторов такой субъект отмечается как "исключен в связи с отсутствием данных".</w:t>
      </w:r>
    </w:p>
    <w:bookmarkEnd w:id="995"/>
    <w:bookmarkStart w:name="z1004" w:id="996"/>
    <w:p>
      <w:pPr>
        <w:spacing w:after="0"/>
        <w:ind w:left="0"/>
        <w:jc w:val="both"/>
      </w:pPr>
      <w:r>
        <w:rPr>
          <w:rFonts w:ascii="Times New Roman"/>
          <w:b w:val="false"/>
          <w:i w:val="false"/>
          <w:color w:val="000000"/>
          <w:sz w:val="28"/>
        </w:rPr>
        <w:t>
      189. В рамках статистического анализа сопоставимости анализируемых данных субъектов ведомство уполномоченного органа:</w:t>
      </w:r>
    </w:p>
    <w:bookmarkEnd w:id="996"/>
    <w:bookmarkStart w:name="z1005" w:id="997"/>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предоставляющих регулируемую услугу, (Y) и структурными параметрами (X), утвержденными для оценки индивидуальных Х-факторов):</w:t>
      </w:r>
    </w:p>
    <w:bookmarkEnd w:id="997"/>
    <w:bookmarkStart w:name="z1006" w:id="998"/>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 xml:space="preserve">it </w:t>
      </w:r>
      <w:r>
        <w:rPr>
          <w:rFonts w:ascii="Times New Roman"/>
          <w:b w:val="false"/>
          <w:i/>
          <w:color w:val="000000"/>
          <w:sz w:val="28"/>
        </w:rPr>
        <w:t>= X</w:t>
      </w:r>
      <w:r>
        <w:rPr>
          <w:rFonts w:ascii="Times New Roman"/>
          <w:b w:val="false"/>
          <w:i w:val="false"/>
          <w:color w:val="000000"/>
          <w:vertAlign w:val="subscript"/>
        </w:rPr>
        <w:t xml:space="preserve">it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val="false"/>
          <w:color w:val="000000"/>
          <w:vertAlign w:val="subscript"/>
        </w:rPr>
        <w:t>it</w:t>
      </w:r>
      <w:r>
        <w:rPr>
          <w:rFonts w:ascii="Times New Roman"/>
          <w:b w:val="false"/>
          <w:i/>
          <w:color w:val="000000"/>
          <w:sz w:val="28"/>
        </w:rPr>
        <w:t xml:space="preserve"> ,</w:t>
      </w:r>
    </w:p>
    <w:bookmarkEnd w:id="998"/>
    <w:bookmarkStart w:name="z1007" w:id="999"/>
    <w:p>
      <w:pPr>
        <w:spacing w:after="0"/>
        <w:ind w:left="0"/>
        <w:jc w:val="both"/>
      </w:pPr>
      <w:r>
        <w:rPr>
          <w:rFonts w:ascii="Times New Roman"/>
          <w:b w:val="false"/>
          <w:i w:val="false"/>
          <w:color w:val="000000"/>
          <w:sz w:val="28"/>
        </w:rPr>
        <w:t>
      где:</w:t>
      </w:r>
    </w:p>
    <w:bookmarkEnd w:id="999"/>
    <w:bookmarkStart w:name="z1008" w:id="10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p>
    <w:bookmarkEnd w:id="1000"/>
    <w:bookmarkStart w:name="z1009" w:id="10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^1,…,</w:t>
      </w:r>
      <w:r>
        <w:rPr>
          <w:rFonts w:ascii="Times New Roman"/>
          <w:b w:val="false"/>
          <w:i w:val="false"/>
          <w:color w:val="000000"/>
          <w:sz w:val="28"/>
        </w:rPr>
        <w:t>a</w:t>
      </w:r>
      <w:r>
        <w:rPr>
          <w:rFonts w:ascii="Times New Roman"/>
          <w:b w:val="false"/>
          <w:i w:val="false"/>
          <w:color w:val="000000"/>
          <w:sz w:val="28"/>
        </w:rPr>
        <w:t>^S )^' – вектор коэффициентов регрессии, определяющих связь контролируемых расходов Y с каждым из структурных параметров Хs;</w:t>
      </w:r>
    </w:p>
    <w:bookmarkEnd w:id="1001"/>
    <w:bookmarkStart w:name="z1010" w:id="1002"/>
    <w:p>
      <w:pPr>
        <w:spacing w:after="0"/>
        <w:ind w:left="0"/>
        <w:jc w:val="both"/>
      </w:pPr>
      <w:r>
        <w:rPr>
          <w:rFonts w:ascii="Times New Roman"/>
          <w:b w:val="false"/>
          <w:i w:val="false"/>
          <w:color w:val="000000"/>
          <w:sz w:val="28"/>
        </w:rPr>
        <w:t xml:space="preserve">
      методом наименьших квадратов рассчитывает значения оценок вектора коэффициентов регрессии </w:t>
      </w:r>
      <w:r>
        <w:rPr>
          <w:rFonts w:ascii="Times New Roman"/>
          <w:b w:val="false"/>
          <w:i w:val="false"/>
          <w:color w:val="000000"/>
          <w:sz w:val="28"/>
        </w:rPr>
        <w:t>a</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^1,…,</w:t>
      </w:r>
      <w:r>
        <w:rPr>
          <w:rFonts w:ascii="Times New Roman"/>
          <w:b w:val="false"/>
          <w:i w:val="false"/>
          <w:color w:val="000000"/>
          <w:sz w:val="28"/>
        </w:rPr>
        <w:t>a</w:t>
      </w:r>
      <w:r>
        <w:rPr>
          <w:rFonts w:ascii="Times New Roman"/>
          <w:b w:val="false"/>
          <w:i w:val="false"/>
          <w:color w:val="000000"/>
          <w:sz w:val="28"/>
        </w:rPr>
        <w:t>^S )^' в разрезе структурных параметров, утвержденных для оценки индивидуальных Х-факторов по следующей формуле:</w:t>
      </w:r>
    </w:p>
    <w:bookmarkEnd w:id="1002"/>
    <w:bookmarkStart w:name="z1011" w:id="1003"/>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 (X' X) </w:t>
      </w:r>
      <w:r>
        <w:rPr>
          <w:rFonts w:ascii="Times New Roman"/>
          <w:b w:val="false"/>
          <w:i w:val="false"/>
          <w:color w:val="000000"/>
          <w:vertAlign w:val="superscript"/>
        </w:rPr>
        <w:t>-1</w:t>
      </w:r>
      <w:r>
        <w:rPr>
          <w:rFonts w:ascii="Times New Roman"/>
          <w:b w:val="false"/>
          <w:i/>
          <w:color w:val="000000"/>
          <w:sz w:val="28"/>
        </w:rPr>
        <w:t xml:space="preserve"> X' Y,</w:t>
      </w:r>
    </w:p>
    <w:bookmarkEnd w:id="1003"/>
    <w:bookmarkStart w:name="z1012" w:id="1004"/>
    <w:p>
      <w:pPr>
        <w:spacing w:after="0"/>
        <w:ind w:left="0"/>
        <w:jc w:val="both"/>
      </w:pPr>
      <w:r>
        <w:rPr>
          <w:rFonts w:ascii="Times New Roman"/>
          <w:b w:val="false"/>
          <w:i w:val="false"/>
          <w:color w:val="000000"/>
          <w:sz w:val="28"/>
        </w:rPr>
        <w:t>
      с использованием оцененных в соответствии настоящим пунктом Правил коэффициентов модели для каждого субъекта i и года t рассчитывает расчетные остатки по следующей формуле:</w:t>
      </w:r>
    </w:p>
    <w:bookmarkEnd w:id="1004"/>
    <w:bookmarkStart w:name="z1013" w:id="1005"/>
    <w:p>
      <w:pPr>
        <w:spacing w:after="0"/>
        <w:ind w:left="0"/>
        <w:jc w:val="both"/>
      </w:pPr>
      <w:r>
        <w:rPr>
          <w:rFonts w:ascii="Times New Roman"/>
          <w:b w:val="false"/>
          <w:i w:val="false"/>
          <w:color w:val="000000"/>
          <w:sz w:val="28"/>
        </w:rPr>
        <w:t xml:space="preserve">
      </w:t>
      </w:r>
    </w:p>
    <w:bookmarkEnd w:id="10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14" w:id="1006"/>
    <w:p>
      <w:pPr>
        <w:spacing w:after="0"/>
        <w:ind w:left="0"/>
        <w:jc w:val="both"/>
      </w:pPr>
      <w:r>
        <w:rPr>
          <w:rFonts w:ascii="Times New Roman"/>
          <w:b w:val="false"/>
          <w:i w:val="false"/>
          <w:color w:val="000000"/>
          <w:sz w:val="28"/>
        </w:rPr>
        <w:t xml:space="preserve">
      или в матричном виде </w:t>
      </w:r>
      <w:r>
        <w:rPr>
          <w:rFonts w:ascii="Times New Roman"/>
          <w:b w:val="false"/>
          <w:i/>
          <w:color w:val="000000"/>
          <w:sz w:val="28"/>
        </w:rPr>
        <w:t xml:space="preserve">e = Y - X </w:t>
      </w:r>
      <w:r>
        <w:rPr>
          <w:rFonts w:ascii="Times New Roman"/>
          <w:b w:val="false"/>
          <w:i/>
          <w:color w:val="000000"/>
          <w:sz w:val="28"/>
        </w:rPr>
        <w:t>a</w:t>
      </w:r>
      <w:r>
        <w:rPr>
          <w:rFonts w:ascii="Times New Roman"/>
          <w:b w:val="false"/>
          <w:i/>
          <w:color w:val="000000"/>
          <w:sz w:val="28"/>
        </w:rPr>
        <w:t>,</w:t>
      </w:r>
    </w:p>
    <w:bookmarkEnd w:id="1006"/>
    <w:bookmarkStart w:name="z1015" w:id="1007"/>
    <w:p>
      <w:pPr>
        <w:spacing w:after="0"/>
        <w:ind w:left="0"/>
        <w:jc w:val="both"/>
      </w:pPr>
      <w:r>
        <w:rPr>
          <w:rFonts w:ascii="Times New Roman"/>
          <w:b w:val="false"/>
          <w:i w:val="false"/>
          <w:color w:val="000000"/>
          <w:sz w:val="28"/>
        </w:rPr>
        <w:t>
      где:</w:t>
      </w:r>
    </w:p>
    <w:bookmarkEnd w:id="1007"/>
    <w:bookmarkStart w:name="z1016" w:id="1008"/>
    <w:p>
      <w:pPr>
        <w:spacing w:after="0"/>
        <w:ind w:left="0"/>
        <w:jc w:val="both"/>
      </w:pPr>
      <w:r>
        <w:rPr>
          <w:rFonts w:ascii="Times New Roman"/>
          <w:b w:val="false"/>
          <w:i w:val="false"/>
          <w:color w:val="000000"/>
          <w:sz w:val="28"/>
        </w:rPr>
        <w:t>
      e</w:t>
      </w:r>
      <w:r>
        <w:rPr>
          <w:rFonts w:ascii="Times New Roman"/>
          <w:b w:val="false"/>
          <w:i w:val="false"/>
          <w:color w:val="000000"/>
          <w:vertAlign w:val="superscript"/>
        </w:rPr>
        <w:t>расч</w:t>
      </w:r>
      <w:r>
        <w:rPr>
          <w:rFonts w:ascii="Times New Roman"/>
          <w:b w:val="false"/>
          <w:i w:val="false"/>
          <w:color w:val="000000"/>
          <w:sz w:val="28"/>
        </w:rPr>
        <w:t xml:space="preserve"> – расчетные остатки с использованием оцененных в соответствии настоящим пунктом Правил коэффициентов модели для каждого субъекта i и года t;</w:t>
      </w:r>
    </w:p>
    <w:bookmarkEnd w:id="1008"/>
    <w:bookmarkStart w:name="z1017" w:id="1009"/>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w:t>
      </w:r>
    </w:p>
    <w:bookmarkEnd w:id="1009"/>
    <w:bookmarkStart w:name="z1018" w:id="1010"/>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1010"/>
    <w:bookmarkStart w:name="z1019" w:id="1011"/>
    <w:p>
      <w:pPr>
        <w:spacing w:after="0"/>
        <w:ind w:left="0"/>
        <w:jc w:val="both"/>
      </w:pPr>
      <w:r>
        <w:rPr>
          <w:rFonts w:ascii="Times New Roman"/>
          <w:b w:val="false"/>
          <w:i w:val="false"/>
          <w:color w:val="000000"/>
          <w:sz w:val="28"/>
        </w:rPr>
        <w:t>
      i∈[1;I] – идентификатор субъекта, I – количество субъектов, предоставляющих регулируемую услугу;</w:t>
      </w:r>
    </w:p>
    <w:bookmarkEnd w:id="1011"/>
    <w:bookmarkStart w:name="z1020" w:id="1012"/>
    <w:p>
      <w:pPr>
        <w:spacing w:after="0"/>
        <w:ind w:left="0"/>
        <w:jc w:val="both"/>
      </w:pPr>
      <w:r>
        <w:rPr>
          <w:rFonts w:ascii="Times New Roman"/>
          <w:b w:val="false"/>
          <w:i w:val="false"/>
          <w:color w:val="000000"/>
          <w:sz w:val="28"/>
        </w:rPr>
        <w:t>
      t∈[1;T] – идентификатор года, Т – наименьший период предоставления регулируемой услуги по всем субъектам, предшествующего разработке индивидуальных Х-факторов, 1 – первый год этого периода;</w:t>
      </w:r>
    </w:p>
    <w:bookmarkEnd w:id="1012"/>
    <w:bookmarkStart w:name="z1021" w:id="1013"/>
    <w:p>
      <w:pPr>
        <w:spacing w:after="0"/>
        <w:ind w:left="0"/>
        <w:jc w:val="both"/>
      </w:pPr>
      <w:r>
        <w:rPr>
          <w:rFonts w:ascii="Times New Roman"/>
          <w:b w:val="false"/>
          <w:i w:val="false"/>
          <w:color w:val="000000"/>
          <w:sz w:val="28"/>
        </w:rPr>
        <w:t>
      для каждого субъекта i рассчитывает среднее арифметическое по годам остатков:</w:t>
      </w:r>
    </w:p>
    <w:bookmarkEnd w:id="1013"/>
    <w:bookmarkStart w:name="z1022" w:id="1014"/>
    <w:p>
      <w:pPr>
        <w:spacing w:after="0"/>
        <w:ind w:left="0"/>
        <w:jc w:val="both"/>
      </w:pPr>
      <w:r>
        <w:rPr>
          <w:rFonts w:ascii="Times New Roman"/>
          <w:b w:val="false"/>
          <w:i w:val="false"/>
          <w:color w:val="000000"/>
          <w:sz w:val="28"/>
        </w:rPr>
        <w:t xml:space="preserve">
      </w:t>
      </w:r>
    </w:p>
    <w:bookmarkEnd w:id="101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23" w:id="1015"/>
    <w:p>
      <w:pPr>
        <w:spacing w:after="0"/>
        <w:ind w:left="0"/>
        <w:jc w:val="both"/>
      </w:pPr>
      <w:r>
        <w:rPr>
          <w:rFonts w:ascii="Times New Roman"/>
          <w:b w:val="false"/>
          <w:i w:val="false"/>
          <w:color w:val="000000"/>
          <w:sz w:val="28"/>
        </w:rPr>
        <w:t>
      выбирает наименьший по значениям всех субъектов остаток, прибавляет его к расчетным контролируемым расходам – получает расчетные остатки:</w:t>
      </w:r>
    </w:p>
    <w:bookmarkEnd w:id="1015"/>
    <w:bookmarkStart w:name="z1024" w:id="1016"/>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it</w:t>
      </w:r>
      <w:r>
        <w:rPr>
          <w:rFonts w:ascii="Times New Roman"/>
          <w:b w:val="false"/>
          <w:i/>
          <w:color w:val="000000"/>
          <w:sz w:val="28"/>
        </w:rPr>
        <w:t xml:space="preserve"> = X</w:t>
      </w:r>
      <w:r>
        <w:rPr>
          <w:rFonts w:ascii="Times New Roman"/>
          <w:b w:val="false"/>
          <w:i w:val="false"/>
          <w:color w:val="000000"/>
          <w:vertAlign w:val="subscript"/>
        </w:rPr>
        <w:t>it</w:t>
      </w:r>
      <w:r>
        <w:rPr>
          <w:rFonts w:ascii="Times New Roman"/>
          <w:b w:val="false"/>
          <w:i/>
          <w:color w:val="000000"/>
          <w:sz w:val="28"/>
        </w:rPr>
        <w:t xml:space="preserve"> </w:t>
      </w:r>
      <w:r>
        <w:rPr>
          <w:rFonts w:ascii="Times New Roman"/>
          <w:b w:val="false"/>
          <w:i/>
          <w:color w:val="000000"/>
          <w:sz w:val="28"/>
        </w:rPr>
        <w:t>a</w:t>
      </w:r>
      <w:r>
        <w:rPr>
          <w:rFonts w:ascii="Times New Roman"/>
          <w:b w:val="false"/>
          <w:i/>
          <w:color w:val="000000"/>
          <w:sz w:val="28"/>
        </w:rPr>
        <w:t xml:space="preserve"> + e</w:t>
      </w:r>
      <w:r>
        <w:rPr>
          <w:rFonts w:ascii="Times New Roman"/>
          <w:b w:val="false"/>
          <w:i w:val="false"/>
          <w:color w:val="000000"/>
          <w:vertAlign w:val="subscript"/>
        </w:rPr>
        <w:t>i</w:t>
      </w:r>
      <w:r>
        <w:rPr>
          <w:rFonts w:ascii="Times New Roman"/>
          <w:b w:val="false"/>
          <w:i/>
          <w:color w:val="000000"/>
          <w:sz w:val="28"/>
        </w:rPr>
        <w:t xml:space="preserve"> , </w:t>
      </w:r>
      <w:r>
        <w:rPr>
          <w:rFonts w:ascii="Times New Roman"/>
          <w:b w:val="false"/>
          <w:i w:val="false"/>
          <w:color w:val="000000"/>
          <w:sz w:val="28"/>
        </w:rPr>
        <w:t>для</w:t>
      </w:r>
      <w:r>
        <w:rPr>
          <w:rFonts w:ascii="Times New Roman"/>
          <w:b w:val="false"/>
          <w:i/>
          <w:color w:val="000000"/>
          <w:sz w:val="28"/>
        </w:rPr>
        <w:t xml:space="preserve"> i </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1</w:t>
      </w:r>
      <w:r>
        <w:rPr>
          <w:rFonts w:ascii="Times New Roman"/>
          <w:b w:val="false"/>
          <w:i/>
          <w:color w:val="000000"/>
          <w:sz w:val="28"/>
        </w:rPr>
        <w:t xml:space="preserve">;I'], t </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1</w:t>
      </w:r>
      <w:r>
        <w:rPr>
          <w:rFonts w:ascii="Times New Roman"/>
          <w:b w:val="false"/>
          <w:i/>
          <w:color w:val="000000"/>
          <w:sz w:val="28"/>
        </w:rPr>
        <w:t xml:space="preserve">;T] </w:t>
      </w:r>
      <w:r>
        <w:rPr>
          <w:rFonts w:ascii="Times New Roman"/>
          <w:b w:val="false"/>
          <w:i/>
          <w:color w:val="000000"/>
          <w:sz w:val="28"/>
        </w:rPr>
        <w:t>,</w:t>
      </w:r>
    </w:p>
    <w:bookmarkEnd w:id="1016"/>
    <w:bookmarkStart w:name="z1025" w:id="1017"/>
    <w:p>
      <w:pPr>
        <w:spacing w:after="0"/>
        <w:ind w:left="0"/>
        <w:jc w:val="both"/>
      </w:pPr>
      <w:r>
        <w:rPr>
          <w:rFonts w:ascii="Times New Roman"/>
          <w:b w:val="false"/>
          <w:i w:val="false"/>
          <w:color w:val="000000"/>
          <w:sz w:val="28"/>
        </w:rPr>
        <w:t>
      где:</w:t>
      </w:r>
    </w:p>
    <w:bookmarkEnd w:id="1017"/>
    <w:bookmarkStart w:name="z1026" w:id="1018"/>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i</w:t>
      </w:r>
      <w:r>
        <w:rPr>
          <w:rFonts w:ascii="Times New Roman"/>
          <w:b w:val="false"/>
          <w:i/>
          <w:color w:val="000000"/>
          <w:sz w:val="28"/>
        </w:rPr>
        <w:t xml:space="preserve"> = min {e</w:t>
      </w:r>
      <w:r>
        <w:rPr>
          <w:rFonts w:ascii="Times New Roman"/>
          <w:b w:val="false"/>
          <w:i w:val="false"/>
          <w:color w:val="000000"/>
          <w:vertAlign w:val="subscript"/>
        </w:rPr>
        <w:t>i</w:t>
      </w:r>
      <w:r>
        <w:rPr>
          <w:rFonts w:ascii="Times New Roman"/>
          <w:b w:val="false"/>
          <w:i/>
          <w:color w:val="000000"/>
          <w:sz w:val="28"/>
        </w:rPr>
        <w:t>}</w:t>
      </w:r>
      <w:r>
        <w:rPr>
          <w:rFonts w:ascii="Times New Roman"/>
          <w:b w:val="false"/>
          <w:i w:val="false"/>
          <w:color w:val="000000"/>
          <w:sz w:val="28"/>
        </w:rPr>
        <w:t xml:space="preserve"> для </w:t>
      </w:r>
      <w:r>
        <w:rPr>
          <w:rFonts w:ascii="Times New Roman"/>
          <w:b w:val="false"/>
          <w:i/>
          <w:color w:val="000000"/>
          <w:sz w:val="28"/>
        </w:rPr>
        <w:t>i</w:t>
      </w:r>
      <w:r>
        <w:rPr>
          <w:rFonts w:ascii="Times New Roman"/>
          <w:b w:val="false"/>
          <w:i w:val="false"/>
          <w:color w:val="000000"/>
          <w:sz w:val="28"/>
        </w:rPr>
        <w:t xml:space="preserve"> ∈ [1; </w:t>
      </w:r>
      <w:r>
        <w:rPr>
          <w:rFonts w:ascii="Times New Roman"/>
          <w:b w:val="false"/>
          <w:i/>
          <w:color w:val="000000"/>
          <w:sz w:val="28"/>
        </w:rPr>
        <w:t>I</w:t>
      </w:r>
      <w:r>
        <w:rPr>
          <w:rFonts w:ascii="Times New Roman"/>
          <w:b w:val="false"/>
          <w:i w:val="false"/>
          <w:color w:val="000000"/>
          <w:sz w:val="28"/>
        </w:rPr>
        <w:t>'],</w:t>
      </w:r>
    </w:p>
    <w:bookmarkEnd w:id="1018"/>
    <w:bookmarkStart w:name="z1027" w:id="1019"/>
    <w:p>
      <w:pPr>
        <w:spacing w:after="0"/>
        <w:ind w:left="0"/>
        <w:jc w:val="both"/>
      </w:pPr>
      <w:r>
        <w:rPr>
          <w:rFonts w:ascii="Times New Roman"/>
          <w:b w:val="false"/>
          <w:i w:val="false"/>
          <w:color w:val="000000"/>
          <w:sz w:val="28"/>
        </w:rPr>
        <w:t>
      формирует ряд значений для всех субъектов по возрастанию и вычисляет частоту (количество значений), с которой каждое значение W имеется в ряду, в процентах, и накопленную частоту, в процентах;</w:t>
      </w:r>
    </w:p>
    <w:bookmarkEnd w:id="1019"/>
    <w:bookmarkStart w:name="z1028" w:id="1020"/>
    <w:p>
      <w:pPr>
        <w:spacing w:after="0"/>
        <w:ind w:left="0"/>
        <w:jc w:val="both"/>
      </w:pPr>
      <w:r>
        <w:rPr>
          <w:rFonts w:ascii="Times New Roman"/>
          <w:b w:val="false"/>
          <w:i w:val="false"/>
          <w:color w:val="000000"/>
          <w:sz w:val="28"/>
        </w:rPr>
        <w:t xml:space="preserve">
      рассчитывает 25%-персентиль </w:t>
      </w:r>
      <w:r>
        <w:rPr>
          <w:rFonts w:ascii="Times New Roman"/>
          <w:b w:val="false"/>
          <w:i/>
          <w:color w:val="000000"/>
          <w:sz w:val="28"/>
        </w:rPr>
        <w:t>g</w:t>
      </w:r>
      <w:r>
        <w:rPr>
          <w:rFonts w:ascii="Times New Roman"/>
          <w:b w:val="false"/>
          <w:i w:val="false"/>
          <w:color w:val="000000"/>
          <w:vertAlign w:val="subscript"/>
        </w:rPr>
        <w:t>1</w:t>
      </w:r>
      <w:r>
        <w:rPr>
          <w:rFonts w:ascii="Times New Roman"/>
          <w:b w:val="false"/>
          <w:i w:val="false"/>
          <w:color w:val="000000"/>
          <w:sz w:val="28"/>
        </w:rPr>
        <w:t xml:space="preserve"> по следующей формуле:</w:t>
      </w:r>
    </w:p>
    <w:bookmarkEnd w:id="1020"/>
    <w:bookmarkStart w:name="z1029" w:id="1021"/>
    <w:p>
      <w:pPr>
        <w:spacing w:after="0"/>
        <w:ind w:left="0"/>
        <w:jc w:val="both"/>
      </w:pPr>
      <w:r>
        <w:rPr>
          <w:rFonts w:ascii="Times New Roman"/>
          <w:b w:val="false"/>
          <w:i w:val="false"/>
          <w:color w:val="000000"/>
          <w:sz w:val="28"/>
        </w:rPr>
        <w:t xml:space="preserve">
      </w:t>
      </w:r>
    </w:p>
    <w:bookmarkEnd w:id="10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30" w:id="1022"/>
    <w:p>
      <w:pPr>
        <w:spacing w:after="0"/>
        <w:ind w:left="0"/>
        <w:jc w:val="both"/>
      </w:pPr>
      <w:r>
        <w:rPr>
          <w:rFonts w:ascii="Times New Roman"/>
          <w:b w:val="false"/>
          <w:i w:val="false"/>
          <w:color w:val="000000"/>
          <w:sz w:val="28"/>
        </w:rPr>
        <w:t>
      где:</w:t>
      </w:r>
    </w:p>
    <w:bookmarkEnd w:id="1022"/>
    <w:bookmarkStart w:name="z1031" w:id="1023"/>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ряд значений для всех субъектов по возрастанию;</w:t>
      </w:r>
    </w:p>
    <w:bookmarkEnd w:id="1023"/>
    <w:bookmarkStart w:name="z1032" w:id="1024"/>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нижняя граница интервала, содержащего 25%-персентиль (интервал определяется по накопленной частоте, первой превышающей 10%);</w:t>
      </w:r>
    </w:p>
    <w:bookmarkEnd w:id="1024"/>
    <w:bookmarkStart w:name="z1033" w:id="1025"/>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w:t>
      </w:r>
      <w:r>
        <w:rPr>
          <w:rFonts w:ascii="Times New Roman"/>
          <w:b w:val="false"/>
          <w:i w:val="false"/>
          <w:color w:val="000000"/>
          <w:sz w:val="28"/>
        </w:rPr>
        <w:t xml:space="preserve"> -1 – накопленная частота интервала, предшествующего интервалу, содержащему 25%-персентиль;</w:t>
      </w:r>
    </w:p>
    <w:bookmarkEnd w:id="1025"/>
    <w:bookmarkStart w:name="z1034" w:id="1026"/>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w:t>
      </w:r>
      <w:r>
        <w:rPr>
          <w:rFonts w:ascii="Times New Roman"/>
          <w:b w:val="false"/>
          <w:i w:val="false"/>
          <w:color w:val="000000"/>
          <w:sz w:val="28"/>
        </w:rPr>
        <w:t xml:space="preserve"> -1– частота интервала, содержащего 25%-персентиль;</w:t>
      </w:r>
    </w:p>
    <w:bookmarkEnd w:id="1026"/>
    <w:bookmarkStart w:name="z1035" w:id="1027"/>
    <w:p>
      <w:pPr>
        <w:spacing w:after="0"/>
        <w:ind w:left="0"/>
        <w:jc w:val="both"/>
      </w:pPr>
      <w:r>
        <w:rPr>
          <w:rFonts w:ascii="Times New Roman"/>
          <w:b w:val="false"/>
          <w:i w:val="false"/>
          <w:color w:val="000000"/>
          <w:sz w:val="28"/>
        </w:rPr>
        <w:t>
      в случае, если разница между максимальным и минимальным значениями в интервале, содержащем 25%-персентиль, 25%-дельта:</w:t>
      </w:r>
    </w:p>
    <w:bookmarkEnd w:id="1027"/>
    <w:bookmarkStart w:name="z1036" w:id="1028"/>
    <w:p>
      <w:pPr>
        <w:spacing w:after="0"/>
        <w:ind w:left="0"/>
        <w:jc w:val="both"/>
      </w:pPr>
      <w:r>
        <w:rPr>
          <w:rFonts w:ascii="Times New Roman"/>
          <w:b w:val="false"/>
          <w:i w:val="false"/>
          <w:color w:val="000000"/>
          <w:sz w:val="28"/>
        </w:rPr>
        <w:t>
      меньше либо равна 0,5, все остальные группы аналогичных субъектов формируются исходя из этой разницы – все субъекты, значения которых находятся в следующем по возрастанию интервале, разница между максимальным и минимальным значениями в котором равна 25%-дельта, формируются в одну группу;</w:t>
      </w:r>
    </w:p>
    <w:bookmarkEnd w:id="1028"/>
    <w:bookmarkStart w:name="z1037" w:id="1029"/>
    <w:p>
      <w:pPr>
        <w:spacing w:after="0"/>
        <w:ind w:left="0"/>
        <w:jc w:val="both"/>
      </w:pPr>
      <w:r>
        <w:rPr>
          <w:rFonts w:ascii="Times New Roman"/>
          <w:b w:val="false"/>
          <w:i w:val="false"/>
          <w:color w:val="000000"/>
          <w:sz w:val="28"/>
        </w:rPr>
        <w:t>
      больше 0,5, первая группа берется по субъектам, максимальное и минимальное значения которых различаются на 0,5, последующие группы формируются исходя из 0,5: все субъекты, значения которых находятся в следующем по возрастанию интервале, разница между максимальным и минимальным значениями в котором равна 0,5, формируются в одну группу.</w:t>
      </w:r>
    </w:p>
    <w:bookmarkEnd w:id="1029"/>
    <w:bookmarkStart w:name="z1038" w:id="1030"/>
    <w:p>
      <w:pPr>
        <w:spacing w:after="0"/>
        <w:ind w:left="0"/>
        <w:jc w:val="left"/>
      </w:pPr>
      <w:r>
        <w:rPr>
          <w:rFonts w:ascii="Times New Roman"/>
          <w:b/>
          <w:i w:val="false"/>
          <w:color w:val="000000"/>
        </w:rPr>
        <w:t xml:space="preserve"> Раздел 6. Оценка индивидуальных Х-факторов</w:t>
      </w:r>
    </w:p>
    <w:bookmarkEnd w:id="1030"/>
    <w:bookmarkStart w:name="z1039" w:id="1031"/>
    <w:p>
      <w:pPr>
        <w:spacing w:after="0"/>
        <w:ind w:left="0"/>
        <w:jc w:val="both"/>
      </w:pPr>
      <w:r>
        <w:rPr>
          <w:rFonts w:ascii="Times New Roman"/>
          <w:b w:val="false"/>
          <w:i w:val="false"/>
          <w:color w:val="000000"/>
          <w:sz w:val="28"/>
        </w:rPr>
        <w:t>
      190. Индивидуальные Х-факторы в разрезе субъектов на каждый год периода его действия определяются по следующей формуле:</w:t>
      </w:r>
    </w:p>
    <w:bookmarkEnd w:id="1031"/>
    <w:bookmarkStart w:name="z1040" w:id="1032"/>
    <w:p>
      <w:pPr>
        <w:spacing w:after="0"/>
        <w:ind w:left="0"/>
        <w:jc w:val="both"/>
      </w:pPr>
      <w:r>
        <w:rPr>
          <w:rFonts w:ascii="Times New Roman"/>
          <w:b w:val="false"/>
          <w:i w:val="false"/>
          <w:color w:val="000000"/>
          <w:sz w:val="28"/>
        </w:rPr>
        <w:t xml:space="preserve">
      </w:t>
      </w:r>
    </w:p>
    <w:bookmarkEnd w:id="103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41" w:id="1033"/>
    <w:p>
      <w:pPr>
        <w:spacing w:after="0"/>
        <w:ind w:left="0"/>
        <w:jc w:val="both"/>
      </w:pPr>
      <w:r>
        <w:rPr>
          <w:rFonts w:ascii="Times New Roman"/>
          <w:b w:val="false"/>
          <w:i w:val="false"/>
          <w:color w:val="000000"/>
          <w:sz w:val="28"/>
        </w:rPr>
        <w:t>
      где:</w:t>
      </w:r>
    </w:p>
    <w:bookmarkEnd w:id="1033"/>
    <w:bookmarkStart w:name="z1042" w:id="1034"/>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vertAlign w:val="superscript"/>
        </w:rPr>
        <w:t>инд</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xml:space="preserve"> – расчетный индивидуальный Х-фактор, для субъекта i в соответствии с пунктом 191 настоящих Правил;</w:t>
      </w:r>
    </w:p>
    <w:bookmarkEnd w:id="1034"/>
    <w:bookmarkStart w:name="z1043" w:id="1035"/>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инд</w:t>
      </w:r>
      <w:r>
        <w:rPr>
          <w:rFonts w:ascii="Times New Roman"/>
          <w:b w:val="false"/>
          <w:i w:val="false"/>
          <w:color w:val="000000"/>
          <w:sz w:val="28"/>
        </w:rPr>
        <w:t xml:space="preserve"> – количество лет в периоде действия индивидуальных Х-факторов.</w:t>
      </w:r>
    </w:p>
    <w:bookmarkEnd w:id="1035"/>
    <w:bookmarkStart w:name="z1044" w:id="1036"/>
    <w:p>
      <w:pPr>
        <w:spacing w:after="0"/>
        <w:ind w:left="0"/>
        <w:jc w:val="both"/>
      </w:pPr>
      <w:r>
        <w:rPr>
          <w:rFonts w:ascii="Times New Roman"/>
          <w:b w:val="false"/>
          <w:i w:val="false"/>
          <w:color w:val="000000"/>
          <w:sz w:val="28"/>
        </w:rPr>
        <w:t>
      191. Ведомство уполномоченного органа рассчитывает расчетные индивидуальные Х-факторы для каждого субъекта i как среднее арифметическое по времени отклонение фактических расходов от эффективной границы по следующей формуле:</w:t>
      </w:r>
    </w:p>
    <w:bookmarkEnd w:id="1036"/>
    <w:bookmarkStart w:name="z1045" w:id="1037"/>
    <w:p>
      <w:pPr>
        <w:spacing w:after="0"/>
        <w:ind w:left="0"/>
        <w:jc w:val="both"/>
      </w:pPr>
      <w:r>
        <w:rPr>
          <w:rFonts w:ascii="Times New Roman"/>
          <w:b w:val="false"/>
          <w:i w:val="false"/>
          <w:color w:val="000000"/>
          <w:sz w:val="28"/>
        </w:rPr>
        <w:t xml:space="preserve">
      </w:t>
      </w:r>
    </w:p>
    <w:bookmarkEnd w:id="103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46" w:id="1038"/>
    <w:p>
      <w:pPr>
        <w:spacing w:after="0"/>
        <w:ind w:left="0"/>
        <w:jc w:val="both"/>
      </w:pPr>
      <w:r>
        <w:rPr>
          <w:rFonts w:ascii="Times New Roman"/>
          <w:b w:val="false"/>
          <w:i w:val="false"/>
          <w:color w:val="000000"/>
          <w:sz w:val="28"/>
        </w:rPr>
        <w:t>
      где:</w:t>
      </w:r>
    </w:p>
    <w:bookmarkEnd w:id="1038"/>
    <w:bookmarkStart w:name="z1047" w:id="1039"/>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∈[1;</w:t>
      </w:r>
      <w:r>
        <w:rPr>
          <w:rFonts w:ascii="Times New Roman"/>
          <w:b w:val="false"/>
          <w:i/>
          <w:color w:val="000000"/>
          <w:sz w:val="28"/>
        </w:rPr>
        <w:t>I'</w:t>
      </w:r>
      <w:r>
        <w:rPr>
          <w:rFonts w:ascii="Times New Roman"/>
          <w:b w:val="false"/>
          <w:i w:val="false"/>
          <w:color w:val="000000"/>
          <w:sz w:val="28"/>
        </w:rPr>
        <w:t>] – идентификатор субъекта, I’ – количество субъектов из утвержденного перечня аналогичных субъектов, предоставляющих регулируемую услугу.</w:t>
      </w:r>
    </w:p>
    <w:bookmarkEnd w:id="1039"/>
    <w:bookmarkStart w:name="z1048" w:id="1040"/>
    <w:p>
      <w:pPr>
        <w:spacing w:after="0"/>
        <w:ind w:left="0"/>
        <w:jc w:val="both"/>
      </w:pPr>
      <w:r>
        <w:rPr>
          <w:rFonts w:ascii="Times New Roman"/>
          <w:b w:val="false"/>
          <w:i w:val="false"/>
          <w:color w:val="000000"/>
          <w:sz w:val="28"/>
        </w:rPr>
        <w:t>
      192. В целях оценки индивидуальных Х-факторов ведомство уполномоченного органа методом наименьших квадратов оценивает минимальные контролируемые расходы на предоставление регулируемой услуги как функцию структурных параметров (далее – граница эффективности) в соответствии со следующим алгоритмом:</w:t>
      </w:r>
    </w:p>
    <w:bookmarkEnd w:id="1040"/>
    <w:bookmarkStart w:name="z1049" w:id="1041"/>
    <w:p>
      <w:pPr>
        <w:spacing w:after="0"/>
        <w:ind w:left="0"/>
        <w:jc w:val="both"/>
      </w:pPr>
      <w:r>
        <w:rPr>
          <w:rFonts w:ascii="Times New Roman"/>
          <w:b w:val="false"/>
          <w:i w:val="false"/>
          <w:color w:val="000000"/>
          <w:sz w:val="28"/>
        </w:rPr>
        <w:t>
      совокупность значений структурных параметров из утвержденного перечня по данным субъектов из утвержденного перечня аналогичных субъектов, предоставляющих регулируемую услугу, формируется в виде матрицы:</w:t>
      </w:r>
    </w:p>
    <w:bookmarkEnd w:id="1041"/>
    <w:bookmarkStart w:name="z1050" w:id="1042"/>
    <w:p>
      <w:pPr>
        <w:spacing w:after="0"/>
        <w:ind w:left="0"/>
        <w:jc w:val="both"/>
      </w:pPr>
      <w:r>
        <w:rPr>
          <w:rFonts w:ascii="Times New Roman"/>
          <w:b w:val="false"/>
          <w:i w:val="false"/>
          <w:color w:val="000000"/>
          <w:sz w:val="28"/>
        </w:rPr>
        <w:t xml:space="preserve">
      </w:t>
      </w:r>
    </w:p>
    <w:bookmarkEnd w:id="104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51" w:id="1043"/>
    <w:p>
      <w:pPr>
        <w:spacing w:after="0"/>
        <w:ind w:left="0"/>
        <w:jc w:val="both"/>
      </w:pPr>
      <w:r>
        <w:rPr>
          <w:rFonts w:ascii="Times New Roman"/>
          <w:b w:val="false"/>
          <w:i w:val="false"/>
          <w:color w:val="000000"/>
          <w:sz w:val="28"/>
        </w:rPr>
        <w:t>
      где:</w:t>
      </w:r>
    </w:p>
    <w:bookmarkEnd w:id="1043"/>
    <w:bookmarkStart w:name="z1052" w:id="1044"/>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1044"/>
    <w:bookmarkStart w:name="z1053" w:id="1045"/>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vertAlign w:val="superscript"/>
        </w:rPr>
        <w:t>s</w:t>
      </w:r>
      <w:r>
        <w:rPr>
          <w:rFonts w:ascii="Times New Roman"/>
          <w:b w:val="false"/>
          <w:i w:val="false"/>
          <w:color w:val="000000"/>
          <w:vertAlign w:val="subscript"/>
        </w:rPr>
        <w:t>it</w:t>
      </w:r>
      <w:r>
        <w:rPr>
          <w:rFonts w:ascii="Times New Roman"/>
          <w:b w:val="false"/>
          <w:i w:val="false"/>
          <w:color w:val="000000"/>
          <w:sz w:val="28"/>
        </w:rPr>
        <w:t xml:space="preserve"> – логарифмированное значение структурного параметра s из утвержденного перечня за год t по данным субъекта i;</w:t>
      </w:r>
    </w:p>
    <w:bookmarkEnd w:id="1045"/>
    <w:bookmarkStart w:name="z1054" w:id="1046"/>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∈[1; </w:t>
      </w:r>
      <w:r>
        <w:rPr>
          <w:rFonts w:ascii="Times New Roman"/>
          <w:b w:val="false"/>
          <w:i/>
          <w:color w:val="000000"/>
          <w:sz w:val="28"/>
        </w:rPr>
        <w:t>S'</w:t>
      </w:r>
      <w:r>
        <w:rPr>
          <w:rFonts w:ascii="Times New Roman"/>
          <w:b w:val="false"/>
          <w:i w:val="false"/>
          <w:color w:val="000000"/>
          <w:sz w:val="28"/>
        </w:rPr>
        <w:t>] – идентификатор структурного параметра, S’ – количество структурных параметров из утвержденного перечня;</w:t>
      </w:r>
    </w:p>
    <w:bookmarkEnd w:id="1046"/>
    <w:bookmarkStart w:name="z1055" w:id="1047"/>
    <w:p>
      <w:pPr>
        <w:spacing w:after="0"/>
        <w:ind w:left="0"/>
        <w:jc w:val="both"/>
      </w:pPr>
      <w:r>
        <w:rPr>
          <w:rFonts w:ascii="Times New Roman"/>
          <w:b w:val="false"/>
          <w:i w:val="false"/>
          <w:color w:val="000000"/>
          <w:sz w:val="28"/>
        </w:rPr>
        <w:t>
      1</w:t>
      </w:r>
      <w:r>
        <w:rPr>
          <w:rFonts w:ascii="Times New Roman"/>
          <w:b w:val="false"/>
          <w:i w:val="false"/>
          <w:color w:val="000000"/>
          <w:vertAlign w:val="subscript"/>
        </w:rPr>
        <w:t>S'</w:t>
      </w:r>
      <w:r>
        <w:rPr>
          <w:rFonts w:ascii="Times New Roman"/>
          <w:b w:val="false"/>
          <w:i w:val="false"/>
          <w:color w:val="000000"/>
          <w:sz w:val="28"/>
        </w:rPr>
        <w:t xml:space="preserve"> – единичный вектор размерности S’.</w:t>
      </w:r>
    </w:p>
    <w:bookmarkEnd w:id="1047"/>
    <w:bookmarkStart w:name="z1056" w:id="1048"/>
    <w:p>
      <w:pPr>
        <w:spacing w:after="0"/>
        <w:ind w:left="0"/>
        <w:jc w:val="both"/>
      </w:pPr>
      <w:r>
        <w:rPr>
          <w:rFonts w:ascii="Times New Roman"/>
          <w:b w:val="false"/>
          <w:i w:val="false"/>
          <w:color w:val="000000"/>
          <w:sz w:val="28"/>
        </w:rPr>
        <w:t>
      Совокупность контролируемых расходов на предоставление регулируемой услуги по данным субъектов из утвержденного перечня аналогичных субъектов представляется в виде матрицы:</w:t>
      </w:r>
    </w:p>
    <w:bookmarkEnd w:id="1048"/>
    <w:bookmarkStart w:name="z1057" w:id="1049"/>
    <w:p>
      <w:pPr>
        <w:spacing w:after="0"/>
        <w:ind w:left="0"/>
        <w:jc w:val="both"/>
      </w:pPr>
      <w:r>
        <w:rPr>
          <w:rFonts w:ascii="Times New Roman"/>
          <w:b w:val="false"/>
          <w:i w:val="false"/>
          <w:color w:val="000000"/>
          <w:sz w:val="28"/>
        </w:rPr>
        <w:t xml:space="preserve">
      </w:t>
      </w:r>
    </w:p>
    <w:bookmarkEnd w:id="10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58" w:id="1050"/>
    <w:p>
      <w:pPr>
        <w:spacing w:after="0"/>
        <w:ind w:left="0"/>
        <w:jc w:val="both"/>
      </w:pPr>
      <w:r>
        <w:rPr>
          <w:rFonts w:ascii="Times New Roman"/>
          <w:b w:val="false"/>
          <w:i w:val="false"/>
          <w:color w:val="000000"/>
          <w:sz w:val="28"/>
        </w:rPr>
        <w:t>
      где:</w:t>
      </w:r>
    </w:p>
    <w:bookmarkEnd w:id="1050"/>
    <w:bookmarkStart w:name="z1059" w:id="1051"/>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1051"/>
    <w:bookmarkStart w:name="z1060" w:id="1052"/>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предоставляющих регулируемую услугу, (Y) и структурными параметрами (X)):</w:t>
      </w:r>
    </w:p>
    <w:bookmarkEnd w:id="1052"/>
    <w:bookmarkStart w:name="z1061" w:id="1053"/>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it</w:t>
      </w:r>
      <w:r>
        <w:rPr>
          <w:rFonts w:ascii="Times New Roman"/>
          <w:b w:val="false"/>
          <w:i/>
          <w:color w:val="000000"/>
          <w:sz w:val="28"/>
        </w:rPr>
        <w:t xml:space="preserve"> = X</w:t>
      </w:r>
      <w:r>
        <w:rPr>
          <w:rFonts w:ascii="Times New Roman"/>
          <w:b w:val="false"/>
          <w:i w:val="false"/>
          <w:color w:val="000000"/>
          <w:vertAlign w:val="subscript"/>
        </w:rPr>
        <w:t xml:space="preserve">it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w:t>
      </w:r>
    </w:p>
    <w:bookmarkEnd w:id="1053"/>
    <w:bookmarkStart w:name="z1062" w:id="1054"/>
    <w:p>
      <w:pPr>
        <w:spacing w:after="0"/>
        <w:ind w:left="0"/>
        <w:jc w:val="both"/>
      </w:pPr>
      <w:r>
        <w:rPr>
          <w:rFonts w:ascii="Times New Roman"/>
          <w:b w:val="false"/>
          <w:i w:val="false"/>
          <w:color w:val="000000"/>
          <w:sz w:val="28"/>
        </w:rPr>
        <w:t xml:space="preserve">
      или в матричном виде </w:t>
      </w:r>
      <w:r>
        <w:rPr>
          <w:rFonts w:ascii="Times New Roman"/>
          <w:b w:val="false"/>
          <w:i/>
          <w:color w:val="000000"/>
          <w:sz w:val="28"/>
        </w:rPr>
        <w:t>Y = X</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color w:val="000000"/>
          <w:sz w:val="28"/>
        </w:rPr>
        <w:t>,</w:t>
      </w:r>
    </w:p>
    <w:bookmarkEnd w:id="1054"/>
    <w:bookmarkStart w:name="z1063" w:id="1055"/>
    <w:p>
      <w:pPr>
        <w:spacing w:after="0"/>
        <w:ind w:left="0"/>
        <w:jc w:val="both"/>
      </w:pPr>
      <w:r>
        <w:rPr>
          <w:rFonts w:ascii="Times New Roman"/>
          <w:b w:val="false"/>
          <w:i w:val="false"/>
          <w:color w:val="000000"/>
          <w:sz w:val="28"/>
        </w:rPr>
        <w:t>
      где:</w:t>
      </w:r>
    </w:p>
    <w:bookmarkEnd w:id="1055"/>
    <w:bookmarkStart w:name="z1064" w:id="10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p>
    <w:bookmarkEnd w:id="1056"/>
    <w:bookmarkStart w:name="z1065" w:id="105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a</w:t>
      </w:r>
      <w:r>
        <w:rPr>
          <w:rFonts w:ascii="Times New Roman"/>
          <w:b w:val="false"/>
          <w:i w:val="false"/>
          <w:color w:val="000000"/>
          <w:vertAlign w:val="superscript"/>
        </w:rPr>
        <w:t>1</w:t>
      </w:r>
      <w:r>
        <w:rPr>
          <w:rFonts w:ascii="Times New Roman"/>
          <w:b w:val="false"/>
          <w:i/>
          <w:color w:val="000000"/>
          <w:sz w:val="28"/>
        </w:rPr>
        <w:t xml:space="preserve">,..., </w:t>
      </w:r>
      <w:r>
        <w:rPr>
          <w:rFonts w:ascii="Times New Roman"/>
          <w:b w:val="false"/>
          <w:i/>
          <w:color w:val="000000"/>
          <w:sz w:val="28"/>
        </w:rPr>
        <w:t>a</w:t>
      </w:r>
      <w:r>
        <w:rPr>
          <w:rFonts w:ascii="Times New Roman"/>
          <w:b w:val="false"/>
          <w:i w:val="false"/>
          <w:color w:val="000000"/>
          <w:vertAlign w:val="superscript"/>
        </w:rPr>
        <w:t>S</w:t>
      </w:r>
      <w:r>
        <w:rPr>
          <w:rFonts w:ascii="Times New Roman"/>
          <w:b w:val="false"/>
          <w:i/>
          <w:color w:val="000000"/>
          <w:sz w:val="28"/>
        </w:rPr>
        <w:t>)'</w:t>
      </w:r>
      <w:r>
        <w:rPr>
          <w:rFonts w:ascii="Times New Roman"/>
          <w:b w:val="false"/>
          <w:i w:val="false"/>
          <w:color w:val="000000"/>
          <w:sz w:val="28"/>
        </w:rPr>
        <w:t xml:space="preserve"> – вектор коэффициентов регрессии, определяющих связь контролируемых расходов Y с каждым из структурных параметров Х</w:t>
      </w:r>
      <w:r>
        <w:rPr>
          <w:rFonts w:ascii="Times New Roman"/>
          <w:b w:val="false"/>
          <w:i w:val="false"/>
          <w:color w:val="000000"/>
          <w:vertAlign w:val="subscript"/>
        </w:rPr>
        <w:t>s</w:t>
      </w:r>
      <w:r>
        <w:rPr>
          <w:rFonts w:ascii="Times New Roman"/>
          <w:b w:val="false"/>
          <w:i w:val="false"/>
          <w:color w:val="000000"/>
          <w:sz w:val="28"/>
        </w:rPr>
        <w:t>;</w:t>
      </w:r>
    </w:p>
    <w:bookmarkEnd w:id="1057"/>
    <w:bookmarkStart w:name="z1066" w:id="1058"/>
    <w:p>
      <w:pPr>
        <w:spacing w:after="0"/>
        <w:ind w:left="0"/>
        <w:jc w:val="both"/>
      </w:pPr>
      <w:r>
        <w:rPr>
          <w:rFonts w:ascii="Times New Roman"/>
          <w:b w:val="false"/>
          <w:i w:val="false"/>
          <w:color w:val="000000"/>
          <w:sz w:val="28"/>
        </w:rPr>
        <w:t xml:space="preserve">
      методом наименьших квадратов рассчитывает значения следующих статистических показателей оценки вектора коэффициентов регрессии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a</w:t>
      </w:r>
      <w:r>
        <w:rPr>
          <w:rFonts w:ascii="Times New Roman"/>
          <w:b w:val="false"/>
          <w:i w:val="false"/>
          <w:color w:val="000000"/>
          <w:vertAlign w:val="superscript"/>
        </w:rPr>
        <w:t>1</w:t>
      </w:r>
      <w:r>
        <w:rPr>
          <w:rFonts w:ascii="Times New Roman"/>
          <w:b w:val="false"/>
          <w:i/>
          <w:color w:val="000000"/>
          <w:sz w:val="28"/>
        </w:rPr>
        <w:t xml:space="preserve">,..., </w:t>
      </w:r>
      <w:r>
        <w:rPr>
          <w:rFonts w:ascii="Times New Roman"/>
          <w:b w:val="false"/>
          <w:i/>
          <w:color w:val="000000"/>
          <w:sz w:val="28"/>
        </w:rPr>
        <w:t>a</w:t>
      </w:r>
      <w:r>
        <w:rPr>
          <w:rFonts w:ascii="Times New Roman"/>
          <w:b w:val="false"/>
          <w:i w:val="false"/>
          <w:color w:val="000000"/>
          <w:vertAlign w:val="superscript"/>
        </w:rPr>
        <w:t>S</w:t>
      </w:r>
      <w:r>
        <w:rPr>
          <w:rFonts w:ascii="Times New Roman"/>
          <w:b w:val="false"/>
          <w:i/>
          <w:color w:val="000000"/>
          <w:sz w:val="28"/>
        </w:rPr>
        <w:t>)'</w:t>
      </w:r>
      <w:r>
        <w:rPr>
          <w:rFonts w:ascii="Times New Roman"/>
          <w:b w:val="false"/>
          <w:i w:val="false"/>
          <w:color w:val="000000"/>
          <w:sz w:val="28"/>
        </w:rPr>
        <w:t xml:space="preserve"> в разрезе структурных параметров по следующей формуле:</w:t>
      </w:r>
    </w:p>
    <w:bookmarkEnd w:id="1058"/>
    <w:bookmarkStart w:name="z1067" w:id="1059"/>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 (X' X) </w:t>
      </w:r>
      <w:r>
        <w:rPr>
          <w:rFonts w:ascii="Times New Roman"/>
          <w:b w:val="false"/>
          <w:i w:val="false"/>
          <w:color w:val="000000"/>
          <w:vertAlign w:val="superscript"/>
        </w:rPr>
        <w:t>-1</w:t>
      </w:r>
      <w:r>
        <w:rPr>
          <w:rFonts w:ascii="Times New Roman"/>
          <w:b w:val="false"/>
          <w:i/>
          <w:color w:val="000000"/>
          <w:sz w:val="28"/>
        </w:rPr>
        <w:t xml:space="preserve"> X' Y,</w:t>
      </w:r>
    </w:p>
    <w:bookmarkEnd w:id="1059"/>
    <w:bookmarkStart w:name="z1068" w:id="1060"/>
    <w:p>
      <w:pPr>
        <w:spacing w:after="0"/>
        <w:ind w:left="0"/>
        <w:jc w:val="both"/>
      </w:pPr>
      <w:r>
        <w:rPr>
          <w:rFonts w:ascii="Times New Roman"/>
          <w:b w:val="false"/>
          <w:i w:val="false"/>
          <w:color w:val="000000"/>
          <w:sz w:val="28"/>
        </w:rPr>
        <w:t>
      с использованием оцененных в соответствии с настоящим пунктом Правил коэффициентов модели для каждого субъекта i и года t рассчитывает расчетные остатки по следующей формуле:</w:t>
      </w:r>
    </w:p>
    <w:bookmarkEnd w:id="1060"/>
    <w:bookmarkStart w:name="z1069" w:id="1061"/>
    <w:p>
      <w:pPr>
        <w:spacing w:after="0"/>
        <w:ind w:left="0"/>
        <w:jc w:val="both"/>
      </w:pPr>
      <w:r>
        <w:rPr>
          <w:rFonts w:ascii="Times New Roman"/>
          <w:b w:val="false"/>
          <w:i w:val="false"/>
          <w:color w:val="000000"/>
          <w:sz w:val="28"/>
        </w:rPr>
        <w:t xml:space="preserve">
      </w:t>
      </w:r>
    </w:p>
    <w:bookmarkEnd w:id="10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0" w:id="1062"/>
    <w:p>
      <w:pPr>
        <w:spacing w:after="0"/>
        <w:ind w:left="0"/>
        <w:jc w:val="both"/>
      </w:pPr>
      <w:r>
        <w:rPr>
          <w:rFonts w:ascii="Times New Roman"/>
          <w:b w:val="false"/>
          <w:i w:val="false"/>
          <w:color w:val="000000"/>
          <w:sz w:val="28"/>
        </w:rPr>
        <w:t xml:space="preserve">
      или в матричном виде </w:t>
      </w:r>
      <w:r>
        <w:rPr>
          <w:rFonts w:ascii="Times New Roman"/>
          <w:b w:val="false"/>
          <w:i/>
          <w:color w:val="000000"/>
          <w:sz w:val="28"/>
        </w:rPr>
        <w:t>e =Y - X</w:t>
      </w:r>
      <w:r>
        <w:rPr>
          <w:rFonts w:ascii="Times New Roman"/>
          <w:b w:val="false"/>
          <w:i/>
          <w:color w:val="000000"/>
          <w:sz w:val="28"/>
        </w:rPr>
        <w:t>a</w:t>
      </w:r>
      <w:r>
        <w:rPr>
          <w:rFonts w:ascii="Times New Roman"/>
          <w:b w:val="false"/>
          <w:i w:val="false"/>
          <w:color w:val="000000"/>
          <w:sz w:val="28"/>
        </w:rPr>
        <w:t>,</w:t>
      </w:r>
    </w:p>
    <w:bookmarkEnd w:id="1062"/>
    <w:bookmarkStart w:name="z1071" w:id="1063"/>
    <w:p>
      <w:pPr>
        <w:spacing w:after="0"/>
        <w:ind w:left="0"/>
        <w:jc w:val="both"/>
      </w:pPr>
      <w:r>
        <w:rPr>
          <w:rFonts w:ascii="Times New Roman"/>
          <w:b w:val="false"/>
          <w:i w:val="false"/>
          <w:color w:val="000000"/>
          <w:sz w:val="28"/>
        </w:rPr>
        <w:t>
      где:</w:t>
      </w:r>
    </w:p>
    <w:bookmarkEnd w:id="1063"/>
    <w:bookmarkStart w:name="z1072" w:id="1064"/>
    <w:p>
      <w:pPr>
        <w:spacing w:after="0"/>
        <w:ind w:left="0"/>
        <w:jc w:val="both"/>
      </w:pPr>
      <w:r>
        <w:rPr>
          <w:rFonts w:ascii="Times New Roman"/>
          <w:b w:val="false"/>
          <w:i w:val="false"/>
          <w:color w:val="000000"/>
          <w:sz w:val="28"/>
        </w:rPr>
        <w:t xml:space="preserve">
      </w:t>
      </w:r>
    </w:p>
    <w:bookmarkEnd w:id="1064"/>
    <w:p>
      <w:pPr>
        <w:spacing w:after="0"/>
        <w:ind w:left="0"/>
        <w:jc w:val="both"/>
      </w:pPr>
      <w:r>
        <w:t>[MISSING IMAGE: ,  ]</w:t>
      </w:r>
    </w:p>
    <w:p>
      <w:pPr>
        <w:spacing w:after="0"/>
        <w:ind w:left="0"/>
        <w:jc w:val="left"/>
      </w:pPr>
      <w:r>
        <w:rPr>
          <w:rFonts w:ascii="Times New Roman"/>
          <w:b w:val="false"/>
          <w:i w:val="false"/>
          <w:color w:val="000000"/>
          <w:sz w:val="28"/>
        </w:rPr>
        <w:t xml:space="preserve"> – расчетные остатки с использованием оцененных в соответствии настоящим пунктом Правил коэффициентов модели для каждого субъекта i и года t;</w:t>
      </w:r>
      <w:r>
        <w:br/>
      </w:r>
      <w:r>
        <w:rPr>
          <w:rFonts w:ascii="Times New Roman"/>
          <w:b w:val="false"/>
          <w:i w:val="false"/>
          <w:color w:val="000000"/>
          <w:sz w:val="28"/>
        </w:rPr>
        <w:t>
</w:t>
      </w:r>
    </w:p>
    <w:bookmarkStart w:name="z1073" w:id="1065"/>
    <w:p>
      <w:pPr>
        <w:spacing w:after="0"/>
        <w:ind w:left="0"/>
        <w:jc w:val="both"/>
      </w:pPr>
      <w:r>
        <w:rPr>
          <w:rFonts w:ascii="Times New Roman"/>
          <w:b w:val="false"/>
          <w:i w:val="false"/>
          <w:color w:val="000000"/>
          <w:sz w:val="28"/>
        </w:rPr>
        <w:t>
      для каждого субъекта i рассчитывает среднее арифметическое по годам остатков:</w:t>
      </w:r>
    </w:p>
    <w:bookmarkEnd w:id="1065"/>
    <w:bookmarkStart w:name="z1074" w:id="1066"/>
    <w:p>
      <w:pPr>
        <w:spacing w:after="0"/>
        <w:ind w:left="0"/>
        <w:jc w:val="both"/>
      </w:pPr>
      <w:r>
        <w:rPr>
          <w:rFonts w:ascii="Times New Roman"/>
          <w:b w:val="false"/>
          <w:i w:val="false"/>
          <w:color w:val="000000"/>
          <w:sz w:val="28"/>
        </w:rPr>
        <w:t xml:space="preserve">
      </w:t>
      </w:r>
    </w:p>
    <w:bookmarkEnd w:id="106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5" w:id="1067"/>
    <w:p>
      <w:pPr>
        <w:spacing w:after="0"/>
        <w:ind w:left="0"/>
        <w:jc w:val="both"/>
      </w:pPr>
      <w:r>
        <w:rPr>
          <w:rFonts w:ascii="Times New Roman"/>
          <w:b w:val="false"/>
          <w:i w:val="false"/>
          <w:color w:val="000000"/>
          <w:sz w:val="28"/>
        </w:rPr>
        <w:t>
      выбирает наименьший по значениям всех субъектов остаток, прибавляет его к расчетным контролируемым расходам (смещение границы эффективности к наиболее эффективному субъекту) – полученные расчетные контролируемые расходы являются границей эффективности:</w:t>
      </w:r>
    </w:p>
    <w:bookmarkEnd w:id="1067"/>
    <w:bookmarkStart w:name="z1076" w:id="1068"/>
    <w:p>
      <w:pPr>
        <w:spacing w:after="0"/>
        <w:ind w:left="0"/>
        <w:jc w:val="both"/>
      </w:pPr>
      <w:r>
        <w:rPr>
          <w:rFonts w:ascii="Times New Roman"/>
          <w:b w:val="false"/>
          <w:i w:val="false"/>
          <w:color w:val="000000"/>
          <w:sz w:val="28"/>
        </w:rPr>
        <w:t xml:space="preserve">
      </w:t>
      </w:r>
    </w:p>
    <w:bookmarkEnd w:id="10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7" w:id="1069"/>
    <w:p>
      <w:pPr>
        <w:spacing w:after="0"/>
        <w:ind w:left="0"/>
        <w:jc w:val="both"/>
      </w:pPr>
      <w:r>
        <w:rPr>
          <w:rFonts w:ascii="Times New Roman"/>
          <w:b w:val="false"/>
          <w:i w:val="false"/>
          <w:color w:val="000000"/>
          <w:sz w:val="28"/>
        </w:rPr>
        <w:t>
      где:</w:t>
      </w:r>
    </w:p>
    <w:bookmarkEnd w:id="1069"/>
    <w:bookmarkStart w:name="z1078" w:id="1070"/>
    <w:p>
      <w:pPr>
        <w:spacing w:after="0"/>
        <w:ind w:left="0"/>
        <w:jc w:val="both"/>
      </w:pPr>
      <w:r>
        <w:rPr>
          <w:rFonts w:ascii="Times New Roman"/>
          <w:b w:val="false"/>
          <w:i w:val="false"/>
          <w:color w:val="000000"/>
          <w:sz w:val="28"/>
        </w:rPr>
        <w:t xml:space="preserve">
      </w:t>
      </w:r>
    </w:p>
    <w:bookmarkEnd w:id="10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9" w:id="1071"/>
    <w:p>
      <w:pPr>
        <w:spacing w:after="0"/>
        <w:ind w:left="0"/>
        <w:jc w:val="left"/>
      </w:pPr>
      <w:r>
        <w:rPr>
          <w:rFonts w:ascii="Times New Roman"/>
          <w:b/>
          <w:i w:val="false"/>
          <w:color w:val="000000"/>
        </w:rPr>
        <w:t xml:space="preserve"> Раздел 7. Анализ достоверности расходов на предоставление регулируемой услуги, заявленных субъектами для расчета тарифа</w:t>
      </w:r>
    </w:p>
    <w:bookmarkEnd w:id="1071"/>
    <w:bookmarkStart w:name="z1080" w:id="1072"/>
    <w:p>
      <w:pPr>
        <w:spacing w:after="0"/>
        <w:ind w:left="0"/>
        <w:jc w:val="both"/>
      </w:pPr>
      <w:r>
        <w:rPr>
          <w:rFonts w:ascii="Times New Roman"/>
          <w:b w:val="false"/>
          <w:i w:val="false"/>
          <w:color w:val="000000"/>
          <w:sz w:val="28"/>
        </w:rPr>
        <w:t>
      193. Анализ достоверности расходов на предоставление регулируемой услуги, заявленных субъектами для расчета тарифа на регулируемую услугу на заявленный субъектом период его действия (далее – заявленные субъектом расходы), проводится ведомством уполномоченного органа в два этапа. На первом этапе ведомством уполномоченного органа осуществляется статистический анализ достоверности заявленных субъектом расходов, на втором – экспертный.</w:t>
      </w:r>
    </w:p>
    <w:bookmarkEnd w:id="1072"/>
    <w:bookmarkStart w:name="z1081" w:id="1073"/>
    <w:p>
      <w:pPr>
        <w:spacing w:after="0"/>
        <w:ind w:left="0"/>
        <w:jc w:val="both"/>
      </w:pPr>
      <w:r>
        <w:rPr>
          <w:rFonts w:ascii="Times New Roman"/>
          <w:b w:val="false"/>
          <w:i w:val="false"/>
          <w:color w:val="000000"/>
          <w:sz w:val="28"/>
        </w:rPr>
        <w:t>
      194. Для статистического анализа достоверности заявленных субъектом расходов ведомство уполномоченного органа использует следующие данные по расходам субъекта (далее – фактические расходы субъекта) за следующий период (далее – фактический период):</w:t>
      </w:r>
    </w:p>
    <w:bookmarkEnd w:id="1073"/>
    <w:bookmarkStart w:name="z1082" w:id="1074"/>
    <w:p>
      <w:pPr>
        <w:spacing w:after="0"/>
        <w:ind w:left="0"/>
        <w:jc w:val="both"/>
      </w:pPr>
      <w:r>
        <w:rPr>
          <w:rFonts w:ascii="Times New Roman"/>
          <w:b w:val="false"/>
          <w:i w:val="false"/>
          <w:color w:val="000000"/>
          <w:sz w:val="28"/>
        </w:rPr>
        <w:t>
      1) в случае, если субъект впервые обратился в ведомство уполномоченного органа за утверждением тарифа на регулируемую услугу с учетом стимулирующих методов тарифообразования, пять лет или период предоставления регулируемой услуги (если менее пяти лет), предшествующих подаче субъектом заявки на утверждение тарифа. Данные берутся из отчетов субъекта об исполнении тарифной сметы.</w:t>
      </w:r>
    </w:p>
    <w:bookmarkEnd w:id="1074"/>
    <w:bookmarkStart w:name="z1083" w:id="1075"/>
    <w:p>
      <w:pPr>
        <w:spacing w:after="0"/>
        <w:ind w:left="0"/>
        <w:jc w:val="both"/>
      </w:pPr>
      <w:r>
        <w:rPr>
          <w:rFonts w:ascii="Times New Roman"/>
          <w:b w:val="false"/>
          <w:i w:val="false"/>
          <w:color w:val="000000"/>
          <w:sz w:val="28"/>
        </w:rPr>
        <w:t>
      В случае, если заявка на утверждение тарифа на регулируемую услугу подана субъектом до наступления срока представления ежегодного отчета об исполнении тарифной сметы, используются данные из утвержденной ведомством уполномоченного органа тарифной сметы.</w:t>
      </w:r>
    </w:p>
    <w:bookmarkEnd w:id="1075"/>
    <w:bookmarkStart w:name="z1084" w:id="1076"/>
    <w:p>
      <w:pPr>
        <w:spacing w:after="0"/>
        <w:ind w:left="0"/>
        <w:jc w:val="both"/>
      </w:pPr>
      <w:r>
        <w:rPr>
          <w:rFonts w:ascii="Times New Roman"/>
          <w:b w:val="false"/>
          <w:i w:val="false"/>
          <w:color w:val="000000"/>
          <w:sz w:val="28"/>
        </w:rPr>
        <w:t>
      2) период действия действующего тарифа с учетом стимулирующего метода (при наличии). Данные берутся из ежегодных отчетов субъекта о доходах, расходах и тарифах на регулируемую услугу.</w:t>
      </w:r>
    </w:p>
    <w:bookmarkEnd w:id="1076"/>
    <w:bookmarkStart w:name="z1085" w:id="1077"/>
    <w:p>
      <w:pPr>
        <w:spacing w:after="0"/>
        <w:ind w:left="0"/>
        <w:jc w:val="both"/>
      </w:pPr>
      <w:r>
        <w:rPr>
          <w:rFonts w:ascii="Times New Roman"/>
          <w:b w:val="false"/>
          <w:i w:val="false"/>
          <w:color w:val="000000"/>
          <w:sz w:val="28"/>
        </w:rPr>
        <w:t>
      195. В случае, если заявка на утверждение тарифа на регулируемую услугу подана субъектом до наступления срока представления ежегодного отчета о доходах, расходах и тарифах, используются данные из учтенных при его расчете.</w:t>
      </w:r>
    </w:p>
    <w:bookmarkEnd w:id="1077"/>
    <w:bookmarkStart w:name="z1086" w:id="1078"/>
    <w:p>
      <w:pPr>
        <w:spacing w:after="0"/>
        <w:ind w:left="0"/>
        <w:jc w:val="both"/>
      </w:pPr>
      <w:r>
        <w:rPr>
          <w:rFonts w:ascii="Times New Roman"/>
          <w:b w:val="false"/>
          <w:i w:val="false"/>
          <w:color w:val="000000"/>
          <w:sz w:val="28"/>
        </w:rPr>
        <w:t>
      196. Перевод фактических расходов субъекта в реальные проводится по каждой статье расходов и для каждого года по следующей формуле:</w:t>
      </w:r>
    </w:p>
    <w:bookmarkEnd w:id="1078"/>
    <w:bookmarkStart w:name="z1087" w:id="1079"/>
    <w:p>
      <w:pPr>
        <w:spacing w:after="0"/>
        <w:ind w:left="0"/>
        <w:jc w:val="both"/>
      </w:pPr>
      <w:r>
        <w:rPr>
          <w:rFonts w:ascii="Times New Roman"/>
          <w:b w:val="false"/>
          <w:i w:val="false"/>
          <w:color w:val="000000"/>
          <w:sz w:val="28"/>
        </w:rPr>
        <w:t xml:space="preserve">
      </w:t>
      </w:r>
    </w:p>
    <w:bookmarkEnd w:id="10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88" w:id="1080"/>
    <w:p>
      <w:pPr>
        <w:spacing w:after="0"/>
        <w:ind w:left="0"/>
        <w:jc w:val="both"/>
      </w:pPr>
      <w:r>
        <w:rPr>
          <w:rFonts w:ascii="Times New Roman"/>
          <w:b w:val="false"/>
          <w:i w:val="false"/>
          <w:color w:val="000000"/>
          <w:sz w:val="28"/>
        </w:rPr>
        <w:t>
      где:</w:t>
      </w:r>
    </w:p>
    <w:bookmarkEnd w:id="1080"/>
    <w:bookmarkStart w:name="z1089" w:id="1081"/>
    <w:p>
      <w:pPr>
        <w:spacing w:after="0"/>
        <w:ind w:left="0"/>
        <w:jc w:val="both"/>
      </w:pPr>
      <w:r>
        <w:rPr>
          <w:rFonts w:ascii="Times New Roman"/>
          <w:b w:val="false"/>
          <w:i w:val="false"/>
          <w:color w:val="000000"/>
          <w:sz w:val="28"/>
        </w:rPr>
        <w:t>
      к – статья расходов;</w:t>
      </w:r>
    </w:p>
    <w:bookmarkEnd w:id="1081"/>
    <w:bookmarkStart w:name="z1090" w:id="10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color w:val="000000"/>
          <w:sz w:val="28"/>
        </w:rPr>
        <w:t>∈</w:t>
      </w:r>
      <w:r>
        <w:rPr>
          <w:rFonts w:ascii="Times New Roman"/>
          <w:b w:val="false"/>
          <w:i w:val="false"/>
          <w:color w:val="000000"/>
          <w:sz w:val="28"/>
        </w:rPr>
        <w:t xml:space="preserve"> [1</w:t>
      </w:r>
      <w:r>
        <w:rPr>
          <w:rFonts w:ascii="Times New Roman"/>
          <w:b w:val="false"/>
          <w:i/>
          <w:color w:val="000000"/>
          <w:sz w:val="28"/>
        </w:rPr>
        <w:t xml:space="preserve">; </w:t>
      </w:r>
      <w:r>
        <w:rPr>
          <w:rFonts w:ascii="Times New Roman"/>
          <w:b w:val="false"/>
          <w:i w:val="false"/>
          <w:color w:val="000000"/>
          <w:sz w:val="28"/>
        </w:rPr>
        <w:t>П</w:t>
      </w:r>
      <w:r>
        <w:rPr>
          <w:rFonts w:ascii="Times New Roman"/>
          <w:b w:val="false"/>
          <w:i w:val="false"/>
          <w:color w:val="000000"/>
          <w:vertAlign w:val="superscript"/>
        </w:rPr>
        <w:t>ист</w:t>
      </w:r>
      <w:r>
        <w:rPr>
          <w:rFonts w:ascii="Times New Roman"/>
          <w:b w:val="false"/>
          <w:i w:val="false"/>
          <w:color w:val="000000"/>
          <w:sz w:val="28"/>
        </w:rPr>
        <w:t>] – идентификатор года, – исторический период,1 – первый год исторического периода;</w:t>
      </w:r>
    </w:p>
    <w:bookmarkEnd w:id="1082"/>
    <w:bookmarkStart w:name="z1091" w:id="1083"/>
    <w:p>
      <w:pPr>
        <w:spacing w:after="0"/>
        <w:ind w:left="0"/>
        <w:jc w:val="both"/>
      </w:pPr>
      <w:r>
        <w:rPr>
          <w:rFonts w:ascii="Times New Roman"/>
          <w:b w:val="false"/>
          <w:i w:val="false"/>
          <w:color w:val="000000"/>
          <w:sz w:val="28"/>
        </w:rPr>
        <w:t xml:space="preserve">
      </w:t>
      </w:r>
    </w:p>
    <w:bookmarkEnd w:id="1083"/>
    <w:p>
      <w:pPr>
        <w:spacing w:after="0"/>
        <w:ind w:left="0"/>
        <w:jc w:val="both"/>
      </w:pPr>
      <w:r>
        <w:t>[MISSING IMAGE: ,  ]</w:t>
      </w:r>
    </w:p>
    <w:p>
      <w:pPr>
        <w:spacing w:after="0"/>
        <w:ind w:left="0"/>
        <w:jc w:val="left"/>
      </w:pPr>
      <w:r>
        <w:rPr>
          <w:rFonts w:ascii="Times New Roman"/>
          <w:b w:val="false"/>
          <w:i w:val="false"/>
          <w:color w:val="000000"/>
          <w:sz w:val="28"/>
        </w:rPr>
        <w:t>– сумма реальных исторических расходов субъекта по статье к за год t, в тысяча тенге;</w:t>
      </w:r>
      <w:r>
        <w:br/>
      </w:r>
      <w:r>
        <w:rPr>
          <w:rFonts w:ascii="Times New Roman"/>
          <w:b w:val="false"/>
          <w:i w:val="false"/>
          <w:color w:val="000000"/>
          <w:sz w:val="28"/>
        </w:rPr>
        <w:t>
</w:t>
      </w:r>
    </w:p>
    <w:bookmarkStart w:name="z1092" w:id="1084"/>
    <w:p>
      <w:pPr>
        <w:spacing w:after="0"/>
        <w:ind w:left="0"/>
        <w:jc w:val="both"/>
      </w:pPr>
      <w:r>
        <w:rPr>
          <w:rFonts w:ascii="Times New Roman"/>
          <w:b w:val="false"/>
          <w:i w:val="false"/>
          <w:color w:val="000000"/>
          <w:sz w:val="28"/>
        </w:rPr>
        <w:t xml:space="preserve">
      </w:t>
      </w:r>
    </w:p>
    <w:bookmarkEnd w:id="1084"/>
    <w:p>
      <w:pPr>
        <w:spacing w:after="0"/>
        <w:ind w:left="0"/>
        <w:jc w:val="both"/>
      </w:pPr>
      <w:r>
        <w:t>[MISSING IMAGE: ,  ]</w:t>
      </w:r>
    </w:p>
    <w:p>
      <w:pPr>
        <w:spacing w:after="0"/>
        <w:ind w:left="0"/>
        <w:jc w:val="left"/>
      </w:pPr>
      <w:r>
        <w:rPr>
          <w:rFonts w:ascii="Times New Roman"/>
          <w:b w:val="false"/>
          <w:i w:val="false"/>
          <w:color w:val="000000"/>
          <w:sz w:val="28"/>
        </w:rPr>
        <w:t xml:space="preserve"> – сумма исторических расходов субъекта по статье к за год t, в тысяча тенге.</w:t>
      </w:r>
      <w:r>
        <w:br/>
      </w:r>
      <w:r>
        <w:rPr>
          <w:rFonts w:ascii="Times New Roman"/>
          <w:b w:val="false"/>
          <w:i w:val="false"/>
          <w:color w:val="000000"/>
          <w:sz w:val="28"/>
        </w:rPr>
        <w:t>
</w:t>
      </w:r>
    </w:p>
    <w:bookmarkStart w:name="z1093" w:id="1085"/>
    <w:p>
      <w:pPr>
        <w:spacing w:after="0"/>
        <w:ind w:left="0"/>
        <w:jc w:val="both"/>
      </w:pPr>
      <w:r>
        <w:rPr>
          <w:rFonts w:ascii="Times New Roman"/>
          <w:b w:val="false"/>
          <w:i w:val="false"/>
          <w:color w:val="000000"/>
          <w:sz w:val="28"/>
        </w:rPr>
        <w:t>
      197. Перевод заявленных расходов субъекта в реальные проводится по каждой статье расходов и для каждого года по формуле:</w:t>
      </w:r>
    </w:p>
    <w:bookmarkEnd w:id="1085"/>
    <w:bookmarkStart w:name="z1094" w:id="1086"/>
    <w:p>
      <w:pPr>
        <w:spacing w:after="0"/>
        <w:ind w:left="0"/>
        <w:jc w:val="both"/>
      </w:pPr>
      <w:r>
        <w:rPr>
          <w:rFonts w:ascii="Times New Roman"/>
          <w:b w:val="false"/>
          <w:i w:val="false"/>
          <w:color w:val="000000"/>
          <w:sz w:val="28"/>
        </w:rPr>
        <w:t xml:space="preserve">
      </w:t>
      </w:r>
    </w:p>
    <w:bookmarkEnd w:id="108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95" w:id="1087"/>
    <w:p>
      <w:pPr>
        <w:spacing w:after="0"/>
        <w:ind w:left="0"/>
        <w:jc w:val="both"/>
      </w:pPr>
      <w:r>
        <w:rPr>
          <w:rFonts w:ascii="Times New Roman"/>
          <w:b w:val="false"/>
          <w:i w:val="false"/>
          <w:color w:val="000000"/>
          <w:sz w:val="28"/>
        </w:rPr>
        <w:t>
      где:</w:t>
      </w:r>
    </w:p>
    <w:bookmarkEnd w:id="1087"/>
    <w:bookmarkStart w:name="z1096" w:id="1088"/>
    <w:p>
      <w:pPr>
        <w:spacing w:after="0"/>
        <w:ind w:left="0"/>
        <w:jc w:val="both"/>
      </w:pPr>
      <w:r>
        <w:rPr>
          <w:rFonts w:ascii="Times New Roman"/>
          <w:b w:val="false"/>
          <w:i w:val="false"/>
          <w:color w:val="000000"/>
          <w:sz w:val="28"/>
        </w:rPr>
        <w:t>
      к – статья расходов;</w:t>
      </w:r>
    </w:p>
    <w:bookmarkEnd w:id="1088"/>
    <w:bookmarkStart w:name="z1097" w:id="10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color w:val="000000"/>
          <w:sz w:val="28"/>
        </w:rPr>
        <w:t>∈</w:t>
      </w:r>
      <w:r>
        <w:rPr>
          <w:rFonts w:ascii="Times New Roman"/>
          <w:b w:val="false"/>
          <w:i w:val="false"/>
          <w:color w:val="000000"/>
          <w:sz w:val="28"/>
        </w:rPr>
        <w:t xml:space="preserve"> [1; П</w:t>
      </w:r>
      <w:r>
        <w:rPr>
          <w:rFonts w:ascii="Times New Roman"/>
          <w:b w:val="false"/>
          <w:i w:val="false"/>
          <w:color w:val="000000"/>
          <w:vertAlign w:val="superscript"/>
        </w:rPr>
        <w:t>заяв</w:t>
      </w:r>
      <w:r>
        <w:rPr>
          <w:rFonts w:ascii="Times New Roman"/>
          <w:b w:val="false"/>
          <w:i w:val="false"/>
          <w:color w:val="000000"/>
          <w:sz w:val="28"/>
        </w:rPr>
        <w:t>] – идентификатор года,</w:t>
      </w:r>
    </w:p>
    <w:bookmarkEnd w:id="1089"/>
    <w:bookmarkStart w:name="z1098" w:id="1090"/>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val="false"/>
          <w:i w:val="false"/>
          <w:color w:val="000000"/>
          <w:vertAlign w:val="superscript"/>
        </w:rPr>
        <w:t>заяв</w:t>
      </w:r>
      <w:r>
        <w:rPr>
          <w:rFonts w:ascii="Times New Roman"/>
          <w:b w:val="false"/>
          <w:i w:val="false"/>
          <w:color w:val="000000"/>
          <w:sz w:val="28"/>
        </w:rPr>
        <w:t xml:space="preserve"> – заявленный субъектом период действия тарифа на регулируемую услугу, на утверждение которого субъектом подана заявка (далее – заявленный период действия тарифа), 1 – первый год этого периода;</w:t>
      </w:r>
    </w:p>
    <w:bookmarkEnd w:id="1090"/>
    <w:bookmarkStart w:name="z1099" w:id="1091"/>
    <w:p>
      <w:pPr>
        <w:spacing w:after="0"/>
        <w:ind w:left="0"/>
        <w:jc w:val="both"/>
      </w:pPr>
      <w:r>
        <w:rPr>
          <w:rFonts w:ascii="Times New Roman"/>
          <w:b w:val="false"/>
          <w:i w:val="false"/>
          <w:color w:val="000000"/>
          <w:sz w:val="28"/>
        </w:rPr>
        <w:t xml:space="preserve">
      </w:t>
      </w:r>
    </w:p>
    <w:bookmarkEnd w:id="1091"/>
    <w:p>
      <w:pPr>
        <w:spacing w:after="0"/>
        <w:ind w:left="0"/>
        <w:jc w:val="both"/>
      </w:pPr>
      <w:r>
        <w:t>[MISSING IMAGE: ,  ]</w:t>
      </w:r>
    </w:p>
    <w:p>
      <w:pPr>
        <w:spacing w:after="0"/>
        <w:ind w:left="0"/>
        <w:jc w:val="left"/>
      </w:pPr>
      <w:r>
        <w:rPr>
          <w:rFonts w:ascii="Times New Roman"/>
          <w:b w:val="false"/>
          <w:i w:val="false"/>
          <w:color w:val="000000"/>
          <w:sz w:val="28"/>
        </w:rPr>
        <w:t xml:space="preserve"> – индекс потребительских цен за исторический и прогнозные периоды к первому году исторического периода по данным КС, в процентах.</w:t>
      </w:r>
      <w:r>
        <w:br/>
      </w:r>
      <w:r>
        <w:rPr>
          <w:rFonts w:ascii="Times New Roman"/>
          <w:b w:val="false"/>
          <w:i w:val="false"/>
          <w:color w:val="000000"/>
          <w:sz w:val="28"/>
        </w:rPr>
        <w:t>
</w:t>
      </w:r>
    </w:p>
    <w:bookmarkStart w:name="z1100" w:id="1092"/>
    <w:p>
      <w:pPr>
        <w:spacing w:after="0"/>
        <w:ind w:left="0"/>
        <w:jc w:val="both"/>
      </w:pPr>
      <w:r>
        <w:rPr>
          <w:rFonts w:ascii="Times New Roman"/>
          <w:b w:val="false"/>
          <w:i w:val="false"/>
          <w:color w:val="000000"/>
          <w:sz w:val="28"/>
        </w:rPr>
        <w:t xml:space="preserve">
      </w:t>
      </w:r>
    </w:p>
    <w:bookmarkEnd w:id="1092"/>
    <w:p>
      <w:pPr>
        <w:spacing w:after="0"/>
        <w:ind w:left="0"/>
        <w:jc w:val="both"/>
      </w:pPr>
      <w:r>
        <w:t>[MISSING IMAGE: ,  ]</w:t>
      </w:r>
    </w:p>
    <w:p>
      <w:pPr>
        <w:spacing w:after="0"/>
        <w:ind w:left="0"/>
        <w:jc w:val="left"/>
      </w:pPr>
      <w:r>
        <w:rPr>
          <w:rFonts w:ascii="Times New Roman"/>
          <w:b w:val="false"/>
          <w:i w:val="false"/>
          <w:color w:val="000000"/>
          <w:sz w:val="28"/>
        </w:rPr>
        <w:t xml:space="preserve"> – сумма реальных заявленных субъектом расходов по статье к за год t, в тысяча тенге.</w:t>
      </w:r>
      <w:r>
        <w:br/>
      </w:r>
      <w:r>
        <w:rPr>
          <w:rFonts w:ascii="Times New Roman"/>
          <w:b w:val="false"/>
          <w:i w:val="false"/>
          <w:color w:val="000000"/>
          <w:sz w:val="28"/>
        </w:rPr>
        <w:t>
</w:t>
      </w:r>
    </w:p>
    <w:bookmarkStart w:name="z1101" w:id="1093"/>
    <w:p>
      <w:pPr>
        <w:spacing w:after="0"/>
        <w:ind w:left="0"/>
        <w:jc w:val="both"/>
      </w:pPr>
      <w:r>
        <w:rPr>
          <w:rFonts w:ascii="Times New Roman"/>
          <w:b w:val="false"/>
          <w:i w:val="false"/>
          <w:color w:val="000000"/>
          <w:sz w:val="28"/>
        </w:rPr>
        <w:t xml:space="preserve">
      </w:t>
      </w:r>
    </w:p>
    <w:bookmarkEnd w:id="1093"/>
    <w:p>
      <w:pPr>
        <w:spacing w:after="0"/>
        <w:ind w:left="0"/>
        <w:jc w:val="both"/>
      </w:pPr>
      <w:r>
        <w:t>[MISSING IMAGE: ,  ]</w:t>
      </w:r>
    </w:p>
    <w:p>
      <w:pPr>
        <w:spacing w:after="0"/>
        <w:ind w:left="0"/>
        <w:jc w:val="left"/>
      </w:pPr>
      <w:r>
        <w:rPr>
          <w:rFonts w:ascii="Times New Roman"/>
          <w:b w:val="false"/>
          <w:i w:val="false"/>
          <w:color w:val="000000"/>
          <w:sz w:val="28"/>
        </w:rPr>
        <w:t xml:space="preserve"> – сумма заявленных субъектом расходов по статье к за год t, в тысяча тенге.</w:t>
      </w:r>
      <w:r>
        <w:br/>
      </w:r>
      <w:r>
        <w:rPr>
          <w:rFonts w:ascii="Times New Roman"/>
          <w:b w:val="false"/>
          <w:i w:val="false"/>
          <w:color w:val="000000"/>
          <w:sz w:val="28"/>
        </w:rPr>
        <w:t>
</w:t>
      </w:r>
    </w:p>
    <w:bookmarkStart w:name="z1102" w:id="1094"/>
    <w:p>
      <w:pPr>
        <w:spacing w:after="0"/>
        <w:ind w:left="0"/>
        <w:jc w:val="both"/>
      </w:pPr>
      <w:r>
        <w:rPr>
          <w:rFonts w:ascii="Times New Roman"/>
          <w:b w:val="false"/>
          <w:i w:val="false"/>
          <w:color w:val="000000"/>
          <w:sz w:val="28"/>
        </w:rPr>
        <w:t>
      198. Достоверность заявленных субъектом расходов определяется в соответствии с алгоритмом:</w:t>
      </w:r>
    </w:p>
    <w:bookmarkEnd w:id="1094"/>
    <w:bookmarkStart w:name="z1103" w:id="1095"/>
    <w:p>
      <w:pPr>
        <w:spacing w:after="0"/>
        <w:ind w:left="0"/>
        <w:jc w:val="both"/>
      </w:pPr>
      <w:r>
        <w:rPr>
          <w:rFonts w:ascii="Times New Roman"/>
          <w:b w:val="false"/>
          <w:i w:val="false"/>
          <w:color w:val="000000"/>
          <w:sz w:val="28"/>
        </w:rPr>
        <w:t>
      для каждой строки к формирует ряд значений по всем годам по возрастанию (далее – к-ый ряд) и вычисляет частоту (количество значений), с которой каждое значение строки к по годам имеется в к-ом ряду, в процентах, и накопленную частоту, в процентах;</w:t>
      </w:r>
    </w:p>
    <w:bookmarkEnd w:id="1095"/>
    <w:bookmarkStart w:name="z1104" w:id="1096"/>
    <w:p>
      <w:pPr>
        <w:spacing w:after="0"/>
        <w:ind w:left="0"/>
        <w:jc w:val="both"/>
      </w:pPr>
      <w:r>
        <w:rPr>
          <w:rFonts w:ascii="Times New Roman"/>
          <w:b w:val="false"/>
          <w:i w:val="false"/>
          <w:color w:val="000000"/>
          <w:sz w:val="28"/>
        </w:rPr>
        <w:t>
      для каждого к-ого ряда по историческим данным рассчитывает 99%-персентиль gк по следующей формуле, соответственно:</w:t>
      </w:r>
    </w:p>
    <w:bookmarkEnd w:id="1096"/>
    <w:bookmarkStart w:name="z1105" w:id="1097"/>
    <w:p>
      <w:pPr>
        <w:spacing w:after="0"/>
        <w:ind w:left="0"/>
        <w:jc w:val="both"/>
      </w:pPr>
      <w:r>
        <w:rPr>
          <w:rFonts w:ascii="Times New Roman"/>
          <w:b w:val="false"/>
          <w:i w:val="false"/>
          <w:color w:val="000000"/>
          <w:sz w:val="28"/>
        </w:rPr>
        <w:t xml:space="preserve">
      </w:t>
      </w:r>
    </w:p>
    <w:bookmarkEnd w:id="109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06" w:id="1098"/>
    <w:p>
      <w:pPr>
        <w:spacing w:after="0"/>
        <w:ind w:left="0"/>
        <w:jc w:val="both"/>
      </w:pPr>
      <w:r>
        <w:rPr>
          <w:rFonts w:ascii="Times New Roman"/>
          <w:b w:val="false"/>
          <w:i w:val="false"/>
          <w:color w:val="000000"/>
          <w:sz w:val="28"/>
        </w:rPr>
        <w:t>
      где:</w:t>
      </w:r>
    </w:p>
    <w:bookmarkEnd w:id="1098"/>
    <w:bookmarkStart w:name="z1107" w:id="1099"/>
    <w:p>
      <w:pPr>
        <w:spacing w:after="0"/>
        <w:ind w:left="0"/>
        <w:jc w:val="both"/>
      </w:pPr>
      <w:r>
        <w:rPr>
          <w:rFonts w:ascii="Times New Roman"/>
          <w:b w:val="false"/>
          <w:i w:val="false"/>
          <w:color w:val="000000"/>
          <w:sz w:val="28"/>
        </w:rPr>
        <w:t>
      m – нижняя граница интервала, содержащего 99%-персентиль (интервал определяется по накопленной частоте, первой превышающей 99%);</w:t>
      </w:r>
    </w:p>
    <w:bookmarkEnd w:id="1099"/>
    <w:bookmarkStart w:name="z1108" w:id="1100"/>
    <w:p>
      <w:pPr>
        <w:spacing w:after="0"/>
        <w:ind w:left="0"/>
        <w:jc w:val="both"/>
      </w:pPr>
      <w:r>
        <w:rPr>
          <w:rFonts w:ascii="Times New Roman"/>
          <w:b w:val="false"/>
          <w:i w:val="false"/>
          <w:color w:val="000000"/>
          <w:sz w:val="28"/>
        </w:rPr>
        <w:t>
      q – величина интервала;</w:t>
      </w:r>
    </w:p>
    <w:bookmarkEnd w:id="1100"/>
    <w:bookmarkStart w:name="z1109" w:id="1101"/>
    <w:p>
      <w:pPr>
        <w:spacing w:after="0"/>
        <w:ind w:left="0"/>
        <w:jc w:val="both"/>
      </w:pPr>
      <w:r>
        <w:rPr>
          <w:rFonts w:ascii="Times New Roman"/>
          <w:b w:val="false"/>
          <w:i w:val="false"/>
          <w:color w:val="000000"/>
          <w:sz w:val="28"/>
        </w:rPr>
        <w:t>
      F1</w:t>
      </w:r>
      <w:r>
        <w:rPr>
          <w:rFonts w:ascii="Times New Roman"/>
          <w:b w:val="false"/>
          <w:i w:val="false"/>
          <w:color w:val="000000"/>
          <w:vertAlign w:val="subscript"/>
        </w:rPr>
        <w:t>m</w:t>
      </w:r>
      <w:r>
        <w:rPr>
          <w:rFonts w:ascii="Times New Roman"/>
          <w:b w:val="false"/>
          <w:i w:val="false"/>
          <w:color w:val="000000"/>
          <w:vertAlign w:val="subscript"/>
        </w:rPr>
        <w:t>-1</w:t>
      </w:r>
      <w:r>
        <w:rPr>
          <w:rFonts w:ascii="Times New Roman"/>
          <w:b w:val="false"/>
          <w:i w:val="false"/>
          <w:color w:val="000000"/>
          <w:sz w:val="28"/>
        </w:rPr>
        <w:t xml:space="preserve"> – накопленная частота интервала, предшествующего интервалу, содержащему персентиль;</w:t>
      </w:r>
    </w:p>
    <w:bookmarkEnd w:id="1101"/>
    <w:bookmarkStart w:name="z1110" w:id="1102"/>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1</w:t>
      </w:r>
      <w:r>
        <w:rPr>
          <w:rFonts w:ascii="Times New Roman"/>
          <w:b w:val="false"/>
          <w:i w:val="false"/>
          <w:color w:val="000000"/>
          <w:vertAlign w:val="subscript"/>
        </w:rPr>
        <w:t>m</w:t>
      </w:r>
      <w:r>
        <w:rPr>
          <w:rFonts w:ascii="Times New Roman"/>
          <w:b w:val="false"/>
          <w:i w:val="false"/>
          <w:color w:val="000000"/>
          <w:vertAlign w:val="subscript"/>
        </w:rPr>
        <w:t>-1</w:t>
      </w:r>
      <w:r>
        <w:rPr>
          <w:rFonts w:ascii="Times New Roman"/>
          <w:b w:val="false"/>
          <w:i w:val="false"/>
          <w:color w:val="000000"/>
          <w:sz w:val="28"/>
        </w:rPr>
        <w:t xml:space="preserve"> – частота интервала, содержащего персентиль;</w:t>
      </w:r>
    </w:p>
    <w:bookmarkEnd w:id="1102"/>
    <w:bookmarkStart w:name="z1111" w:id="1103"/>
    <w:p>
      <w:pPr>
        <w:spacing w:after="0"/>
        <w:ind w:left="0"/>
        <w:jc w:val="both"/>
      </w:pPr>
      <w:r>
        <w:rPr>
          <w:rFonts w:ascii="Times New Roman"/>
          <w:b w:val="false"/>
          <w:i w:val="false"/>
          <w:color w:val="000000"/>
          <w:sz w:val="28"/>
        </w:rPr>
        <w:t>
      делает выводы о статистической достоверности заявленной субъектом i суммы расходов строки к в году t в соответствии со следующими критериями:</w:t>
      </w:r>
    </w:p>
    <w:bookmarkEnd w:id="1103"/>
    <w:bookmarkStart w:name="z1112" w:id="1104"/>
    <w:p>
      <w:pPr>
        <w:spacing w:after="0"/>
        <w:ind w:left="0"/>
        <w:jc w:val="both"/>
      </w:pPr>
      <w:r>
        <w:rPr>
          <w:rFonts w:ascii="Times New Roman"/>
          <w:b w:val="false"/>
          <w:i w:val="false"/>
          <w:color w:val="000000"/>
          <w:sz w:val="28"/>
        </w:rPr>
        <w:t xml:space="preserve">
      если </w:t>
      </w:r>
      <w:r>
        <w:rPr>
          <w:rFonts w:ascii="Times New Roman"/>
          <w:b w:val="false"/>
          <w:i/>
          <w:color w:val="000000"/>
          <w:sz w:val="28"/>
        </w:rPr>
        <w:t>g</w:t>
      </w:r>
      <w:r>
        <w:rPr>
          <w:rFonts w:ascii="Times New Roman"/>
          <w:b w:val="false"/>
          <w:i w:val="false"/>
          <w:color w:val="000000"/>
          <w:vertAlign w:val="subscript"/>
        </w:rPr>
        <w:t>m</w:t>
      </w:r>
      <w:r>
        <w:rPr>
          <w:rFonts w:ascii="Times New Roman"/>
          <w:b w:val="false"/>
          <w:i/>
          <w:color w:val="000000"/>
          <w:sz w:val="28"/>
        </w:rPr>
        <w:t xml:space="preserve"> ≤ m</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то заявленная субъектом i сумма расходов строки к в году t признается статистически достоверной;</w:t>
      </w:r>
    </w:p>
    <w:bookmarkEnd w:id="1104"/>
    <w:bookmarkStart w:name="z1113" w:id="1105"/>
    <w:p>
      <w:pPr>
        <w:spacing w:after="0"/>
        <w:ind w:left="0"/>
        <w:jc w:val="both"/>
      </w:pPr>
      <w:r>
        <w:rPr>
          <w:rFonts w:ascii="Times New Roman"/>
          <w:b w:val="false"/>
          <w:i w:val="false"/>
          <w:color w:val="000000"/>
          <w:sz w:val="28"/>
        </w:rPr>
        <w:t>
      во всех остальных случаях, заявленная субъектом i сумма расходов строки к в году t признается статистически недостоверной;</w:t>
      </w:r>
    </w:p>
    <w:bookmarkEnd w:id="1105"/>
    <w:bookmarkStart w:name="z1114" w:id="1106"/>
    <w:p>
      <w:pPr>
        <w:spacing w:after="0"/>
        <w:ind w:left="0"/>
        <w:jc w:val="both"/>
      </w:pPr>
      <w:r>
        <w:rPr>
          <w:rFonts w:ascii="Times New Roman"/>
          <w:b w:val="false"/>
          <w:i w:val="false"/>
          <w:color w:val="000000"/>
          <w:sz w:val="28"/>
        </w:rPr>
        <w:t>
      199. Рабочей группой:</w:t>
      </w:r>
    </w:p>
    <w:bookmarkEnd w:id="1106"/>
    <w:bookmarkStart w:name="z1115" w:id="1107"/>
    <w:p>
      <w:pPr>
        <w:spacing w:after="0"/>
        <w:ind w:left="0"/>
        <w:jc w:val="both"/>
      </w:pPr>
      <w:r>
        <w:rPr>
          <w:rFonts w:ascii="Times New Roman"/>
          <w:b w:val="false"/>
          <w:i w:val="false"/>
          <w:color w:val="000000"/>
          <w:sz w:val="28"/>
        </w:rPr>
        <w:t>
      принимается решение о необходимости пересмотра перцентилей для определения статистической достоверности расходов.</w:t>
      </w:r>
    </w:p>
    <w:bookmarkEnd w:id="1107"/>
    <w:bookmarkStart w:name="z1116" w:id="1108"/>
    <w:p>
      <w:pPr>
        <w:spacing w:after="0"/>
        <w:ind w:left="0"/>
        <w:jc w:val="both"/>
      </w:pPr>
      <w:r>
        <w:rPr>
          <w:rFonts w:ascii="Times New Roman"/>
          <w:b w:val="false"/>
          <w:i w:val="false"/>
          <w:color w:val="000000"/>
          <w:sz w:val="28"/>
        </w:rPr>
        <w:t>
      делаются выводы о достоверности заявленных субъектом расходов статьи к в соответствии со следующими критериями:</w:t>
      </w:r>
    </w:p>
    <w:bookmarkEnd w:id="1108"/>
    <w:bookmarkStart w:name="z1117" w:id="1109"/>
    <w:p>
      <w:pPr>
        <w:spacing w:after="0"/>
        <w:ind w:left="0"/>
        <w:jc w:val="both"/>
      </w:pPr>
      <w:r>
        <w:rPr>
          <w:rFonts w:ascii="Times New Roman"/>
          <w:b w:val="false"/>
          <w:i w:val="false"/>
          <w:color w:val="000000"/>
          <w:sz w:val="28"/>
        </w:rPr>
        <w:t xml:space="preserve">
      если хотя бы для одного года </w:t>
      </w:r>
      <w:r>
        <w:rPr>
          <w:rFonts w:ascii="Times New Roman"/>
          <w:b w:val="false"/>
          <w:i/>
          <w:color w:val="000000"/>
          <w:sz w:val="28"/>
        </w:rPr>
        <w:t xml:space="preserve">t </w:t>
      </w:r>
      <w:r>
        <w:rPr>
          <w:rFonts w:ascii="Times New Roman"/>
          <w:b w:val="false"/>
          <w:i w:val="false"/>
          <w:color w:val="000000"/>
          <w:sz w:val="28"/>
        </w:rPr>
        <w:t>∈ [1; П</w:t>
      </w:r>
      <w:r>
        <w:rPr>
          <w:rFonts w:ascii="Times New Roman"/>
          <w:b w:val="false"/>
          <w:i w:val="false"/>
          <w:color w:val="000000"/>
          <w:vertAlign w:val="superscript"/>
        </w:rPr>
        <w:t>заяв</w:t>
      </w:r>
      <w:r>
        <w:rPr>
          <w:rFonts w:ascii="Times New Roman"/>
          <w:b w:val="false"/>
          <w:i w:val="false"/>
          <w:color w:val="000000"/>
          <w:sz w:val="28"/>
        </w:rPr>
        <w:t>] сумма заявленных субъектом расходов статьи к признана статистически недостоверной, заявленные субъектом расходы статьи к признаются статистически недостоверными;</w:t>
      </w:r>
    </w:p>
    <w:bookmarkEnd w:id="1109"/>
    <w:bookmarkStart w:name="z1118" w:id="1110"/>
    <w:p>
      <w:pPr>
        <w:spacing w:after="0"/>
        <w:ind w:left="0"/>
        <w:jc w:val="both"/>
      </w:pPr>
      <w:r>
        <w:rPr>
          <w:rFonts w:ascii="Times New Roman"/>
          <w:b w:val="false"/>
          <w:i w:val="false"/>
          <w:color w:val="000000"/>
          <w:sz w:val="28"/>
        </w:rPr>
        <w:t xml:space="preserve">
      если для всех </w:t>
      </w:r>
      <w:r>
        <w:rPr>
          <w:rFonts w:ascii="Times New Roman"/>
          <w:b w:val="false"/>
          <w:i/>
          <w:color w:val="000000"/>
          <w:sz w:val="28"/>
        </w:rPr>
        <w:t>t</w:t>
      </w:r>
      <w:r>
        <w:rPr>
          <w:rFonts w:ascii="Times New Roman"/>
          <w:b w:val="false"/>
          <w:i w:val="false"/>
          <w:color w:val="000000"/>
          <w:sz w:val="28"/>
        </w:rPr>
        <w:t xml:space="preserve"> ∈ [1; П</w:t>
      </w:r>
      <w:r>
        <w:rPr>
          <w:rFonts w:ascii="Times New Roman"/>
          <w:b w:val="false"/>
          <w:i w:val="false"/>
          <w:color w:val="000000"/>
          <w:vertAlign w:val="superscript"/>
        </w:rPr>
        <w:t>заяв</w:t>
      </w:r>
      <w:r>
        <w:rPr>
          <w:rFonts w:ascii="Times New Roman"/>
          <w:b w:val="false"/>
          <w:i w:val="false"/>
          <w:color w:val="000000"/>
          <w:sz w:val="28"/>
        </w:rPr>
        <w:t>] сумма заявленных субъектом расходов статьи к признана в соответствии с настоящим пунктом Правил статистически достоверной, заявленные субъектом расходы статьи к признаются статистически достоверными.</w:t>
      </w:r>
    </w:p>
    <w:bookmarkEnd w:id="1110"/>
    <w:bookmarkStart w:name="z1119" w:id="111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 Расчет тарифа с учетом стимулирующего метода тарифного регулирования</w:t>
      </w:r>
    </w:p>
    <w:bookmarkEnd w:id="1111"/>
    <w:bookmarkStart w:name="z1120" w:id="1112"/>
    <w:p>
      <w:pPr>
        <w:spacing w:after="0"/>
        <w:ind w:left="0"/>
        <w:jc w:val="both"/>
      </w:pPr>
      <w:r>
        <w:rPr>
          <w:rFonts w:ascii="Times New Roman"/>
          <w:b w:val="false"/>
          <w:i w:val="false"/>
          <w:color w:val="000000"/>
          <w:sz w:val="28"/>
        </w:rPr>
        <w:t>
      200. Расчет тарифа с учетом стимулирующего метода тарифного регулирования (далее – тариф) осуществляются ведомством уполномоченного органа по формуле:</w:t>
      </w:r>
    </w:p>
    <w:bookmarkEnd w:id="1112"/>
    <w:bookmarkStart w:name="z1121" w:id="1113"/>
    <w:p>
      <w:pPr>
        <w:spacing w:after="0"/>
        <w:ind w:left="0"/>
        <w:jc w:val="both"/>
      </w:pPr>
      <w:r>
        <w:rPr>
          <w:rFonts w:ascii="Times New Roman"/>
          <w:b w:val="false"/>
          <w:i w:val="false"/>
          <w:color w:val="000000"/>
          <w:sz w:val="28"/>
        </w:rPr>
        <w:t xml:space="preserve">
      </w:t>
      </w:r>
    </w:p>
    <w:bookmarkEnd w:id="111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22" w:id="1114"/>
    <w:p>
      <w:pPr>
        <w:spacing w:after="0"/>
        <w:ind w:left="0"/>
        <w:jc w:val="both"/>
      </w:pPr>
      <w:r>
        <w:rPr>
          <w:rFonts w:ascii="Times New Roman"/>
          <w:b w:val="false"/>
          <w:i w:val="false"/>
          <w:color w:val="000000"/>
          <w:sz w:val="28"/>
        </w:rPr>
        <w:t>
      где:</w:t>
      </w:r>
    </w:p>
    <w:bookmarkEnd w:id="1114"/>
    <w:bookmarkStart w:name="z1123" w:id="1115"/>
    <w:p>
      <w:pPr>
        <w:spacing w:after="0"/>
        <w:ind w:left="0"/>
        <w:jc w:val="both"/>
      </w:pPr>
      <w:r>
        <w:rPr>
          <w:rFonts w:ascii="Times New Roman"/>
          <w:b w:val="false"/>
          <w:i w:val="false"/>
          <w:color w:val="000000"/>
          <w:sz w:val="28"/>
        </w:rPr>
        <w:t xml:space="preserve">
      </w:t>
      </w:r>
    </w:p>
    <w:bookmarkEnd w:id="1115"/>
    <w:p>
      <w:pPr>
        <w:spacing w:after="0"/>
        <w:ind w:left="0"/>
        <w:jc w:val="both"/>
      </w:pPr>
      <w:r>
        <w:t>[MISSING IMAGE: ,  ]</w:t>
      </w:r>
    </w:p>
    <w:p>
      <w:pPr>
        <w:spacing w:after="0"/>
        <w:ind w:left="0"/>
        <w:jc w:val="left"/>
      </w:pPr>
      <w:r>
        <w:rPr>
          <w:rFonts w:ascii="Times New Roman"/>
          <w:b w:val="false"/>
          <w:i w:val="false"/>
          <w:color w:val="000000"/>
          <w:sz w:val="28"/>
        </w:rPr>
        <w:t>– тариф на регулируемую услугу, применяемый субъектом в году t;</w:t>
      </w:r>
      <w:r>
        <w:br/>
      </w:r>
      <w:r>
        <w:rPr>
          <w:rFonts w:ascii="Times New Roman"/>
          <w:b w:val="false"/>
          <w:i w:val="false"/>
          <w:color w:val="000000"/>
          <w:sz w:val="28"/>
        </w:rPr>
        <w:t>
</w:t>
      </w:r>
    </w:p>
    <w:bookmarkStart w:name="z1124" w:id="1116"/>
    <w:p>
      <w:pPr>
        <w:spacing w:after="0"/>
        <w:ind w:left="0"/>
        <w:jc w:val="both"/>
      </w:pPr>
      <w:r>
        <w:rPr>
          <w:rFonts w:ascii="Times New Roman"/>
          <w:b w:val="false"/>
          <w:i w:val="false"/>
          <w:color w:val="000000"/>
          <w:sz w:val="28"/>
        </w:rPr>
        <w:t xml:space="preserve">
      </w:t>
      </w:r>
      <w:r>
        <w:rPr>
          <w:rFonts w:ascii="Times New Roman"/>
          <w:b w:val="false"/>
          <w:i/>
          <w:color w:val="000000"/>
          <w:sz w:val="28"/>
        </w:rPr>
        <w:t>Q t</w:t>
      </w:r>
      <w:r>
        <w:rPr>
          <w:rFonts w:ascii="Times New Roman"/>
          <w:b w:val="false"/>
          <w:i w:val="false"/>
          <w:color w:val="000000"/>
          <w:sz w:val="28"/>
        </w:rPr>
        <w:t xml:space="preserve"> – бонус/штраф за соблюдение показателей качества и надежности регулируемой услуги и эффективности деятельности субъекта, рассчитываемый по формуле:</w:t>
      </w:r>
    </w:p>
    <w:bookmarkEnd w:id="1116"/>
    <w:bookmarkStart w:name="z1125" w:id="1117"/>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sz w:val="28"/>
        </w:rPr>
        <w:t xml:space="preserve"> </w:t>
      </w:r>
      <w:r>
        <w:rPr>
          <w:rFonts w:ascii="Times New Roman"/>
          <w:b w:val="false"/>
          <w:i w:val="false"/>
          <w:color w:val="000000"/>
          <w:vertAlign w:val="subscript"/>
        </w:rPr>
        <w:t>t-2</w:t>
      </w:r>
      <w:r>
        <w:rPr>
          <w:rFonts w:ascii="Times New Roman"/>
          <w:b w:val="false"/>
          <w:i w:val="false"/>
          <w:color w:val="000000"/>
          <w:sz w:val="28"/>
        </w:rPr>
        <w:t xml:space="preserve"> = 0.02 * B</w:t>
      </w:r>
      <w:r>
        <w:rPr>
          <w:rFonts w:ascii="Times New Roman"/>
          <w:b w:val="false"/>
          <w:i w:val="false"/>
          <w:color w:val="000000"/>
          <w:vertAlign w:val="subscript"/>
        </w:rPr>
        <w:t>t</w:t>
      </w:r>
      <w:r>
        <w:rPr>
          <w:rFonts w:ascii="Times New Roman"/>
          <w:b w:val="false"/>
          <w:i w:val="false"/>
          <w:color w:val="000000"/>
          <w:sz w:val="28"/>
        </w:rPr>
        <w:t xml:space="preserve"> * E</w:t>
      </w:r>
      <w:r>
        <w:rPr>
          <w:rFonts w:ascii="Times New Roman"/>
          <w:b w:val="false"/>
          <w:i w:val="false"/>
          <w:color w:val="000000"/>
          <w:vertAlign w:val="subscript"/>
        </w:rPr>
        <w:t>t</w:t>
      </w:r>
      <w:r>
        <w:rPr>
          <w:rFonts w:ascii="Times New Roman"/>
          <w:b w:val="false"/>
          <w:i w:val="false"/>
          <w:color w:val="000000"/>
          <w:sz w:val="28"/>
        </w:rPr>
        <w:t xml:space="preserve"> ,</w:t>
      </w:r>
    </w:p>
    <w:bookmarkEnd w:id="1117"/>
    <w:bookmarkStart w:name="z1126" w:id="1118"/>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sz w:val="28"/>
        </w:rPr>
        <w:t xml:space="preserve"> – корректировка на изменение инфляции, рассчитываемая по формуле:</w:t>
      </w:r>
    </w:p>
    <w:bookmarkEnd w:id="1118"/>
    <w:bookmarkStart w:name="z1127" w:id="1119"/>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sz w:val="28"/>
        </w:rPr>
        <w:t xml:space="preserve"> = (1 - Х</w:t>
      </w:r>
      <w:r>
        <w:rPr>
          <w:rFonts w:ascii="Times New Roman"/>
          <w:b w:val="false"/>
          <w:i w:val="false"/>
          <w:color w:val="000000"/>
          <w:vertAlign w:val="subscript"/>
        </w:rPr>
        <w:t>инд</w:t>
      </w:r>
      <w:r>
        <w:rPr>
          <w:rFonts w:ascii="Times New Roman"/>
          <w:b w:val="false"/>
          <w:i w:val="false"/>
          <w:color w:val="000000"/>
          <w:sz w:val="28"/>
        </w:rPr>
        <w:t>,</w:t>
      </w:r>
      <w:r>
        <w:rPr>
          <w:rFonts w:ascii="Times New Roman"/>
          <w:b w:val="false"/>
          <w:i w:val="false"/>
          <w:color w:val="000000"/>
          <w:vertAlign w:val="subscript"/>
        </w:rPr>
        <w:t>t</w:t>
      </w:r>
      <w:r>
        <w:rPr>
          <w:rFonts w:ascii="Times New Roman"/>
          <w:b w:val="false"/>
          <w:i w:val="false"/>
          <w:color w:val="000000"/>
          <w:sz w:val="28"/>
        </w:rPr>
        <w:t>) * 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w:t>
      </w:r>
    </w:p>
    <w:bookmarkEnd w:id="1119"/>
    <w:bookmarkStart w:name="z1128" w:id="1120"/>
    <w:p>
      <w:pPr>
        <w:spacing w:after="0"/>
        <w:ind w:left="0"/>
        <w:jc w:val="both"/>
      </w:pPr>
      <w:r>
        <w:rPr>
          <w:rFonts w:ascii="Times New Roman"/>
          <w:b w:val="false"/>
          <w:i w:val="false"/>
          <w:color w:val="000000"/>
          <w:sz w:val="28"/>
        </w:rPr>
        <w:t>
      ∂неконтр - корректировка на изменение неконтролируемых расходов, рассчитываемая по формуле:</w:t>
      </w:r>
    </w:p>
    <w:bookmarkEnd w:id="1120"/>
    <w:bookmarkStart w:name="z1129" w:id="1121"/>
    <w:p>
      <w:pPr>
        <w:spacing w:after="0"/>
        <w:ind w:left="0"/>
        <w:jc w:val="both"/>
      </w:pPr>
      <w:r>
        <w:rPr>
          <w:rFonts w:ascii="Times New Roman"/>
          <w:b w:val="false"/>
          <w:i w:val="false"/>
          <w:color w:val="000000"/>
          <w:sz w:val="28"/>
        </w:rPr>
        <w:t xml:space="preserve">
      </w:t>
      </w:r>
    </w:p>
    <w:bookmarkEnd w:id="11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30" w:id="1122"/>
    <w:p>
      <w:pPr>
        <w:spacing w:after="0"/>
        <w:ind w:left="0"/>
        <w:jc w:val="both"/>
      </w:pPr>
      <w:r>
        <w:rPr>
          <w:rFonts w:ascii="Times New Roman"/>
          <w:b w:val="false"/>
          <w:i w:val="false"/>
          <w:color w:val="000000"/>
          <w:sz w:val="28"/>
        </w:rPr>
        <w:t>
      ∂прибыль - корректировка прибыли с учетом исполнения инвестиционной программы, рассчитываемая по формуле:</w:t>
      </w:r>
    </w:p>
    <w:bookmarkEnd w:id="1122"/>
    <w:bookmarkStart w:name="z1131" w:id="1123"/>
    <w:p>
      <w:pPr>
        <w:spacing w:after="0"/>
        <w:ind w:left="0"/>
        <w:jc w:val="both"/>
      </w:pPr>
      <w:r>
        <w:rPr>
          <w:rFonts w:ascii="Times New Roman"/>
          <w:b w:val="false"/>
          <w:i w:val="false"/>
          <w:color w:val="000000"/>
          <w:sz w:val="28"/>
        </w:rPr>
        <w:t xml:space="preserve">
      </w:t>
      </w:r>
    </w:p>
    <w:bookmarkEnd w:id="11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32" w:id="1124"/>
    <w:p>
      <w:pPr>
        <w:spacing w:after="0"/>
        <w:ind w:left="0"/>
        <w:jc w:val="both"/>
      </w:pPr>
      <w:r>
        <w:rPr>
          <w:rFonts w:ascii="Times New Roman"/>
          <w:b w:val="false"/>
          <w:i w:val="false"/>
          <w:color w:val="000000"/>
          <w:sz w:val="28"/>
        </w:rPr>
        <w:t>
      ∂объем - корректировка на изменение объема предоставленных услуг, рассчитываемая по формуле</w:t>
      </w:r>
    </w:p>
    <w:bookmarkEnd w:id="1124"/>
    <w:bookmarkStart w:name="z1133" w:id="1125"/>
    <w:p>
      <w:pPr>
        <w:spacing w:after="0"/>
        <w:ind w:left="0"/>
        <w:jc w:val="both"/>
      </w:pPr>
      <w:r>
        <w:rPr>
          <w:rFonts w:ascii="Times New Roman"/>
          <w:b w:val="false"/>
          <w:i w:val="false"/>
          <w:color w:val="000000"/>
          <w:sz w:val="28"/>
        </w:rPr>
        <w:t xml:space="preserve">
      </w:t>
      </w:r>
    </w:p>
    <w:bookmarkEnd w:id="11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34" w:id="1126"/>
    <w:p>
      <w:pPr>
        <w:spacing w:after="0"/>
        <w:ind w:left="0"/>
        <w:jc w:val="both"/>
      </w:pPr>
      <w:r>
        <w:rPr>
          <w:rFonts w:ascii="Times New Roman"/>
          <w:b w:val="false"/>
          <w:i w:val="false"/>
          <w:color w:val="000000"/>
          <w:sz w:val="28"/>
        </w:rPr>
        <w:t xml:space="preserve">
      </w:t>
      </w:r>
    </w:p>
    <w:bookmarkEnd w:id="1126"/>
    <w:p>
      <w:pPr>
        <w:spacing w:after="0"/>
        <w:ind w:left="0"/>
        <w:jc w:val="both"/>
      </w:pPr>
      <w:r>
        <w:t>[MISSING IMAGE: ,  ]</w:t>
      </w:r>
    </w:p>
    <w:p>
      <w:pPr>
        <w:spacing w:after="0"/>
        <w:ind w:left="0"/>
        <w:jc w:val="left"/>
      </w:pPr>
      <w:r>
        <w:rPr>
          <w:rFonts w:ascii="Times New Roman"/>
          <w:b w:val="false"/>
          <w:i w:val="false"/>
          <w:color w:val="000000"/>
          <w:sz w:val="28"/>
        </w:rPr>
        <w:t>- тариф на регулируемую услугу на год t по данным, утвержденным ведомством уполномоченного органа для использования субъектом при ежегодной корректировке тарифа;</w:t>
      </w:r>
      <w:r>
        <w:br/>
      </w:r>
      <w:r>
        <w:rPr>
          <w:rFonts w:ascii="Times New Roman"/>
          <w:b w:val="false"/>
          <w:i w:val="false"/>
          <w:color w:val="000000"/>
          <w:sz w:val="28"/>
        </w:rPr>
        <w:t>
</w:t>
      </w:r>
    </w:p>
    <w:bookmarkStart w:name="z1135" w:id="1127"/>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объем предоставляемой регулируемой услуги по данным, утвержденным ведомством уполномоченного органа для использования субъектом при ежегодной корректировке тарифа;</w:t>
      </w:r>
    </w:p>
    <w:bookmarkEnd w:id="1127"/>
    <w:bookmarkStart w:name="z1136" w:id="1128"/>
    <w:p>
      <w:pPr>
        <w:spacing w:after="0"/>
        <w:ind w:left="0"/>
        <w:jc w:val="both"/>
      </w:pPr>
      <w:r>
        <w:rPr>
          <w:rFonts w:ascii="Times New Roman"/>
          <w:b w:val="false"/>
          <w:i w:val="false"/>
          <w:color w:val="000000"/>
          <w:sz w:val="28"/>
        </w:rPr>
        <w:t>
      V</w:t>
      </w:r>
      <w:r>
        <w:rPr>
          <w:rFonts w:ascii="Times New Roman"/>
          <w:b w:val="false"/>
          <w:i w:val="false"/>
          <w:color w:val="000000"/>
          <w:vertAlign w:val="subscript"/>
        </w:rPr>
        <w:t>t</w:t>
      </w:r>
      <w:r>
        <w:rPr>
          <w:rFonts w:ascii="Times New Roman"/>
          <w:b w:val="false"/>
          <w:i w:val="false"/>
          <w:color w:val="000000"/>
          <w:sz w:val="28"/>
        </w:rPr>
        <w:t xml:space="preserve"> – фактический объем предоставленной субъектом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1128"/>
    <w:bookmarkStart w:name="z1137" w:id="1129"/>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w:t>
      </w:r>
      <w:r>
        <w:rPr>
          <w:rFonts w:ascii="Times New Roman"/>
          <w:b w:val="false"/>
          <w:i w:val="false"/>
          <w:color w:val="000000"/>
          <w:sz w:val="28"/>
        </w:rPr>
        <w:t xml:space="preserve"> – доход субъекта от предоставления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1129"/>
    <w:bookmarkStart w:name="z1138" w:id="1130"/>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неконтролируемые субъектом расходы на год t по данным, утвержденным ведомством уполномоченного органа для использования субъектом при ежегодной корректировке тарифа, без учета инфляции на год t;</w:t>
      </w:r>
    </w:p>
    <w:bookmarkEnd w:id="1130"/>
    <w:bookmarkStart w:name="z1139" w:id="1131"/>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контролируемые субъектом расходы на предоставление регулируемой услуги в году t, сумма которых определена ведомством уполномоченного органа в рамках мониторинга расходов, доходов и тарифов на регулируемую услугу субъекта;</w:t>
      </w:r>
    </w:p>
    <w:bookmarkEnd w:id="1131"/>
    <w:bookmarkStart w:name="z1140" w:id="1132"/>
    <w:p>
      <w:pPr>
        <w:spacing w:after="0"/>
        <w:ind w:left="0"/>
        <w:jc w:val="both"/>
      </w:pPr>
      <w:r>
        <w:rPr>
          <w:rFonts w:ascii="Times New Roman"/>
          <w:b w:val="false"/>
          <w:i w:val="false"/>
          <w:color w:val="000000"/>
          <w:sz w:val="28"/>
        </w:rPr>
        <w:t xml:space="preserve">
      </w:t>
      </w:r>
    </w:p>
    <w:bookmarkEnd w:id="1132"/>
    <w:p>
      <w:pPr>
        <w:spacing w:after="0"/>
        <w:ind w:left="0"/>
        <w:jc w:val="both"/>
      </w:pPr>
      <w:r>
        <w:t>[MISSING IMAGE: ,  ]</w:t>
      </w:r>
    </w:p>
    <w:p>
      <w:pPr>
        <w:spacing w:after="0"/>
        <w:ind w:left="0"/>
        <w:jc w:val="left"/>
      </w:pPr>
      <w:r>
        <w:rPr>
          <w:rFonts w:ascii="Times New Roman"/>
          <w:b w:val="false"/>
          <w:i w:val="false"/>
          <w:color w:val="000000"/>
          <w:sz w:val="28"/>
        </w:rPr>
        <w:t xml:space="preserve"> – неконтролируемые субъектом расходы на год t по данным, утвержденным ведомством уполномоченного органа для использования субъектом при ежегодной корректировке тарифа;</w:t>
      </w:r>
      <w:r>
        <w:br/>
      </w:r>
      <w:r>
        <w:rPr>
          <w:rFonts w:ascii="Times New Roman"/>
          <w:b w:val="false"/>
          <w:i w:val="false"/>
          <w:color w:val="000000"/>
          <w:sz w:val="28"/>
        </w:rPr>
        <w:t>
</w:t>
      </w:r>
    </w:p>
    <w:bookmarkStart w:name="z1141" w:id="1133"/>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неконтр</w:t>
      </w:r>
      <w:r>
        <w:rPr>
          <w:rFonts w:ascii="Times New Roman"/>
          <w:b w:val="false"/>
          <w:i w:val="false"/>
          <w:color w:val="000000"/>
          <w:vertAlign w:val="subscript"/>
        </w:rPr>
        <w:t>t</w:t>
      </w:r>
      <w:r>
        <w:rPr>
          <w:rFonts w:ascii="Times New Roman"/>
          <w:b w:val="false"/>
          <w:i w:val="false"/>
          <w:color w:val="000000"/>
          <w:sz w:val="28"/>
        </w:rPr>
        <w:t xml:space="preserve"> – неконтролируемые субъектом расходы на год t, сумма которых определена ведомством уполномоченного органа в рамках мониторинга расходов, доходов и тарифов на регулируемую услугу субъекта;</w:t>
      </w:r>
    </w:p>
    <w:bookmarkEnd w:id="1133"/>
    <w:bookmarkStart w:name="z1142" w:id="1134"/>
    <w:p>
      <w:pPr>
        <w:spacing w:after="0"/>
        <w:ind w:left="0"/>
        <w:jc w:val="both"/>
      </w:pPr>
      <w:r>
        <w:rPr>
          <w:rFonts w:ascii="Times New Roman"/>
          <w:b w:val="false"/>
          <w:i w:val="false"/>
          <w:color w:val="000000"/>
          <w:sz w:val="28"/>
        </w:rPr>
        <w:t>
      ИПЦ</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индекс потребительских цен, определенный по прогнозным данным уполномоченного органа на год t, в процентах;</w:t>
      </w:r>
    </w:p>
    <w:bookmarkEnd w:id="1134"/>
    <w:bookmarkStart w:name="z1143" w:id="1135"/>
    <w:p>
      <w:pPr>
        <w:spacing w:after="0"/>
        <w:ind w:left="0"/>
        <w:jc w:val="both"/>
      </w:pPr>
      <w:r>
        <w:rPr>
          <w:rFonts w:ascii="Times New Roman"/>
          <w:b w:val="false"/>
          <w:i w:val="false"/>
          <w:color w:val="000000"/>
          <w:sz w:val="28"/>
        </w:rPr>
        <w:t>
      ИПЦ</w:t>
      </w:r>
      <w:r>
        <w:rPr>
          <w:rFonts w:ascii="Times New Roman"/>
          <w:b w:val="false"/>
          <w:i w:val="false"/>
          <w:color w:val="000000"/>
          <w:vertAlign w:val="subscript"/>
        </w:rPr>
        <w:t>t</w:t>
      </w:r>
      <w:r>
        <w:rPr>
          <w:rFonts w:ascii="Times New Roman"/>
          <w:b w:val="false"/>
          <w:i w:val="false"/>
          <w:color w:val="000000"/>
          <w:sz w:val="28"/>
        </w:rPr>
        <w:t xml:space="preserve"> – индекс потребительских цен, определенный по данным КС на год t, в процентах;</w:t>
      </w:r>
    </w:p>
    <w:bookmarkEnd w:id="1135"/>
    <w:bookmarkStart w:name="z1144" w:id="1136"/>
    <w:p>
      <w:pPr>
        <w:spacing w:after="0"/>
        <w:ind w:left="0"/>
        <w:jc w:val="both"/>
      </w:pPr>
      <w:r>
        <w:rPr>
          <w:rFonts w:ascii="Times New Roman"/>
          <w:b w:val="false"/>
          <w:i w:val="false"/>
          <w:color w:val="000000"/>
          <w:sz w:val="28"/>
        </w:rPr>
        <w:t>
      X</w:t>
      </w:r>
      <w:r>
        <w:rPr>
          <w:rFonts w:ascii="Times New Roman"/>
          <w:b w:val="false"/>
          <w:i w:val="false"/>
          <w:color w:val="000000"/>
          <w:vertAlign w:val="subscript"/>
        </w:rPr>
        <w:t>инд</w:t>
      </w:r>
      <w:r>
        <w:rPr>
          <w:rFonts w:ascii="Times New Roman"/>
          <w:b w:val="false"/>
          <w:i w:val="false"/>
          <w:color w:val="000000"/>
          <w:sz w:val="28"/>
        </w:rPr>
        <w:t>,</w:t>
      </w:r>
      <w:r>
        <w:rPr>
          <w:rFonts w:ascii="Times New Roman"/>
          <w:b w:val="false"/>
          <w:i w:val="false"/>
          <w:color w:val="000000"/>
          <w:vertAlign w:val="subscript"/>
        </w:rPr>
        <w:t>t</w:t>
      </w:r>
      <w:r>
        <w:rPr>
          <w:rFonts w:ascii="Times New Roman"/>
          <w:b w:val="false"/>
          <w:i w:val="false"/>
          <w:color w:val="000000"/>
          <w:sz w:val="28"/>
        </w:rPr>
        <w:t xml:space="preserve"> – утвержденный ведомством уполномоченного органа на год t индивидуальный Х-фактор, учитываемый в формуле расчета тарифа на регулируемую услугу субъекта;</w:t>
      </w:r>
    </w:p>
    <w:bookmarkEnd w:id="1136"/>
    <w:bookmarkStart w:name="z1145" w:id="1137"/>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утвержденный ведомством уполномоченного органа на год t отраслевой Х-фактор, учитываемый в формуле расчета тарифов на регулируемые услуги, отнесенные к сферам естественных монополий соответствующей отрасли;</w:t>
      </w:r>
    </w:p>
    <w:bookmarkEnd w:id="1137"/>
    <w:bookmarkStart w:name="z1146" w:id="1138"/>
    <w:p>
      <w:pPr>
        <w:spacing w:after="0"/>
        <w:ind w:left="0"/>
        <w:jc w:val="both"/>
      </w:pPr>
      <w:r>
        <w:rPr>
          <w:rFonts w:ascii="Times New Roman"/>
          <w:b w:val="false"/>
          <w:i w:val="false"/>
          <w:color w:val="000000"/>
          <w:sz w:val="28"/>
        </w:rPr>
        <w:t>
      B</w:t>
      </w:r>
      <w:r>
        <w:rPr>
          <w:rFonts w:ascii="Times New Roman"/>
          <w:b w:val="false"/>
          <w:i w:val="false"/>
          <w:color w:val="000000"/>
          <w:vertAlign w:val="subscript"/>
        </w:rPr>
        <w:t>t</w:t>
      </w:r>
      <w:r>
        <w:rPr>
          <w:rFonts w:ascii="Times New Roman"/>
          <w:b w:val="false"/>
          <w:i w:val="false"/>
          <w:color w:val="000000"/>
          <w:sz w:val="28"/>
        </w:rPr>
        <w:t xml:space="preserve"> – коэффициент соблюдения субъектом показателей качества и надежности регулируемой услуги и эффективности деятельности субъекта, определенный ведомством уполномоченного органа в рамках мониторинга соблюдения показателей качества и надежности регулируемой услуги и эффективности деятельности субъекта по результатам года t;</w:t>
      </w:r>
    </w:p>
    <w:bookmarkEnd w:id="1138"/>
    <w:bookmarkStart w:name="z1147" w:id="113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размер прибыли субъекта на год t по данным, утвержденным ведомством уполномоченного органа для использования субъектом при ежегодной корректировке тарифа, тысяча тенге;</w:t>
      </w:r>
    </w:p>
    <w:bookmarkEnd w:id="1139"/>
    <w:bookmarkStart w:name="z1148" w:id="114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sz w:val="28"/>
        </w:rPr>
        <w:t xml:space="preserve"> – размер прибыли субъекта на год t, сумма которых определена ведомством уполномоченного органа в рамках мониторинга исполнения инвестиционной программы на регулируемую услугу субъекта, тысяча тенге.</w:t>
      </w:r>
    </w:p>
    <w:bookmarkEnd w:id="1140"/>
    <w:bookmarkStart w:name="z1149" w:id="1141"/>
    <w:p>
      <w:pPr>
        <w:spacing w:after="0"/>
        <w:ind w:left="0"/>
        <w:jc w:val="both"/>
      </w:pPr>
      <w:r>
        <w:rPr>
          <w:rFonts w:ascii="Times New Roman"/>
          <w:b w:val="false"/>
          <w:i w:val="false"/>
          <w:color w:val="000000"/>
          <w:sz w:val="28"/>
        </w:rPr>
        <w:t>
      201. Бонус/штраф (штрафные санкции) за соблюдение/несоблюдение показателей качества и надежности регулируемых услуг и достижения показателей эффективности деятельности рассчитывается по формуле:</w:t>
      </w:r>
    </w:p>
    <w:bookmarkEnd w:id="1141"/>
    <w:bookmarkStart w:name="z1150" w:id="1142"/>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t</w:t>
      </w:r>
      <w:r>
        <w:rPr>
          <w:rFonts w:ascii="Times New Roman"/>
          <w:b w:val="false"/>
          <w:i w:val="false"/>
          <w:color w:val="000000"/>
          <w:sz w:val="28"/>
        </w:rPr>
        <w:t xml:space="preserve"> = 0.02 </w:t>
      </w:r>
      <w:r>
        <w:rPr>
          <w:rFonts w:ascii="Times New Roman"/>
          <w:b w:val="false"/>
          <w:i/>
          <w:color w:val="000000"/>
          <w:sz w:val="28"/>
        </w:rPr>
        <w:t>* B</w:t>
      </w:r>
      <w:r>
        <w:rPr>
          <w:rFonts w:ascii="Times New Roman"/>
          <w:b w:val="false"/>
          <w:i w:val="false"/>
          <w:color w:val="000000"/>
          <w:vertAlign w:val="subscript"/>
        </w:rPr>
        <w:t xml:space="preserve">t </w:t>
      </w:r>
      <w:r>
        <w:rPr>
          <w:rFonts w:ascii="Times New Roman"/>
          <w:b w:val="false"/>
          <w:i/>
          <w:color w:val="000000"/>
          <w:sz w:val="28"/>
        </w:rPr>
        <w:t>* E</w:t>
      </w:r>
      <w:r>
        <w:rPr>
          <w:rFonts w:ascii="Times New Roman"/>
          <w:b w:val="false"/>
          <w:i w:val="false"/>
          <w:color w:val="000000"/>
          <w:vertAlign w:val="subscript"/>
        </w:rPr>
        <w:t>t</w:t>
      </w:r>
      <w:r>
        <w:rPr>
          <w:rFonts w:ascii="Times New Roman"/>
          <w:b w:val="false"/>
          <w:i/>
          <w:color w:val="000000"/>
          <w:sz w:val="28"/>
        </w:rPr>
        <w:t>,</w:t>
      </w:r>
    </w:p>
    <w:bookmarkEnd w:id="1142"/>
    <w:bookmarkStart w:name="z1151" w:id="1143"/>
    <w:p>
      <w:pPr>
        <w:spacing w:after="0"/>
        <w:ind w:left="0"/>
        <w:jc w:val="both"/>
      </w:pPr>
      <w:r>
        <w:rPr>
          <w:rFonts w:ascii="Times New Roman"/>
          <w:b w:val="false"/>
          <w:i w:val="false"/>
          <w:color w:val="000000"/>
          <w:sz w:val="28"/>
        </w:rPr>
        <w:t>
      где:</w:t>
      </w:r>
    </w:p>
    <w:bookmarkEnd w:id="1143"/>
    <w:bookmarkStart w:name="z1152" w:id="1144"/>
    <w:p>
      <w:pPr>
        <w:spacing w:after="0"/>
        <w:ind w:left="0"/>
        <w:jc w:val="both"/>
      </w:pPr>
      <w:r>
        <w:rPr>
          <w:rFonts w:ascii="Times New Roman"/>
          <w:b w:val="false"/>
          <w:i w:val="false"/>
          <w:color w:val="000000"/>
          <w:sz w:val="28"/>
        </w:rPr>
        <w:t>
      Q</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бонус/штраф за соблюдение показателей качества и надежности регулируемых услуг и достижение показателей эффективности деятельности;</w:t>
      </w:r>
    </w:p>
    <w:bookmarkEnd w:id="1144"/>
    <w:bookmarkStart w:name="z1153" w:id="1145"/>
    <w:p>
      <w:pPr>
        <w:spacing w:after="0"/>
        <w:ind w:left="0"/>
        <w:jc w:val="both"/>
      </w:pPr>
      <w:r>
        <w:rPr>
          <w:rFonts w:ascii="Times New Roman"/>
          <w:b w:val="false"/>
          <w:i w:val="false"/>
          <w:color w:val="000000"/>
          <w:sz w:val="28"/>
        </w:rPr>
        <w:t>
      B</w:t>
      </w:r>
      <w:r>
        <w:rPr>
          <w:rFonts w:ascii="Times New Roman"/>
          <w:b w:val="false"/>
          <w:i w:val="false"/>
          <w:color w:val="000000"/>
          <w:vertAlign w:val="subscript"/>
        </w:rPr>
        <w:t>t</w:t>
      </w:r>
      <w:r>
        <w:rPr>
          <w:rFonts w:ascii="Times New Roman"/>
          <w:b w:val="false"/>
          <w:i w:val="false"/>
          <w:color w:val="000000"/>
          <w:sz w:val="28"/>
        </w:rPr>
        <w:t xml:space="preserve"> – коэффициент соблюдения субъектом показателей качества и надежности регулируемых услуг, определенный ведомством уполномоченного органа в рамках мониторинга соблюдения показателей качества и надежности регулируемых услуг и достижения показателей эффективности деятельности по результатам года t;</w:t>
      </w:r>
    </w:p>
    <w:bookmarkEnd w:id="1145"/>
    <w:bookmarkStart w:name="z1154" w:id="1146"/>
    <w:p>
      <w:pPr>
        <w:spacing w:after="0"/>
        <w:ind w:left="0"/>
        <w:jc w:val="both"/>
      </w:pPr>
      <w:r>
        <w:rPr>
          <w:rFonts w:ascii="Times New Roman"/>
          <w:b w:val="false"/>
          <w:i w:val="false"/>
          <w:color w:val="000000"/>
          <w:sz w:val="28"/>
        </w:rPr>
        <w:t>
      E</w:t>
      </w:r>
      <w:r>
        <w:rPr>
          <w:rFonts w:ascii="Times New Roman"/>
          <w:b w:val="false"/>
          <w:i w:val="false"/>
          <w:color w:val="000000"/>
          <w:vertAlign w:val="subscript"/>
        </w:rPr>
        <w:t>t</w:t>
      </w:r>
      <w:r>
        <w:rPr>
          <w:rFonts w:ascii="Times New Roman"/>
          <w:b w:val="false"/>
          <w:i w:val="false"/>
          <w:color w:val="000000"/>
          <w:sz w:val="28"/>
        </w:rPr>
        <w:t xml:space="preserve"> – доход субъекта от предоставления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1146"/>
    <w:bookmarkStart w:name="z1155" w:id="1147"/>
    <w:p>
      <w:pPr>
        <w:spacing w:after="0"/>
        <w:ind w:left="0"/>
        <w:jc w:val="both"/>
      </w:pPr>
      <w:r>
        <w:rPr>
          <w:rFonts w:ascii="Times New Roman"/>
          <w:b w:val="false"/>
          <w:i w:val="false"/>
          <w:color w:val="000000"/>
          <w:sz w:val="28"/>
        </w:rPr>
        <w:t>
      202. Сумма бонуса/штрафа за соблюдение/несоблюдение показателей качества и надежности регулируемых услуг, достижение/недостижение показателей эффективности деятельности субъекта за t год суммируется/вычитается из дохода субъекта, учитываемого при корректировке тарифа на t-год.</w:t>
      </w:r>
    </w:p>
    <w:bookmarkEnd w:id="1147"/>
    <w:bookmarkStart w:name="z1156" w:id="1148"/>
    <w:p>
      <w:pPr>
        <w:spacing w:after="0"/>
        <w:ind w:left="0"/>
        <w:jc w:val="both"/>
      </w:pPr>
      <w:r>
        <w:rPr>
          <w:rFonts w:ascii="Times New Roman"/>
          <w:b w:val="false"/>
          <w:i w:val="false"/>
          <w:color w:val="000000"/>
          <w:sz w:val="28"/>
        </w:rPr>
        <w:t>
      203. Корректировка тарифа на изменение инфляции по результатам исполнения инвестиционной программы осуществляется по формуле:</w:t>
      </w:r>
    </w:p>
    <w:bookmarkEnd w:id="1148"/>
    <w:bookmarkStart w:name="z1157" w:id="1149"/>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sz w:val="28"/>
        </w:rPr>
        <w:t xml:space="preserve"> = (1 - Х</w:t>
      </w:r>
      <w:r>
        <w:rPr>
          <w:rFonts w:ascii="Times New Roman"/>
          <w:b w:val="false"/>
          <w:i w:val="false"/>
          <w:color w:val="000000"/>
          <w:vertAlign w:val="subscript"/>
        </w:rPr>
        <w:t>инд,t</w:t>
      </w:r>
      <w:r>
        <w:rPr>
          <w:rFonts w:ascii="Times New Roman"/>
          <w:b w:val="false"/>
          <w:i w:val="false"/>
          <w:color w:val="000000"/>
          <w:sz w:val="28"/>
        </w:rPr>
        <w:t>) * 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w:t>
      </w:r>
    </w:p>
    <w:bookmarkEnd w:id="1149"/>
    <w:bookmarkStart w:name="z1158" w:id="1150"/>
    <w:p>
      <w:pPr>
        <w:spacing w:after="0"/>
        <w:ind w:left="0"/>
        <w:jc w:val="both"/>
      </w:pPr>
      <w:r>
        <w:rPr>
          <w:rFonts w:ascii="Times New Roman"/>
          <w:b w:val="false"/>
          <w:i w:val="false"/>
          <w:color w:val="000000"/>
          <w:sz w:val="28"/>
        </w:rPr>
        <w:t>
      где:</w:t>
      </w:r>
    </w:p>
    <w:bookmarkEnd w:id="1150"/>
    <w:bookmarkStart w:name="z1159" w:id="1151"/>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vertAlign w:val="subscript"/>
        </w:rPr>
        <w:t xml:space="preserve"> </w:t>
      </w:r>
      <w:r>
        <w:rPr>
          <w:rFonts w:ascii="Times New Roman"/>
          <w:b w:val="false"/>
          <w:i w:val="false"/>
          <w:color w:val="000000"/>
          <w:sz w:val="28"/>
        </w:rPr>
        <w:t>– корректировка тарифа на изменение инфляции;</w:t>
      </w:r>
    </w:p>
    <w:bookmarkEnd w:id="1151"/>
    <w:bookmarkStart w:name="z1160" w:id="1152"/>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vertAlign w:val="superscript"/>
        </w:rPr>
        <w:t xml:space="preserve"> </w:t>
      </w:r>
      <w:r>
        <w:rPr>
          <w:rFonts w:ascii="Times New Roman"/>
          <w:b w:val="false"/>
          <w:i w:val="false"/>
          <w:color w:val="000000"/>
          <w:sz w:val="28"/>
        </w:rPr>
        <w:t>– контролируемые субъектом расходы на предоставление регулируемой услуги в году t.</w:t>
      </w:r>
    </w:p>
    <w:bookmarkEnd w:id="1152"/>
    <w:bookmarkStart w:name="z1161" w:id="1153"/>
    <w:p>
      <w:pPr>
        <w:spacing w:after="0"/>
        <w:ind w:left="0"/>
        <w:jc w:val="both"/>
      </w:pPr>
      <w:r>
        <w:rPr>
          <w:rFonts w:ascii="Times New Roman"/>
          <w:b w:val="false"/>
          <w:i w:val="false"/>
          <w:color w:val="000000"/>
          <w:sz w:val="28"/>
        </w:rPr>
        <w:t>
      204. Корректировка на изменение неконтролируемых расходов рассчитывается по формуле:</w:t>
      </w:r>
    </w:p>
    <w:bookmarkEnd w:id="1153"/>
    <w:bookmarkStart w:name="z1162" w:id="1154"/>
    <w:p>
      <w:pPr>
        <w:spacing w:after="0"/>
        <w:ind w:left="0"/>
        <w:jc w:val="both"/>
      </w:pPr>
      <w:r>
        <w:rPr>
          <w:rFonts w:ascii="Times New Roman"/>
          <w:b w:val="false"/>
          <w:i w:val="false"/>
          <w:color w:val="000000"/>
          <w:sz w:val="28"/>
        </w:rPr>
        <w:t xml:space="preserve">
      </w:t>
      </w:r>
    </w:p>
    <w:bookmarkEnd w:id="11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63" w:id="1155"/>
    <w:p>
      <w:pPr>
        <w:spacing w:after="0"/>
        <w:ind w:left="0"/>
        <w:jc w:val="both"/>
      </w:pPr>
      <w:r>
        <w:rPr>
          <w:rFonts w:ascii="Times New Roman"/>
          <w:b w:val="false"/>
          <w:i w:val="false"/>
          <w:color w:val="000000"/>
          <w:sz w:val="28"/>
        </w:rPr>
        <w:t>
      где:</w:t>
      </w:r>
    </w:p>
    <w:bookmarkEnd w:id="1155"/>
    <w:bookmarkStart w:name="z1164" w:id="1156"/>
    <w:p>
      <w:pPr>
        <w:spacing w:after="0"/>
        <w:ind w:left="0"/>
        <w:jc w:val="both"/>
      </w:pPr>
      <w:r>
        <w:rPr>
          <w:rFonts w:ascii="Times New Roman"/>
          <w:b w:val="false"/>
          <w:i w:val="false"/>
          <w:color w:val="000000"/>
          <w:sz w:val="28"/>
        </w:rPr>
        <w:t>
      ∂неконтр – корректировка на изменение неконтролируемых расходов.</w:t>
      </w:r>
    </w:p>
    <w:bookmarkEnd w:id="1156"/>
    <w:bookmarkStart w:name="z1165" w:id="1157"/>
    <w:p>
      <w:pPr>
        <w:spacing w:after="0"/>
        <w:ind w:left="0"/>
        <w:jc w:val="both"/>
      </w:pPr>
      <w:r>
        <w:rPr>
          <w:rFonts w:ascii="Times New Roman"/>
          <w:b w:val="false"/>
          <w:i w:val="false"/>
          <w:color w:val="000000"/>
          <w:sz w:val="28"/>
        </w:rPr>
        <w:t>
      205. Корректировка прибыли с учетом исполнения инвестиционной программы рассчитывается по формуле:</w:t>
      </w:r>
    </w:p>
    <w:bookmarkEnd w:id="1157"/>
    <w:bookmarkStart w:name="z1166" w:id="1158"/>
    <w:p>
      <w:pPr>
        <w:spacing w:after="0"/>
        <w:ind w:left="0"/>
        <w:jc w:val="both"/>
      </w:pPr>
      <w:r>
        <w:rPr>
          <w:rFonts w:ascii="Times New Roman"/>
          <w:b w:val="false"/>
          <w:i w:val="false"/>
          <w:color w:val="000000"/>
          <w:sz w:val="28"/>
        </w:rPr>
        <w:t xml:space="preserve">
      </w:t>
      </w:r>
    </w:p>
    <w:bookmarkEnd w:id="11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67" w:id="1159"/>
    <w:p>
      <w:pPr>
        <w:spacing w:after="0"/>
        <w:ind w:left="0"/>
        <w:jc w:val="both"/>
      </w:pPr>
      <w:r>
        <w:rPr>
          <w:rFonts w:ascii="Times New Roman"/>
          <w:b w:val="false"/>
          <w:i w:val="false"/>
          <w:color w:val="000000"/>
          <w:sz w:val="28"/>
        </w:rPr>
        <w:t>
      где:</w:t>
      </w:r>
    </w:p>
    <w:bookmarkEnd w:id="1159"/>
    <w:bookmarkStart w:name="z1168" w:id="1160"/>
    <w:p>
      <w:pPr>
        <w:spacing w:after="0"/>
        <w:ind w:left="0"/>
        <w:jc w:val="both"/>
      </w:pPr>
      <w:r>
        <w:rPr>
          <w:rFonts w:ascii="Times New Roman"/>
          <w:b w:val="false"/>
          <w:i w:val="false"/>
          <w:color w:val="000000"/>
          <w:sz w:val="28"/>
        </w:rPr>
        <w:t>
      ∂</w:t>
      </w:r>
      <w:r>
        <w:rPr>
          <w:rFonts w:ascii="Times New Roman"/>
          <w:b w:val="false"/>
          <w:i w:val="false"/>
          <w:color w:val="000000"/>
          <w:vertAlign w:val="subscript"/>
        </w:rPr>
        <w:t>прибыль</w:t>
      </w:r>
      <w:r>
        <w:rPr>
          <w:rFonts w:ascii="Times New Roman"/>
          <w:b w:val="false"/>
          <w:i w:val="false"/>
          <w:color w:val="000000"/>
          <w:sz w:val="28"/>
        </w:rPr>
        <w:t xml:space="preserve"> – корректировка прибыли с учетом исполнения инвестиционной программы;</w:t>
      </w:r>
    </w:p>
    <w:bookmarkEnd w:id="1160"/>
    <w:bookmarkStart w:name="z1169" w:id="116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размер прибыли субъекта на год t по данным, утвержденным ведомством уполномоченного органа для использования субъектом при ежегодной корректировке тарифа, тысяча тенге;</w:t>
      </w:r>
    </w:p>
    <w:bookmarkEnd w:id="1161"/>
    <w:bookmarkStart w:name="z1170" w:id="116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sz w:val="28"/>
        </w:rPr>
        <w:t xml:space="preserve"> – размер прибыли субъекта на год t, определенный ведомством уполномоченного органа в рамках мониторинга исполнения инвестиционной программы, тысяча тенге.</w:t>
      </w:r>
    </w:p>
    <w:bookmarkEnd w:id="1162"/>
    <w:bookmarkStart w:name="z1171" w:id="1163"/>
    <w:p>
      <w:pPr>
        <w:spacing w:after="0"/>
        <w:ind w:left="0"/>
        <w:jc w:val="both"/>
      </w:pPr>
      <w:r>
        <w:rPr>
          <w:rFonts w:ascii="Times New Roman"/>
          <w:b w:val="false"/>
          <w:i w:val="false"/>
          <w:color w:val="000000"/>
          <w:sz w:val="28"/>
        </w:rPr>
        <w:t>
      206. Ведомство уполномоченного органа проводит ежегодную корректировку тарифа на регулируемую услугу, утвержденного с учетом стимулирующего метода тарифообразования.</w:t>
      </w:r>
    </w:p>
    <w:bookmarkEnd w:id="1163"/>
    <w:bookmarkStart w:name="z1172" w:id="1164"/>
    <w:p>
      <w:pPr>
        <w:spacing w:after="0"/>
        <w:ind w:left="0"/>
        <w:jc w:val="both"/>
      </w:pPr>
      <w:r>
        <w:rPr>
          <w:rFonts w:ascii="Times New Roman"/>
          <w:b w:val="false"/>
          <w:i w:val="false"/>
          <w:color w:val="000000"/>
          <w:sz w:val="28"/>
        </w:rPr>
        <w:t>
      Для проведения корректировки субъект, не позднее 1 мая года, следующего за отчетным, представляет в ведомство уполномоченного органа по формуле с учетом:</w:t>
      </w:r>
    </w:p>
    <w:bookmarkEnd w:id="1164"/>
    <w:bookmarkStart w:name="z1173" w:id="1165"/>
    <w:p>
      <w:pPr>
        <w:spacing w:after="0"/>
        <w:ind w:left="0"/>
        <w:jc w:val="both"/>
      </w:pPr>
      <w:r>
        <w:rPr>
          <w:rFonts w:ascii="Times New Roman"/>
          <w:b w:val="false"/>
          <w:i w:val="false"/>
          <w:color w:val="000000"/>
          <w:sz w:val="28"/>
        </w:rPr>
        <w:t xml:space="preserve">
      отчет об исполнении инвестиционной программы по </w:t>
      </w:r>
      <w:r>
        <w:rPr>
          <w:rFonts w:ascii="Times New Roman"/>
          <w:b w:val="false"/>
          <w:i w:val="false"/>
          <w:color w:val="000000"/>
          <w:sz w:val="28"/>
        </w:rPr>
        <w:t>форме 21</w:t>
      </w:r>
      <w:r>
        <w:rPr>
          <w:rFonts w:ascii="Times New Roman"/>
          <w:b w:val="false"/>
          <w:i w:val="false"/>
          <w:color w:val="000000"/>
          <w:sz w:val="28"/>
        </w:rPr>
        <w:t xml:space="preserve"> согласно приложению 1 к настоящим Правилам;</w:t>
      </w:r>
    </w:p>
    <w:bookmarkEnd w:id="1165"/>
    <w:bookmarkStart w:name="z1174" w:id="1166"/>
    <w:p>
      <w:pPr>
        <w:spacing w:after="0"/>
        <w:ind w:left="0"/>
        <w:jc w:val="both"/>
      </w:pPr>
      <w:r>
        <w:rPr>
          <w:rFonts w:ascii="Times New Roman"/>
          <w:b w:val="false"/>
          <w:i w:val="false"/>
          <w:color w:val="000000"/>
          <w:sz w:val="28"/>
        </w:rPr>
        <w:t xml:space="preserve">
      отчет о доходах, расходах и тарифах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166"/>
    <w:bookmarkStart w:name="z1175" w:id="1167"/>
    <w:p>
      <w:pPr>
        <w:spacing w:after="0"/>
        <w:ind w:left="0"/>
        <w:jc w:val="both"/>
      </w:pPr>
      <w:r>
        <w:rPr>
          <w:rFonts w:ascii="Times New Roman"/>
          <w:b w:val="false"/>
          <w:i w:val="false"/>
          <w:color w:val="000000"/>
          <w:sz w:val="28"/>
        </w:rPr>
        <w:t>
      отчет о соблюдении качества и надежности регулируемой услуги субъекта согласно Правилам осуществления деятельности. К отчету о соблюдении стандарта качества регулируемой услуги субъект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167"/>
    <w:bookmarkStart w:name="z1176" w:id="1168"/>
    <w:p>
      <w:pPr>
        <w:spacing w:after="0"/>
        <w:ind w:left="0"/>
        <w:jc w:val="both"/>
      </w:pPr>
      <w:r>
        <w:rPr>
          <w:rFonts w:ascii="Times New Roman"/>
          <w:b w:val="false"/>
          <w:i w:val="false"/>
          <w:color w:val="000000"/>
          <w:sz w:val="28"/>
        </w:rPr>
        <w:t>
      207. Мониторинг соблюдения субъектом стандарта качества регулируемой услуги и расчет коэффициента соблюдения стандарта качества регулируемой услуги (В), учитываемого при расчете тарифа на регулируемую услугу субъекта осуществляется в соответствии с Правилами осуществления деятельности.</w:t>
      </w:r>
    </w:p>
    <w:bookmarkEnd w:id="1168"/>
    <w:bookmarkStart w:name="z1177" w:id="1169"/>
    <w:p>
      <w:pPr>
        <w:spacing w:after="0"/>
        <w:ind w:left="0"/>
        <w:jc w:val="both"/>
      </w:pPr>
      <w:r>
        <w:rPr>
          <w:rFonts w:ascii="Times New Roman"/>
          <w:b w:val="false"/>
          <w:i w:val="false"/>
          <w:color w:val="000000"/>
          <w:sz w:val="28"/>
        </w:rPr>
        <w:t>
      208. Корректировка коэффициента соблюдения качества и надежности регулируемой услуги субъектом производится ведомством уполномоченного органа, либо его территориальным подразделением, на основе отчетных данных субъекта путем расчета коэффициента соблюдения качества и надежности по формуле:</w:t>
      </w:r>
    </w:p>
    <w:bookmarkEnd w:id="1169"/>
    <w:bookmarkStart w:name="z1178" w:id="1170"/>
    <w:p>
      <w:pPr>
        <w:spacing w:after="0"/>
        <w:ind w:left="0"/>
        <w:jc w:val="both"/>
      </w:pPr>
      <w:r>
        <w:rPr>
          <w:rFonts w:ascii="Times New Roman"/>
          <w:b w:val="false"/>
          <w:i w:val="false"/>
          <w:color w:val="000000"/>
          <w:sz w:val="28"/>
        </w:rPr>
        <w:t>
      В= 1– сумма значений коэффициентов соответствия показателей стандарта качества/ количество показателей</w:t>
      </w:r>
    </w:p>
    <w:bookmarkEnd w:id="1170"/>
    <w:bookmarkStart w:name="z1179" w:id="1171"/>
    <w:p>
      <w:pPr>
        <w:spacing w:after="0"/>
        <w:ind w:left="0"/>
        <w:jc w:val="both"/>
      </w:pPr>
      <w:r>
        <w:rPr>
          <w:rFonts w:ascii="Times New Roman"/>
          <w:b w:val="false"/>
          <w:i w:val="false"/>
          <w:color w:val="000000"/>
          <w:sz w:val="28"/>
        </w:rPr>
        <w:t>
      Коэффициенты соответствия по каждому показателю эффективности стандарта качества рассчитываются как соотношение фактического значения целевому по формуле:</w:t>
      </w:r>
    </w:p>
    <w:bookmarkEnd w:id="1171"/>
    <w:bookmarkStart w:name="z1180" w:id="1172"/>
    <w:p>
      <w:pPr>
        <w:spacing w:after="0"/>
        <w:ind w:left="0"/>
        <w:jc w:val="both"/>
      </w:pPr>
      <w:r>
        <w:rPr>
          <w:rFonts w:ascii="Times New Roman"/>
          <w:b w:val="false"/>
          <w:i w:val="false"/>
          <w:color w:val="000000"/>
          <w:sz w:val="28"/>
        </w:rPr>
        <w:t xml:space="preserve">
      </w:t>
      </w:r>
    </w:p>
    <w:bookmarkEnd w:id="11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81" w:id="1173"/>
    <w:p>
      <w:pPr>
        <w:spacing w:after="0"/>
        <w:ind w:left="0"/>
        <w:jc w:val="both"/>
      </w:pPr>
      <w:r>
        <w:rPr>
          <w:rFonts w:ascii="Times New Roman"/>
          <w:b w:val="false"/>
          <w:i w:val="false"/>
          <w:color w:val="000000"/>
          <w:sz w:val="28"/>
        </w:rPr>
        <w:t>
      где:</w:t>
      </w:r>
    </w:p>
    <w:bookmarkEnd w:id="1173"/>
    <w:bookmarkStart w:name="z1182" w:id="1174"/>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за отчетный период, допустимому на отчетный период значению этого показателя i);</w:t>
      </w:r>
    </w:p>
    <w:bookmarkEnd w:id="1174"/>
    <w:bookmarkStart w:name="z1183" w:id="117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фi</w:t>
      </w:r>
      <w:r>
        <w:rPr>
          <w:rFonts w:ascii="Times New Roman"/>
          <w:b w:val="false"/>
          <w:i w:val="false"/>
          <w:color w:val="000000"/>
          <w:sz w:val="28"/>
        </w:rPr>
        <w:t xml:space="preserve"> – фактическое значение показателя i, достигнутое субъектом за отчетный период;</w:t>
      </w:r>
    </w:p>
    <w:bookmarkEnd w:id="1175"/>
    <w:bookmarkStart w:name="z1184" w:id="117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ц</w:t>
      </w:r>
      <w:r>
        <w:rPr>
          <w:rFonts w:ascii="Times New Roman"/>
          <w:b w:val="false"/>
          <w:i w:val="false"/>
          <w:color w:val="000000"/>
          <w:vertAlign w:val="subscript"/>
        </w:rPr>
        <w:t xml:space="preserve"> </w:t>
      </w:r>
      <w:r>
        <w:rPr>
          <w:rFonts w:ascii="Times New Roman"/>
          <w:b w:val="false"/>
          <w:i w:val="false"/>
          <w:color w:val="000000"/>
          <w:sz w:val="28"/>
        </w:rPr>
        <w:t>– целевое значение показателя i;</w:t>
      </w:r>
    </w:p>
    <w:bookmarkEnd w:id="1176"/>
    <w:bookmarkStart w:name="z1185" w:id="1177"/>
    <w:p>
      <w:pPr>
        <w:spacing w:after="0"/>
        <w:ind w:left="0"/>
        <w:jc w:val="both"/>
      </w:pPr>
      <w:r>
        <w:rPr>
          <w:rFonts w:ascii="Times New Roman"/>
          <w:b w:val="false"/>
          <w:i w:val="false"/>
          <w:color w:val="000000"/>
          <w:sz w:val="28"/>
        </w:rPr>
        <w:t>
      ∆</w:t>
      </w:r>
      <w:r>
        <w:rPr>
          <w:rFonts w:ascii="Times New Roman"/>
          <w:b w:val="false"/>
          <w:i w:val="false"/>
          <w:color w:val="000000"/>
          <w:vertAlign w:val="subscript"/>
        </w:rPr>
        <w:t>t</w:t>
      </w:r>
      <w:r>
        <w:rPr>
          <w:rFonts w:ascii="Times New Roman"/>
          <w:b w:val="false"/>
          <w:i w:val="false"/>
          <w:color w:val="000000"/>
          <w:vertAlign w:val="subscript"/>
        </w:rPr>
        <w:t>i</w:t>
      </w: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p>
    <w:bookmarkEnd w:id="1177"/>
    <w:bookmarkStart w:name="z7175" w:id="1178"/>
    <w:p>
      <w:pPr>
        <w:spacing w:after="0"/>
        <w:ind w:left="0"/>
        <w:jc w:val="left"/>
      </w:pPr>
      <w:r>
        <w:rPr>
          <w:rFonts w:ascii="Times New Roman"/>
          <w:b/>
          <w:i w:val="false"/>
          <w:color w:val="000000"/>
        </w:rPr>
        <w:t xml:space="preserve"> Параграф 3-1. Расчет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реализации тепловой энергии 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178"/>
    <w:p>
      <w:pPr>
        <w:spacing w:after="0"/>
        <w:ind w:left="0"/>
        <w:jc w:val="both"/>
      </w:pPr>
      <w:r>
        <w:rPr>
          <w:rFonts w:ascii="Times New Roman"/>
          <w:b w:val="false"/>
          <w:i w:val="false"/>
          <w:color w:val="ff0000"/>
          <w:sz w:val="28"/>
        </w:rPr>
        <w:t xml:space="preserve">
      Сноска. Глава дополнена параграфом 3-1 в соответствии с приказом Министра национальной экономики РК от 08.12.2023 </w:t>
      </w:r>
      <w:r>
        <w:rPr>
          <w:rFonts w:ascii="Times New Roman"/>
          <w:b w:val="false"/>
          <w:i w:val="false"/>
          <w:color w:val="ff0000"/>
          <w:sz w:val="28"/>
        </w:rPr>
        <w:t>№ 182</w:t>
      </w:r>
      <w:r>
        <w:rPr>
          <w:rFonts w:ascii="Times New Roman"/>
          <w:b w:val="false"/>
          <w:i w:val="false"/>
          <w:color w:val="ff0000"/>
          <w:sz w:val="28"/>
        </w:rPr>
        <w:t xml:space="preserve"> (вводится в действие с 01.02.2024); заголовок параграфа 3-1 -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c 01.07.2025).</w:t>
      </w:r>
    </w:p>
    <w:bookmarkStart w:name="z7176" w:id="1179"/>
    <w:p>
      <w:pPr>
        <w:spacing w:after="0"/>
        <w:ind w:left="0"/>
        <w:jc w:val="left"/>
      </w:pPr>
      <w:r>
        <w:rPr>
          <w:rFonts w:ascii="Times New Roman"/>
          <w:b/>
          <w:i w:val="false"/>
          <w:color w:val="000000"/>
        </w:rPr>
        <w:t xml:space="preserve"> Раздел 1. Особенности расчета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реализации тепловой энергии 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179"/>
    <w:p>
      <w:pPr>
        <w:spacing w:after="0"/>
        <w:ind w:left="0"/>
        <w:jc w:val="both"/>
      </w:pPr>
      <w:r>
        <w:rPr>
          <w:rFonts w:ascii="Times New Roman"/>
          <w:b w:val="false"/>
          <w:i w:val="false"/>
          <w:color w:val="ff0000"/>
          <w:sz w:val="28"/>
        </w:rPr>
        <w:t xml:space="preserve">
      Сноска. Заголовок раздела 1 -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c 01.07.2025).</w:t>
      </w:r>
    </w:p>
    <w:bookmarkStart w:name="z7177" w:id="1180"/>
    <w:p>
      <w:pPr>
        <w:spacing w:after="0"/>
        <w:ind w:left="0"/>
        <w:jc w:val="left"/>
      </w:pPr>
      <w:r>
        <w:rPr>
          <w:rFonts w:ascii="Times New Roman"/>
          <w:b/>
          <w:i w:val="false"/>
          <w:color w:val="000000"/>
        </w:rPr>
        <w:t xml:space="preserve"> Подраздел 1. Общие положения</w:t>
      </w:r>
    </w:p>
    <w:bookmarkEnd w:id="1180"/>
    <w:bookmarkStart w:name="z7178" w:id="1181"/>
    <w:p>
      <w:pPr>
        <w:spacing w:after="0"/>
        <w:ind w:left="0"/>
        <w:jc w:val="both"/>
      </w:pPr>
      <w:r>
        <w:rPr>
          <w:rFonts w:ascii="Times New Roman"/>
          <w:b w:val="false"/>
          <w:i w:val="false"/>
          <w:color w:val="000000"/>
          <w:sz w:val="28"/>
        </w:rPr>
        <w:t>
      208-1. Настоящий стимулирующий метод распространяются на субъектов, оказывающих регулируемые услуги в сферах по передаче электрической энергии, водоснабжению и (или) водоотведению,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а также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9" w:id="1182"/>
    <w:p>
      <w:pPr>
        <w:spacing w:after="0"/>
        <w:ind w:left="0"/>
        <w:jc w:val="both"/>
      </w:pPr>
      <w:r>
        <w:rPr>
          <w:rFonts w:ascii="Times New Roman"/>
          <w:b w:val="false"/>
          <w:i w:val="false"/>
          <w:color w:val="000000"/>
          <w:sz w:val="28"/>
        </w:rPr>
        <w:t>
      208-2. Тарифы утверждаются для субъекта на регуляторный период продолжительностью в пять и более лет. Тарифы рассчитываются для возмещения допустимого дохода за предоставление регулируемых услуг.</w:t>
      </w:r>
    </w:p>
    <w:bookmarkEnd w:id="1182"/>
    <w:bookmarkStart w:name="z7180" w:id="1183"/>
    <w:p>
      <w:pPr>
        <w:spacing w:after="0"/>
        <w:ind w:left="0"/>
        <w:jc w:val="both"/>
      </w:pPr>
      <w:r>
        <w:rPr>
          <w:rFonts w:ascii="Times New Roman"/>
          <w:b w:val="false"/>
          <w:i w:val="false"/>
          <w:color w:val="000000"/>
          <w:sz w:val="28"/>
        </w:rPr>
        <w:t xml:space="preserve">
      208-3. В течение каждого года регуляторного периода применяется ежегодная корректировка. Ежегодная корректировка определяет различия между утвержденными и фактическими показателями, в соответствии с </w:t>
      </w:r>
      <w:r>
        <w:rPr>
          <w:rFonts w:ascii="Times New Roman"/>
          <w:b w:val="false"/>
          <w:i w:val="false"/>
          <w:color w:val="000000"/>
          <w:sz w:val="28"/>
        </w:rPr>
        <w:t>пунктом 208-151</w:t>
      </w:r>
      <w:r>
        <w:rPr>
          <w:rFonts w:ascii="Times New Roman"/>
          <w:b w:val="false"/>
          <w:i w:val="false"/>
          <w:color w:val="000000"/>
          <w:sz w:val="28"/>
        </w:rPr>
        <w:t xml:space="preserve"> настоящих Правил, используемыми при утверждении тарифа. Утвержденный тариф на следующий регуляторный год изменяется в соответствии с порядком ежегодной корректировкой согласно </w:t>
      </w:r>
      <w:r>
        <w:rPr>
          <w:rFonts w:ascii="Times New Roman"/>
          <w:b w:val="false"/>
          <w:i w:val="false"/>
          <w:color w:val="000000"/>
          <w:sz w:val="28"/>
        </w:rPr>
        <w:t>разделу 8</w:t>
      </w:r>
      <w:r>
        <w:rPr>
          <w:rFonts w:ascii="Times New Roman"/>
          <w:b w:val="false"/>
          <w:i w:val="false"/>
          <w:color w:val="000000"/>
          <w:sz w:val="28"/>
        </w:rPr>
        <w:t xml:space="preserve"> настоящего параграфа.</w:t>
      </w:r>
    </w:p>
    <w:bookmarkEnd w:id="1183"/>
    <w:bookmarkStart w:name="z7181" w:id="1184"/>
    <w:p>
      <w:pPr>
        <w:spacing w:after="0"/>
        <w:ind w:left="0"/>
        <w:jc w:val="both"/>
      </w:pPr>
      <w:r>
        <w:rPr>
          <w:rFonts w:ascii="Times New Roman"/>
          <w:b w:val="false"/>
          <w:i w:val="false"/>
          <w:color w:val="000000"/>
          <w:sz w:val="28"/>
        </w:rPr>
        <w:t>
      208-4. Под регуляторным периодом понимается период, устанавливаемый ведомством уполномоченного органа, на который устанавливается допустимый доход субъекта.</w:t>
      </w:r>
    </w:p>
    <w:bookmarkEnd w:id="1184"/>
    <w:bookmarkStart w:name="z7182" w:id="1185"/>
    <w:p>
      <w:pPr>
        <w:spacing w:after="0"/>
        <w:ind w:left="0"/>
        <w:jc w:val="both"/>
      </w:pPr>
      <w:r>
        <w:rPr>
          <w:rFonts w:ascii="Times New Roman"/>
          <w:b w:val="false"/>
          <w:i w:val="false"/>
          <w:color w:val="000000"/>
          <w:sz w:val="28"/>
        </w:rPr>
        <w:t>
      208-5. Под регуляторным годом понимается 12 месяцев со дня введения в действие утвержденного тарифа.</w:t>
      </w:r>
    </w:p>
    <w:bookmarkEnd w:id="1185"/>
    <w:bookmarkStart w:name="z7183" w:id="1186"/>
    <w:p>
      <w:pPr>
        <w:spacing w:after="0"/>
        <w:ind w:left="0"/>
        <w:jc w:val="both"/>
      </w:pPr>
      <w:r>
        <w:rPr>
          <w:rFonts w:ascii="Times New Roman"/>
          <w:b w:val="false"/>
          <w:i w:val="false"/>
          <w:color w:val="000000"/>
          <w:sz w:val="28"/>
        </w:rPr>
        <w:t>
      208-6. Временный компенсирующий тариф за неисполнение мероприятий утвержденной инвестиционной программы и неконтролируемых затрат применяется в соответствии с законодательством Республики Казахстан.</w:t>
      </w:r>
    </w:p>
    <w:bookmarkEnd w:id="1186"/>
    <w:bookmarkStart w:name="z7184" w:id="1187"/>
    <w:p>
      <w:pPr>
        <w:spacing w:after="0"/>
        <w:ind w:left="0"/>
        <w:jc w:val="left"/>
      </w:pPr>
      <w:r>
        <w:rPr>
          <w:rFonts w:ascii="Times New Roman"/>
          <w:b/>
          <w:i w:val="false"/>
          <w:color w:val="000000"/>
        </w:rPr>
        <w:t xml:space="preserve"> Подраздел 2. Рассмотрения заявки на утверждение тарифа</w:t>
      </w:r>
    </w:p>
    <w:bookmarkEnd w:id="1187"/>
    <w:bookmarkStart w:name="z7185" w:id="1188"/>
    <w:p>
      <w:pPr>
        <w:spacing w:after="0"/>
        <w:ind w:left="0"/>
        <w:jc w:val="both"/>
      </w:pPr>
      <w:r>
        <w:rPr>
          <w:rFonts w:ascii="Times New Roman"/>
          <w:b w:val="false"/>
          <w:i w:val="false"/>
          <w:color w:val="000000"/>
          <w:sz w:val="28"/>
        </w:rPr>
        <w:t>
      208-7. В зависимости от экономической и технологической готовности Субъекта к применению стимулирующего метода тарифного регулирования регуляторный период наступает ежегодно с 1 января или с 1 июля каждого года.</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208-7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6" w:id="1189"/>
    <w:p>
      <w:pPr>
        <w:spacing w:after="0"/>
        <w:ind w:left="0"/>
        <w:jc w:val="both"/>
      </w:pPr>
      <w:r>
        <w:rPr>
          <w:rFonts w:ascii="Times New Roman"/>
          <w:b w:val="false"/>
          <w:i w:val="false"/>
          <w:color w:val="000000"/>
          <w:sz w:val="28"/>
        </w:rPr>
        <w:t xml:space="preserve">
      208-8. Субъект не позднее, чем за сто рабочих дней до начала регуляторного периода, представляет в ведомство уполномоченного органа заявку на утверждение тарифов по формам согласно </w:t>
      </w:r>
      <w:r>
        <w:rPr>
          <w:rFonts w:ascii="Times New Roman"/>
          <w:b w:val="false"/>
          <w:i w:val="false"/>
          <w:color w:val="000000"/>
          <w:sz w:val="28"/>
        </w:rPr>
        <w:t>приложению 143</w:t>
      </w:r>
      <w:r>
        <w:rPr>
          <w:rFonts w:ascii="Times New Roman"/>
          <w:b w:val="false"/>
          <w:i w:val="false"/>
          <w:color w:val="000000"/>
          <w:sz w:val="28"/>
        </w:rPr>
        <w:t xml:space="preserve"> к настоящим Правилам. Заявка представляется в электронной форме через веб-портал "База "Монополист" и включает все компоненты предлагаемого допустимого дохода, предлагаемые тарифы, согласно настоящим Правилам.</w:t>
      </w:r>
    </w:p>
    <w:bookmarkEnd w:id="1189"/>
    <w:bookmarkStart w:name="z7187" w:id="1190"/>
    <w:p>
      <w:pPr>
        <w:spacing w:after="0"/>
        <w:ind w:left="0"/>
        <w:jc w:val="both"/>
      </w:pPr>
      <w:r>
        <w:rPr>
          <w:rFonts w:ascii="Times New Roman"/>
          <w:b w:val="false"/>
          <w:i w:val="false"/>
          <w:color w:val="000000"/>
          <w:sz w:val="28"/>
        </w:rPr>
        <w:t>
      208-9. Заявка рассматривается ведомством уполномоченного органа в течение девяноста рабочих дней со дня ее представления.</w:t>
      </w:r>
    </w:p>
    <w:bookmarkEnd w:id="1190"/>
    <w:bookmarkStart w:name="z7188" w:id="1191"/>
    <w:p>
      <w:pPr>
        <w:spacing w:after="0"/>
        <w:ind w:left="0"/>
        <w:jc w:val="both"/>
      </w:pPr>
      <w:r>
        <w:rPr>
          <w:rFonts w:ascii="Times New Roman"/>
          <w:b w:val="false"/>
          <w:i w:val="false"/>
          <w:color w:val="000000"/>
          <w:sz w:val="28"/>
        </w:rPr>
        <w:t>
      208-10. К заявке прилагаются:</w:t>
      </w:r>
    </w:p>
    <w:bookmarkEnd w:id="1191"/>
    <w:bookmarkStart w:name="z7189" w:id="1192"/>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1192"/>
    <w:bookmarkStart w:name="z7190" w:id="1193"/>
    <w:p>
      <w:pPr>
        <w:spacing w:after="0"/>
        <w:ind w:left="0"/>
        <w:jc w:val="both"/>
      </w:pPr>
      <w:r>
        <w:rPr>
          <w:rFonts w:ascii="Times New Roman"/>
          <w:b w:val="false"/>
          <w:i w:val="false"/>
          <w:color w:val="000000"/>
          <w:sz w:val="28"/>
        </w:rPr>
        <w:t>
      2) справка-обоснование о необходимости утверждения тарифа;</w:t>
      </w:r>
    </w:p>
    <w:bookmarkEnd w:id="1193"/>
    <w:bookmarkStart w:name="z7191" w:id="1194"/>
    <w:p>
      <w:pPr>
        <w:spacing w:after="0"/>
        <w:ind w:left="0"/>
        <w:jc w:val="both"/>
      </w:pPr>
      <w:r>
        <w:rPr>
          <w:rFonts w:ascii="Times New Roman"/>
          <w:b w:val="false"/>
          <w:i w:val="false"/>
          <w:color w:val="000000"/>
          <w:sz w:val="28"/>
        </w:rPr>
        <w:t>
      3) проект инвестиционной программы или утвержденная инвестиционная программа;</w:t>
      </w:r>
    </w:p>
    <w:bookmarkEnd w:id="1194"/>
    <w:bookmarkStart w:name="z7192" w:id="1195"/>
    <w:p>
      <w:pPr>
        <w:spacing w:after="0"/>
        <w:ind w:left="0"/>
        <w:jc w:val="both"/>
      </w:pPr>
      <w:r>
        <w:rPr>
          <w:rFonts w:ascii="Times New Roman"/>
          <w:b w:val="false"/>
          <w:i w:val="false"/>
          <w:color w:val="000000"/>
          <w:sz w:val="28"/>
        </w:rPr>
        <w:t>
      4) финансовая отчетность за два предшествующих календарных года;</w:t>
      </w:r>
    </w:p>
    <w:bookmarkEnd w:id="1195"/>
    <w:bookmarkStart w:name="z7193" w:id="1196"/>
    <w:p>
      <w:pPr>
        <w:spacing w:after="0"/>
        <w:ind w:left="0"/>
        <w:jc w:val="both"/>
      </w:pPr>
      <w:r>
        <w:rPr>
          <w:rFonts w:ascii="Times New Roman"/>
          <w:b w:val="false"/>
          <w:i w:val="false"/>
          <w:color w:val="000000"/>
          <w:sz w:val="28"/>
        </w:rPr>
        <w:t>
      5) отчеты:</w:t>
      </w:r>
    </w:p>
    <w:bookmarkEnd w:id="1196"/>
    <w:bookmarkStart w:name="z7194" w:id="1197"/>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1197"/>
    <w:bookmarkStart w:name="z7195" w:id="1198"/>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по труду за два предшествующих календарных года по формам, утвержденным уполномоченным органом в области государственной статистики;</w:t>
      </w:r>
    </w:p>
    <w:bookmarkEnd w:id="1198"/>
    <w:bookmarkStart w:name="z7196" w:id="1199"/>
    <w:p>
      <w:pPr>
        <w:spacing w:after="0"/>
        <w:ind w:left="0"/>
        <w:jc w:val="both"/>
      </w:pPr>
      <w:r>
        <w:rPr>
          <w:rFonts w:ascii="Times New Roman"/>
          <w:b w:val="false"/>
          <w:i w:val="false"/>
          <w:color w:val="000000"/>
          <w:sz w:val="28"/>
        </w:rPr>
        <w:t>
      6) расчет прибыли;</w:t>
      </w:r>
    </w:p>
    <w:bookmarkEnd w:id="1199"/>
    <w:bookmarkStart w:name="z7197" w:id="1200"/>
    <w:p>
      <w:pPr>
        <w:spacing w:after="0"/>
        <w:ind w:left="0"/>
        <w:jc w:val="both"/>
      </w:pPr>
      <w:r>
        <w:rPr>
          <w:rFonts w:ascii="Times New Roman"/>
          <w:b w:val="false"/>
          <w:i w:val="false"/>
          <w:color w:val="000000"/>
          <w:sz w:val="28"/>
        </w:rPr>
        <w:t>
      7)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1200"/>
    <w:bookmarkStart w:name="z7198" w:id="1201"/>
    <w:p>
      <w:pPr>
        <w:spacing w:after="0"/>
        <w:ind w:left="0"/>
        <w:jc w:val="both"/>
      </w:pPr>
      <w:r>
        <w:rPr>
          <w:rFonts w:ascii="Times New Roman"/>
          <w:b w:val="false"/>
          <w:i w:val="false"/>
          <w:color w:val="000000"/>
          <w:sz w:val="28"/>
        </w:rPr>
        <w:t>
      8) подтверждающие документы об условиях финансирования и возмещения заемных ресурсов;</w:t>
      </w:r>
    </w:p>
    <w:bookmarkEnd w:id="1201"/>
    <w:bookmarkStart w:name="z7199" w:id="1202"/>
    <w:p>
      <w:pPr>
        <w:spacing w:after="0"/>
        <w:ind w:left="0"/>
        <w:jc w:val="both"/>
      </w:pPr>
      <w:r>
        <w:rPr>
          <w:rFonts w:ascii="Times New Roman"/>
          <w:b w:val="false"/>
          <w:i w:val="false"/>
          <w:color w:val="000000"/>
          <w:sz w:val="28"/>
        </w:rPr>
        <w:t>
      9) данные о проектной мощности субъекта и фактическом ее использовании;</w:t>
      </w:r>
    </w:p>
    <w:bookmarkEnd w:id="1202"/>
    <w:bookmarkStart w:name="z7200" w:id="1203"/>
    <w:p>
      <w:pPr>
        <w:spacing w:after="0"/>
        <w:ind w:left="0"/>
        <w:jc w:val="both"/>
      </w:pPr>
      <w:r>
        <w:rPr>
          <w:rFonts w:ascii="Times New Roman"/>
          <w:b w:val="false"/>
          <w:i w:val="false"/>
          <w:color w:val="000000"/>
          <w:sz w:val="28"/>
        </w:rPr>
        <w:t>
      10)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1203"/>
    <w:bookmarkStart w:name="z7201" w:id="1204"/>
    <w:p>
      <w:pPr>
        <w:spacing w:after="0"/>
        <w:ind w:left="0"/>
        <w:jc w:val="both"/>
      </w:pPr>
      <w:r>
        <w:rPr>
          <w:rFonts w:ascii="Times New Roman"/>
          <w:b w:val="false"/>
          <w:i w:val="false"/>
          <w:color w:val="000000"/>
          <w:sz w:val="28"/>
        </w:rPr>
        <w:t xml:space="preserve">
      11) проекты показателей качества и надежности регулируемых услуг и показателей эффективности деятельности субъекта, согласно </w:t>
      </w:r>
      <w:r>
        <w:rPr>
          <w:rFonts w:ascii="Times New Roman"/>
          <w:b w:val="false"/>
          <w:i w:val="false"/>
          <w:color w:val="000000"/>
          <w:sz w:val="28"/>
        </w:rPr>
        <w:t>форме 9</w:t>
      </w:r>
      <w:r>
        <w:rPr>
          <w:rFonts w:ascii="Times New Roman"/>
          <w:b w:val="false"/>
          <w:i w:val="false"/>
          <w:color w:val="000000"/>
          <w:sz w:val="28"/>
        </w:rPr>
        <w:t xml:space="preserve"> приложения 143 настоящих Правил, с приложением обосновывающих материалов.</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208-10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02" w:id="1205"/>
    <w:p>
      <w:pPr>
        <w:spacing w:after="0"/>
        <w:ind w:left="0"/>
        <w:jc w:val="both"/>
      </w:pPr>
      <w:r>
        <w:rPr>
          <w:rFonts w:ascii="Times New Roman"/>
          <w:b w:val="false"/>
          <w:i w:val="false"/>
          <w:color w:val="000000"/>
          <w:sz w:val="28"/>
        </w:rPr>
        <w:t xml:space="preserve">
      208-11. Ведомство уполномоченного органа не позднее семи рабочих дней со дня получения заявки проверяет полноту прилагаемых расчетов и обосновывающих материалов и в письменном виде информирует субъекта о принятии заявки к рассмотрению или об отказе в ее принятии с указанием причин отказа в соответствии с </w:t>
      </w:r>
      <w:r>
        <w:rPr>
          <w:rFonts w:ascii="Times New Roman"/>
          <w:b w:val="false"/>
          <w:i w:val="false"/>
          <w:color w:val="000000"/>
          <w:sz w:val="28"/>
        </w:rPr>
        <w:t>пунктом 208-13</w:t>
      </w:r>
      <w:r>
        <w:rPr>
          <w:rFonts w:ascii="Times New Roman"/>
          <w:b w:val="false"/>
          <w:i w:val="false"/>
          <w:color w:val="000000"/>
          <w:sz w:val="28"/>
        </w:rPr>
        <w:t xml:space="preserve"> настоящих Правил.</w:t>
      </w:r>
    </w:p>
    <w:bookmarkEnd w:id="1205"/>
    <w:bookmarkStart w:name="z7203" w:id="1206"/>
    <w:p>
      <w:pPr>
        <w:spacing w:after="0"/>
        <w:ind w:left="0"/>
        <w:jc w:val="both"/>
      </w:pPr>
      <w:r>
        <w:rPr>
          <w:rFonts w:ascii="Times New Roman"/>
          <w:b w:val="false"/>
          <w:i w:val="false"/>
          <w:color w:val="000000"/>
          <w:sz w:val="28"/>
        </w:rPr>
        <w:t xml:space="preserve">
      208-12. Прилагаемые в соответствии с </w:t>
      </w:r>
      <w:r>
        <w:rPr>
          <w:rFonts w:ascii="Times New Roman"/>
          <w:b w:val="false"/>
          <w:i w:val="false"/>
          <w:color w:val="000000"/>
          <w:sz w:val="28"/>
        </w:rPr>
        <w:t>пунктом 208-10</w:t>
      </w:r>
      <w:r>
        <w:rPr>
          <w:rFonts w:ascii="Times New Roman"/>
          <w:b w:val="false"/>
          <w:i w:val="false"/>
          <w:color w:val="000000"/>
          <w:sz w:val="28"/>
        </w:rPr>
        <w:t xml:space="preserve"> настоящих Правил к заявке расчеты и обосновывающие материалы подготавливаются субъектом в отдельности на каждый вид регулируемых услуг.</w:t>
      </w:r>
    </w:p>
    <w:bookmarkEnd w:id="1206"/>
    <w:bookmarkStart w:name="z7204" w:id="1207"/>
    <w:p>
      <w:pPr>
        <w:spacing w:after="0"/>
        <w:ind w:left="0"/>
        <w:jc w:val="both"/>
      </w:pPr>
      <w:r>
        <w:rPr>
          <w:rFonts w:ascii="Times New Roman"/>
          <w:b w:val="false"/>
          <w:i w:val="false"/>
          <w:color w:val="000000"/>
          <w:sz w:val="28"/>
        </w:rPr>
        <w:t>
      208-13. Основаниями отказа в принятии заявки являются:</w:t>
      </w:r>
    </w:p>
    <w:bookmarkEnd w:id="1207"/>
    <w:bookmarkStart w:name="z7205" w:id="1208"/>
    <w:p>
      <w:pPr>
        <w:spacing w:after="0"/>
        <w:ind w:left="0"/>
        <w:jc w:val="both"/>
      </w:pPr>
      <w:r>
        <w:rPr>
          <w:rFonts w:ascii="Times New Roman"/>
          <w:b w:val="false"/>
          <w:i w:val="false"/>
          <w:color w:val="000000"/>
          <w:sz w:val="28"/>
        </w:rPr>
        <w:t xml:space="preserve">
      1) непредставление субъектом документов, предусмотренных </w:t>
      </w:r>
      <w:r>
        <w:rPr>
          <w:rFonts w:ascii="Times New Roman"/>
          <w:b w:val="false"/>
          <w:i w:val="false"/>
          <w:color w:val="000000"/>
          <w:sz w:val="28"/>
        </w:rPr>
        <w:t>пунктом 208-10</w:t>
      </w:r>
      <w:r>
        <w:rPr>
          <w:rFonts w:ascii="Times New Roman"/>
          <w:b w:val="false"/>
          <w:i w:val="false"/>
          <w:color w:val="000000"/>
          <w:sz w:val="28"/>
        </w:rPr>
        <w:t xml:space="preserve"> настоящих Правил;</w:t>
      </w:r>
    </w:p>
    <w:bookmarkEnd w:id="1208"/>
    <w:bookmarkStart w:name="z7206" w:id="1209"/>
    <w:p>
      <w:pPr>
        <w:spacing w:after="0"/>
        <w:ind w:left="0"/>
        <w:jc w:val="both"/>
      </w:pPr>
      <w:r>
        <w:rPr>
          <w:rFonts w:ascii="Times New Roman"/>
          <w:b w:val="false"/>
          <w:i w:val="false"/>
          <w:color w:val="000000"/>
          <w:sz w:val="28"/>
        </w:rPr>
        <w:t>
      2) несоответствие представленных документов пункту 208-12 настоящих Правил;</w:t>
      </w:r>
    </w:p>
    <w:bookmarkEnd w:id="1209"/>
    <w:bookmarkStart w:name="z7207" w:id="1210"/>
    <w:p>
      <w:pPr>
        <w:spacing w:after="0"/>
        <w:ind w:left="0"/>
        <w:jc w:val="both"/>
      </w:pPr>
      <w:r>
        <w:rPr>
          <w:rFonts w:ascii="Times New Roman"/>
          <w:b w:val="false"/>
          <w:i w:val="false"/>
          <w:color w:val="000000"/>
          <w:sz w:val="28"/>
        </w:rPr>
        <w:t>
      3) отнесение к коммерческой тайне сведений, не предусмотренных пунктом 7 статьи 25 Закона.</w:t>
      </w:r>
    </w:p>
    <w:bookmarkEnd w:id="1210"/>
    <w:bookmarkStart w:name="z7208" w:id="1211"/>
    <w:p>
      <w:pPr>
        <w:spacing w:after="0"/>
        <w:ind w:left="0"/>
        <w:jc w:val="both"/>
      </w:pPr>
      <w:r>
        <w:rPr>
          <w:rFonts w:ascii="Times New Roman"/>
          <w:b w:val="false"/>
          <w:i w:val="false"/>
          <w:color w:val="000000"/>
          <w:sz w:val="28"/>
        </w:rPr>
        <w:t>
      208-14. В случае, если при рассмотрении заявки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1211"/>
    <w:bookmarkStart w:name="z7209" w:id="1212"/>
    <w:p>
      <w:pPr>
        <w:spacing w:after="0"/>
        <w:ind w:left="0"/>
        <w:jc w:val="both"/>
      </w:pPr>
      <w:r>
        <w:rPr>
          <w:rFonts w:ascii="Times New Roman"/>
          <w:b w:val="false"/>
          <w:i w:val="false"/>
          <w:color w:val="000000"/>
          <w:sz w:val="28"/>
        </w:rPr>
        <w:t>
      При этом, в случае не представления дополнительной информации в сроки, установленных ведомством уполномоченного органа является основанием для принятия ведомством уполномоченного органа решения в рамках представленных данных субъектом.</w:t>
      </w:r>
    </w:p>
    <w:bookmarkEnd w:id="1212"/>
    <w:bookmarkStart w:name="z7210" w:id="1213"/>
    <w:p>
      <w:pPr>
        <w:spacing w:after="0"/>
        <w:ind w:left="0"/>
        <w:jc w:val="both"/>
      </w:pPr>
      <w:r>
        <w:rPr>
          <w:rFonts w:ascii="Times New Roman"/>
          <w:b w:val="false"/>
          <w:i w:val="false"/>
          <w:color w:val="000000"/>
          <w:sz w:val="28"/>
        </w:rPr>
        <w:t>
      208-15. Ведомство уполномоченного органа выносит предлагаемые субъектом проекты тарифа на обсуждение при проведении публичных слушаний.</w:t>
      </w:r>
    </w:p>
    <w:bookmarkEnd w:id="1213"/>
    <w:bookmarkStart w:name="z7211" w:id="1214"/>
    <w:p>
      <w:pPr>
        <w:spacing w:after="0"/>
        <w:ind w:left="0"/>
        <w:jc w:val="both"/>
      </w:pPr>
      <w:r>
        <w:rPr>
          <w:rFonts w:ascii="Times New Roman"/>
          <w:b w:val="false"/>
          <w:i w:val="false"/>
          <w:color w:val="000000"/>
          <w:sz w:val="28"/>
        </w:rPr>
        <w:t>
      Процедура публичных слушании проводятся ведомством уполномоченного органа при утверждении тарифа в соответствии с Правилами осуществления деятельности.</w:t>
      </w:r>
    </w:p>
    <w:bookmarkEnd w:id="1214"/>
    <w:bookmarkStart w:name="z7212" w:id="1215"/>
    <w:p>
      <w:pPr>
        <w:spacing w:after="0"/>
        <w:ind w:left="0"/>
        <w:jc w:val="both"/>
      </w:pPr>
      <w:r>
        <w:rPr>
          <w:rFonts w:ascii="Times New Roman"/>
          <w:b w:val="false"/>
          <w:i w:val="false"/>
          <w:color w:val="000000"/>
          <w:sz w:val="28"/>
        </w:rPr>
        <w:t>
      208-16. Ведомство уполномоченного органа рассматривает проект тарифа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w:t>
      </w:r>
    </w:p>
    <w:bookmarkEnd w:id="1215"/>
    <w:bookmarkStart w:name="z7213" w:id="1216"/>
    <w:p>
      <w:pPr>
        <w:spacing w:after="0"/>
        <w:ind w:left="0"/>
        <w:jc w:val="both"/>
      </w:pPr>
      <w:r>
        <w:rPr>
          <w:rFonts w:ascii="Times New Roman"/>
          <w:b w:val="false"/>
          <w:i w:val="false"/>
          <w:color w:val="000000"/>
          <w:sz w:val="28"/>
        </w:rPr>
        <w:t>
      При этом, ведомство уполномоченного органа корректирует соответствующие затраты в соответствии с перечнем затрат, учитываемых в тарифе, Правилами ограничения размеров затрат, учитываемых в тарифе, согласно настоящим Правилам.</w:t>
      </w:r>
    </w:p>
    <w:bookmarkEnd w:id="1216"/>
    <w:bookmarkStart w:name="z7214" w:id="1217"/>
    <w:p>
      <w:pPr>
        <w:spacing w:after="0"/>
        <w:ind w:left="0"/>
        <w:jc w:val="both"/>
      </w:pPr>
      <w:r>
        <w:rPr>
          <w:rFonts w:ascii="Times New Roman"/>
          <w:b w:val="false"/>
          <w:i w:val="false"/>
          <w:color w:val="000000"/>
          <w:sz w:val="28"/>
        </w:rPr>
        <w:t>
      208-17. Ведомство уполномоченного органа на основании заключения о результатах рассмотрения проекта тарифа субъекта, принимает решение об утверждении тарифа с указанием срока его действия или отказе в его утверждении.</w:t>
      </w:r>
    </w:p>
    <w:bookmarkEnd w:id="1217"/>
    <w:bookmarkStart w:name="z7215" w:id="1218"/>
    <w:p>
      <w:pPr>
        <w:spacing w:after="0"/>
        <w:ind w:left="0"/>
        <w:jc w:val="both"/>
      </w:pPr>
      <w:r>
        <w:rPr>
          <w:rFonts w:ascii="Times New Roman"/>
          <w:b w:val="false"/>
          <w:i w:val="false"/>
          <w:color w:val="000000"/>
          <w:sz w:val="28"/>
        </w:rPr>
        <w:t>
      208-18. Решение ведомства уполномоченного органа об утверждении тарифа или отказе в утверждении тарифа оформляется приказом руководителя ведомства уполномоченного органа и направляется ведомством уполномоченного органа субъекту не позднее пяти календарных дней со дня принятия решения о его утверждении.</w:t>
      </w:r>
    </w:p>
    <w:bookmarkEnd w:id="1218"/>
    <w:bookmarkStart w:name="z7216" w:id="1219"/>
    <w:p>
      <w:pPr>
        <w:spacing w:after="0"/>
        <w:ind w:left="0"/>
        <w:jc w:val="both"/>
      </w:pPr>
      <w:r>
        <w:rPr>
          <w:rFonts w:ascii="Times New Roman"/>
          <w:b w:val="false"/>
          <w:i w:val="false"/>
          <w:color w:val="000000"/>
          <w:sz w:val="28"/>
        </w:rPr>
        <w:t>
      208-19.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ведомство уполномоченного органа информацию о факте уведомления потребителей о введении тарифа.</w:t>
      </w:r>
    </w:p>
    <w:bookmarkEnd w:id="1219"/>
    <w:bookmarkStart w:name="z7217" w:id="1220"/>
    <w:p>
      <w:pPr>
        <w:spacing w:after="0"/>
        <w:ind w:left="0"/>
        <w:jc w:val="both"/>
      </w:pPr>
      <w:r>
        <w:rPr>
          <w:rFonts w:ascii="Times New Roman"/>
          <w:b w:val="false"/>
          <w:i w:val="false"/>
          <w:color w:val="000000"/>
          <w:sz w:val="28"/>
        </w:rPr>
        <w:t>
      208-20. Утвержденные тарифы ведомство уполномоченного органа размещает на своем интернет-ресурсе не позднее пяти рабочих дней после принятия решения об их утверждении.</w:t>
      </w:r>
    </w:p>
    <w:bookmarkEnd w:id="1220"/>
    <w:bookmarkStart w:name="z7218" w:id="1221"/>
    <w:p>
      <w:pPr>
        <w:spacing w:after="0"/>
        <w:ind w:left="0"/>
        <w:jc w:val="both"/>
      </w:pPr>
      <w:r>
        <w:rPr>
          <w:rFonts w:ascii="Times New Roman"/>
          <w:b w:val="false"/>
          <w:i w:val="false"/>
          <w:color w:val="000000"/>
          <w:sz w:val="28"/>
        </w:rPr>
        <w:t>
      208-21. Утвержденные тарифы вступают в силу в срок, указанный в пункте 208-7 настоящих Правил.</w:t>
      </w:r>
    </w:p>
    <w:bookmarkEnd w:id="1221"/>
    <w:bookmarkStart w:name="z7219" w:id="1222"/>
    <w:p>
      <w:pPr>
        <w:spacing w:after="0"/>
        <w:ind w:left="0"/>
        <w:jc w:val="left"/>
      </w:pPr>
      <w:r>
        <w:rPr>
          <w:rFonts w:ascii="Times New Roman"/>
          <w:b/>
          <w:i w:val="false"/>
          <w:color w:val="000000"/>
        </w:rPr>
        <w:t xml:space="preserve"> Подраздел 3. Требования к разработке инвестиционной программы и ее изменения с учетом стимулирующего метода тарифного регулирования</w:t>
      </w:r>
    </w:p>
    <w:bookmarkEnd w:id="1222"/>
    <w:bookmarkStart w:name="z7220" w:id="1223"/>
    <w:p>
      <w:pPr>
        <w:spacing w:after="0"/>
        <w:ind w:left="0"/>
        <w:jc w:val="both"/>
      </w:pPr>
      <w:r>
        <w:rPr>
          <w:rFonts w:ascii="Times New Roman"/>
          <w:b w:val="false"/>
          <w:i w:val="false"/>
          <w:color w:val="000000"/>
          <w:sz w:val="28"/>
        </w:rPr>
        <w:t>
      208-22.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1223"/>
    <w:bookmarkStart w:name="z7221" w:id="1224"/>
    <w:p>
      <w:pPr>
        <w:spacing w:after="0"/>
        <w:ind w:left="0"/>
        <w:jc w:val="both"/>
      </w:pPr>
      <w:r>
        <w:rPr>
          <w:rFonts w:ascii="Times New Roman"/>
          <w:b w:val="false"/>
          <w:i w:val="false"/>
          <w:color w:val="000000"/>
          <w:sz w:val="28"/>
        </w:rPr>
        <w:t>
      208-23.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1224"/>
    <w:bookmarkStart w:name="z7222" w:id="1225"/>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1225"/>
    <w:bookmarkStart w:name="z7223" w:id="1226"/>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1226"/>
    <w:bookmarkStart w:name="z7224" w:id="1227"/>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1227"/>
    <w:bookmarkStart w:name="z7225" w:id="1228"/>
    <w:p>
      <w:pPr>
        <w:spacing w:after="0"/>
        <w:ind w:left="0"/>
        <w:jc w:val="both"/>
      </w:pPr>
      <w:r>
        <w:rPr>
          <w:rFonts w:ascii="Times New Roman"/>
          <w:b w:val="false"/>
          <w:i w:val="false"/>
          <w:color w:val="000000"/>
          <w:sz w:val="28"/>
        </w:rPr>
        <w:t>
      208-24. Планирование и формирование инвестиционной программы осуществляется в соответствии Перечнем затрат, учитываемых и не учитываемых в тарифе, Правилами ограничения размеров затрат, учитываемых в тарифе, а также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228"/>
    <w:bookmarkStart w:name="z7226" w:id="1229"/>
    <w:p>
      <w:pPr>
        <w:spacing w:after="0"/>
        <w:ind w:left="0"/>
        <w:jc w:val="both"/>
      </w:pPr>
      <w:r>
        <w:rPr>
          <w:rFonts w:ascii="Times New Roman"/>
          <w:b w:val="false"/>
          <w:i w:val="false"/>
          <w:color w:val="000000"/>
          <w:sz w:val="28"/>
        </w:rPr>
        <w:t>
      208-25. Проект инвестиционной программы субъекта разрабатывается с содержанием мероприятий, соответствующих не менее одному из критериев, предусмотренных пунктом 343 настоящих Правил.</w:t>
      </w:r>
    </w:p>
    <w:bookmarkEnd w:id="1229"/>
    <w:bookmarkStart w:name="z7227" w:id="1230"/>
    <w:p>
      <w:pPr>
        <w:spacing w:after="0"/>
        <w:ind w:left="0"/>
        <w:jc w:val="both"/>
      </w:pPr>
      <w:r>
        <w:rPr>
          <w:rFonts w:ascii="Times New Roman"/>
          <w:b w:val="false"/>
          <w:i w:val="false"/>
          <w:color w:val="000000"/>
          <w:sz w:val="28"/>
        </w:rPr>
        <w:t>
      208-26. Инвестиционная программа утверждается на срок действия тарифа.</w:t>
      </w:r>
    </w:p>
    <w:bookmarkEnd w:id="1230"/>
    <w:bookmarkStart w:name="z7228" w:id="1231"/>
    <w:p>
      <w:pPr>
        <w:spacing w:after="0"/>
        <w:ind w:left="0"/>
        <w:jc w:val="both"/>
      </w:pPr>
      <w:r>
        <w:rPr>
          <w:rFonts w:ascii="Times New Roman"/>
          <w:b w:val="false"/>
          <w:i w:val="false"/>
          <w:color w:val="000000"/>
          <w:sz w:val="28"/>
        </w:rPr>
        <w:t>
      208-27. Инвестиционная программа формируется с учетом наиболее эффективных методов и технологий, а также реализации планов мероприятий по энергосбережению и энергоэффективности, разработанных на основе энергоаудитов.</w:t>
      </w:r>
    </w:p>
    <w:bookmarkEnd w:id="1231"/>
    <w:bookmarkStart w:name="z7229" w:id="1232"/>
    <w:p>
      <w:pPr>
        <w:spacing w:after="0"/>
        <w:ind w:left="0"/>
        <w:jc w:val="both"/>
      </w:pPr>
      <w:r>
        <w:rPr>
          <w:rFonts w:ascii="Times New Roman"/>
          <w:b w:val="false"/>
          <w:i w:val="false"/>
          <w:color w:val="000000"/>
          <w:sz w:val="28"/>
        </w:rPr>
        <w:t>
      208-28. Реализация утвержденной инвестиционной программы и возврат заемных средств, привлеченных для ее реализации осуществляются:</w:t>
      </w:r>
    </w:p>
    <w:bookmarkEnd w:id="1232"/>
    <w:bookmarkStart w:name="z7230" w:id="1233"/>
    <w:p>
      <w:pPr>
        <w:spacing w:after="0"/>
        <w:ind w:left="0"/>
        <w:jc w:val="both"/>
      </w:pPr>
      <w:r>
        <w:rPr>
          <w:rFonts w:ascii="Times New Roman"/>
          <w:b w:val="false"/>
          <w:i w:val="false"/>
          <w:color w:val="000000"/>
          <w:sz w:val="28"/>
        </w:rPr>
        <w:t xml:space="preserve">
      за счет существующих долговых обязательств; </w:t>
      </w:r>
    </w:p>
    <w:bookmarkEnd w:id="1233"/>
    <w:bookmarkStart w:name="z7231" w:id="1234"/>
    <w:p>
      <w:pPr>
        <w:spacing w:after="0"/>
        <w:ind w:left="0"/>
        <w:jc w:val="both"/>
      </w:pPr>
      <w:r>
        <w:rPr>
          <w:rFonts w:ascii="Times New Roman"/>
          <w:b w:val="false"/>
          <w:i w:val="false"/>
          <w:color w:val="000000"/>
          <w:sz w:val="28"/>
        </w:rPr>
        <w:t xml:space="preserve">
      за счет новых долговых обязательств; </w:t>
      </w:r>
    </w:p>
    <w:bookmarkEnd w:id="1234"/>
    <w:bookmarkStart w:name="z7232" w:id="1235"/>
    <w:p>
      <w:pPr>
        <w:spacing w:after="0"/>
        <w:ind w:left="0"/>
        <w:jc w:val="both"/>
      </w:pPr>
      <w:r>
        <w:rPr>
          <w:rFonts w:ascii="Times New Roman"/>
          <w:b w:val="false"/>
          <w:i w:val="false"/>
          <w:color w:val="000000"/>
          <w:sz w:val="28"/>
        </w:rPr>
        <w:t xml:space="preserve">
      за счет денежных потоков от амортизационных отчислений и допустимой прибыли; </w:t>
      </w:r>
    </w:p>
    <w:bookmarkEnd w:id="1235"/>
    <w:bookmarkStart w:name="z7233" w:id="1236"/>
    <w:p>
      <w:pPr>
        <w:spacing w:after="0"/>
        <w:ind w:left="0"/>
        <w:jc w:val="both"/>
      </w:pPr>
      <w:r>
        <w:rPr>
          <w:rFonts w:ascii="Times New Roman"/>
          <w:b w:val="false"/>
          <w:i w:val="false"/>
          <w:color w:val="000000"/>
          <w:sz w:val="28"/>
        </w:rPr>
        <w:t>
      за счет грантов;</w:t>
      </w:r>
    </w:p>
    <w:bookmarkEnd w:id="1236"/>
    <w:bookmarkStart w:name="z7234" w:id="1237"/>
    <w:p>
      <w:pPr>
        <w:spacing w:after="0"/>
        <w:ind w:left="0"/>
        <w:jc w:val="both"/>
      </w:pPr>
      <w:r>
        <w:rPr>
          <w:rFonts w:ascii="Times New Roman"/>
          <w:b w:val="false"/>
          <w:i w:val="false"/>
          <w:color w:val="000000"/>
          <w:sz w:val="28"/>
        </w:rPr>
        <w:t>
      за счет вливания капитала или выпуск акций.</w:t>
      </w:r>
    </w:p>
    <w:bookmarkEnd w:id="1237"/>
    <w:bookmarkStart w:name="z7235" w:id="1238"/>
    <w:p>
      <w:pPr>
        <w:spacing w:after="0"/>
        <w:ind w:left="0"/>
        <w:jc w:val="both"/>
      </w:pPr>
      <w:r>
        <w:rPr>
          <w:rFonts w:ascii="Times New Roman"/>
          <w:b w:val="false"/>
          <w:i w:val="false"/>
          <w:color w:val="000000"/>
          <w:sz w:val="28"/>
        </w:rPr>
        <w:t>
      208-29. В состав инвестиционной программы включается оценка и прогноз затрат на обслуживание существующих и прогнозируемых долговых обязательств, включая процентные платежи и погашение основной суммы долга.</w:t>
      </w:r>
    </w:p>
    <w:bookmarkEnd w:id="1238"/>
    <w:bookmarkStart w:name="z7236" w:id="1239"/>
    <w:p>
      <w:pPr>
        <w:spacing w:after="0"/>
        <w:ind w:left="0"/>
        <w:jc w:val="both"/>
      </w:pPr>
      <w:r>
        <w:rPr>
          <w:rFonts w:ascii="Times New Roman"/>
          <w:b w:val="false"/>
          <w:i w:val="false"/>
          <w:color w:val="000000"/>
          <w:sz w:val="28"/>
        </w:rPr>
        <w:t>
      208-30. Финансирование инвестиционной программы определяется нижеследующими способами:</w:t>
      </w:r>
    </w:p>
    <w:bookmarkEnd w:id="1239"/>
    <w:bookmarkStart w:name="z7237" w:id="1240"/>
    <w:p>
      <w:pPr>
        <w:spacing w:after="0"/>
        <w:ind w:left="0"/>
        <w:jc w:val="both"/>
      </w:pPr>
      <w:r>
        <w:rPr>
          <w:rFonts w:ascii="Times New Roman"/>
          <w:b w:val="false"/>
          <w:i w:val="false"/>
          <w:color w:val="000000"/>
          <w:sz w:val="28"/>
        </w:rPr>
        <w:t>
      1) минимальная доля прогнозируемых амортизационных отчислений на регулируемую услугу включается на денежное финансирование капитальных затрат или обслуживание долга, используемого для целей финансирования капитальных затрат;</w:t>
      </w:r>
    </w:p>
    <w:bookmarkEnd w:id="1240"/>
    <w:bookmarkStart w:name="z7238" w:id="1241"/>
    <w:p>
      <w:pPr>
        <w:spacing w:after="0"/>
        <w:ind w:left="0"/>
        <w:jc w:val="both"/>
      </w:pPr>
      <w:r>
        <w:rPr>
          <w:rFonts w:ascii="Times New Roman"/>
          <w:b w:val="false"/>
          <w:i w:val="false"/>
          <w:color w:val="000000"/>
          <w:sz w:val="28"/>
        </w:rPr>
        <w:t>
      2) минимальная доля прогнозируемой допустимой прибыли выделяется на денежное финансирование капитальных затрат или обслуживание долга, используемого для целей финансирования капитальных затрат.</w:t>
      </w:r>
    </w:p>
    <w:bookmarkEnd w:id="1241"/>
    <w:bookmarkStart w:name="z7239" w:id="1242"/>
    <w:p>
      <w:pPr>
        <w:spacing w:after="0"/>
        <w:ind w:left="0"/>
        <w:jc w:val="both"/>
      </w:pPr>
      <w:r>
        <w:rPr>
          <w:rFonts w:ascii="Times New Roman"/>
          <w:b w:val="false"/>
          <w:i w:val="false"/>
          <w:color w:val="000000"/>
          <w:sz w:val="28"/>
        </w:rPr>
        <w:t>
      208-31. Минимальные доли, указанные в пункте 208-30 настоящих Правил, определяются ведомством уполномоченного органа на основании представленных субъектом материалов. Минимальные доли устанавливаются на уровне до 100 % от прогнозируемой нормы амортизации и на уровне до 50 % от прогнозируемой допустимой прибыли.</w:t>
      </w:r>
    </w:p>
    <w:bookmarkEnd w:id="1242"/>
    <w:bookmarkStart w:name="z8209" w:id="1243"/>
    <w:p>
      <w:pPr>
        <w:spacing w:after="0"/>
        <w:ind w:left="0"/>
        <w:jc w:val="both"/>
      </w:pPr>
      <w:r>
        <w:rPr>
          <w:rFonts w:ascii="Times New Roman"/>
          <w:b w:val="false"/>
          <w:i w:val="false"/>
          <w:color w:val="000000"/>
          <w:sz w:val="28"/>
        </w:rPr>
        <w:t>
      В случае если международным договором, ратифицированным Республикой Казахстан, установлены обязательства, то минимальные доли устанавливаются на уровне до 50 % от допустимой прибыли, которая направляется на обеспечение исполнения международного договора, при условии исполнения показателей качества, надежности и эффективности.</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208-31 -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0" w:id="1244"/>
    <w:p>
      <w:pPr>
        <w:spacing w:after="0"/>
        <w:ind w:left="0"/>
        <w:jc w:val="both"/>
      </w:pPr>
      <w:r>
        <w:rPr>
          <w:rFonts w:ascii="Times New Roman"/>
          <w:b w:val="false"/>
          <w:i w:val="false"/>
          <w:color w:val="000000"/>
          <w:sz w:val="28"/>
        </w:rPr>
        <w:t>
      208-32. Выделяемые субъектам гранты из средств государственного бюджета на безвозмездной основе, не учитываются в затратной части тарифа.</w:t>
      </w:r>
    </w:p>
    <w:bookmarkEnd w:id="1244"/>
    <w:bookmarkStart w:name="z7241" w:id="1245"/>
    <w:p>
      <w:pPr>
        <w:spacing w:after="0"/>
        <w:ind w:left="0"/>
        <w:jc w:val="both"/>
      </w:pPr>
      <w:r>
        <w:rPr>
          <w:rFonts w:ascii="Times New Roman"/>
          <w:b w:val="false"/>
          <w:i w:val="false"/>
          <w:color w:val="000000"/>
          <w:sz w:val="28"/>
        </w:rPr>
        <w:t>
      208-33. В связи с переходом на стимулирующий метод тарифного регулирования, субъект формирует проект инвестиционной программы с учетом незавершенных обязательств по выполнению мероприятий ранее действующей инвестиционной программы.</w:t>
      </w:r>
    </w:p>
    <w:bookmarkEnd w:id="1245"/>
    <w:bookmarkStart w:name="z7242" w:id="1246"/>
    <w:p>
      <w:pPr>
        <w:spacing w:after="0"/>
        <w:ind w:left="0"/>
        <w:jc w:val="both"/>
      </w:pPr>
      <w:r>
        <w:rPr>
          <w:rFonts w:ascii="Times New Roman"/>
          <w:b w:val="false"/>
          <w:i w:val="false"/>
          <w:color w:val="000000"/>
          <w:sz w:val="28"/>
        </w:rPr>
        <w:t>
      208-34. В связи с переходом на стимулирующий метод тарифного регулирования, мероприятия ранее действующие инвестиционной программы включаются в проект инвестиционной программы в первый регуляторный период по стимулирующему методу тарифного регулирования.</w:t>
      </w:r>
    </w:p>
    <w:bookmarkEnd w:id="1246"/>
    <w:bookmarkStart w:name="z7243" w:id="1247"/>
    <w:p>
      <w:pPr>
        <w:spacing w:after="0"/>
        <w:ind w:left="0"/>
        <w:jc w:val="left"/>
      </w:pPr>
      <w:r>
        <w:rPr>
          <w:rFonts w:ascii="Times New Roman"/>
          <w:b/>
          <w:i w:val="false"/>
          <w:color w:val="000000"/>
        </w:rPr>
        <w:t xml:space="preserve"> Подраздел 4. Рассмотрение и утверждение инвестиционной программы с учетом стимулирующего метода тарифного регулирования</w:t>
      </w:r>
    </w:p>
    <w:bookmarkEnd w:id="1247"/>
    <w:bookmarkStart w:name="z7244" w:id="1248"/>
    <w:p>
      <w:pPr>
        <w:spacing w:after="0"/>
        <w:ind w:left="0"/>
        <w:jc w:val="both"/>
      </w:pPr>
      <w:r>
        <w:rPr>
          <w:rFonts w:ascii="Times New Roman"/>
          <w:b w:val="false"/>
          <w:i w:val="false"/>
          <w:color w:val="000000"/>
          <w:sz w:val="28"/>
        </w:rPr>
        <w:t>
      208-35. Заявка на утверждение инвестиционной программы представляется в электронной форме через веб-портал "База "Монополист":</w:t>
      </w:r>
    </w:p>
    <w:bookmarkEnd w:id="1248"/>
    <w:bookmarkStart w:name="z8106" w:id="1249"/>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одновременно в ведомство уполномоченного органа и государственный орган, осуществляющий руководство в соответствующих отраслях;</w:t>
      </w:r>
    </w:p>
    <w:bookmarkEnd w:id="1249"/>
    <w:bookmarkStart w:name="z8107" w:id="1250"/>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и делегированных субъектов, одновременно в ведомство уполномоченного органа и государственный орган, осуществляющий руководство в соответствующих отраслях и (или) местный исполнительный орган.</w:t>
      </w:r>
    </w:p>
    <w:bookmarkEnd w:id="1250"/>
    <w:bookmarkStart w:name="z8108" w:id="1251"/>
    <w:p>
      <w:pPr>
        <w:spacing w:after="0"/>
        <w:ind w:left="0"/>
        <w:jc w:val="both"/>
      </w:pPr>
      <w:r>
        <w:rPr>
          <w:rFonts w:ascii="Times New Roman"/>
          <w:b w:val="false"/>
          <w:i w:val="false"/>
          <w:color w:val="000000"/>
          <w:sz w:val="28"/>
        </w:rPr>
        <w:t>
      Инвестиционная программа утверждается на срок действия тарифа.</w:t>
      </w:r>
    </w:p>
    <w:bookmarkEnd w:id="1251"/>
    <w:bookmarkStart w:name="z8109" w:id="1252"/>
    <w:p>
      <w:pPr>
        <w:spacing w:after="0"/>
        <w:ind w:left="0"/>
        <w:jc w:val="both"/>
      </w:pPr>
      <w:r>
        <w:rPr>
          <w:rFonts w:ascii="Times New Roman"/>
          <w:b w:val="false"/>
          <w:i w:val="false"/>
          <w:color w:val="000000"/>
          <w:sz w:val="28"/>
        </w:rPr>
        <w:t>
      Утверждение мероприятий инвестиционной программы по стимулирующему методу тарифообразования допускается на один год и более, с последующим утверждением мероприятий на соответствующий регуляторный год с предоставлением документов предусмотренных пунктом 341 настоящих Правил и рассматривается ведомством уполномоченного органа и государственным органом, осуществляющим руководство в соответствующих отраслях, и (или) местным исполнительным органом который рассматривает проект инвестиционной программы субъекта в срок не более сорока пяти рабочих дней со дня его представления на утверждение.</w:t>
      </w:r>
    </w:p>
    <w:bookmarkEnd w:id="1252"/>
    <w:bookmarkStart w:name="z8110" w:id="1253"/>
    <w:p>
      <w:pPr>
        <w:spacing w:after="0"/>
        <w:ind w:left="0"/>
        <w:jc w:val="both"/>
      </w:pPr>
      <w:r>
        <w:rPr>
          <w:rFonts w:ascii="Times New Roman"/>
          <w:b w:val="false"/>
          <w:i w:val="false"/>
          <w:color w:val="000000"/>
          <w:sz w:val="28"/>
        </w:rPr>
        <w:t>
      В случае если инвестиционная программа утверждена на один год и более, сумма на выполнение инвестиционной программы на последующие регуляторные года распределяются на каждый год регуляторного периода и корректируется с учетом амортизационных отчислений и прибыли.</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208-35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7" w:id="1254"/>
    <w:p>
      <w:pPr>
        <w:spacing w:after="0"/>
        <w:ind w:left="0"/>
        <w:jc w:val="both"/>
      </w:pPr>
      <w:r>
        <w:rPr>
          <w:rFonts w:ascii="Times New Roman"/>
          <w:b w:val="false"/>
          <w:i w:val="false"/>
          <w:color w:val="000000"/>
          <w:sz w:val="28"/>
        </w:rPr>
        <w:t>
      208-36. К заявлению на утверждение инвестиционной программы прилагаются:</w:t>
      </w:r>
    </w:p>
    <w:bookmarkEnd w:id="1254"/>
    <w:bookmarkStart w:name="z7248" w:id="1255"/>
    <w:p>
      <w:pPr>
        <w:spacing w:after="0"/>
        <w:ind w:left="0"/>
        <w:jc w:val="both"/>
      </w:pPr>
      <w:r>
        <w:rPr>
          <w:rFonts w:ascii="Times New Roman"/>
          <w:b w:val="false"/>
          <w:i w:val="false"/>
          <w:color w:val="000000"/>
          <w:sz w:val="28"/>
        </w:rPr>
        <w:t xml:space="preserve">
      1) проект инвестиционной программы субъекта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143 к настоящим Правилам;</w:t>
      </w:r>
    </w:p>
    <w:bookmarkEnd w:id="1255"/>
    <w:bookmarkStart w:name="z7249" w:id="1256"/>
    <w:p>
      <w:pPr>
        <w:spacing w:after="0"/>
        <w:ind w:left="0"/>
        <w:jc w:val="both"/>
      </w:pPr>
      <w:r>
        <w:rPr>
          <w:rFonts w:ascii="Times New Roman"/>
          <w:b w:val="false"/>
          <w:i w:val="false"/>
          <w:color w:val="000000"/>
          <w:sz w:val="28"/>
        </w:rPr>
        <w:t>
      2) показатели эффективности проекта инвестиционной программы субъекта по формам согласно приложению 1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 в том числе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1256"/>
    <w:bookmarkStart w:name="z7250" w:id="1257"/>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случае наличия);</w:t>
      </w:r>
    </w:p>
    <w:bookmarkEnd w:id="1257"/>
    <w:bookmarkStart w:name="z7251" w:id="1258"/>
    <w:p>
      <w:pPr>
        <w:spacing w:after="0"/>
        <w:ind w:left="0"/>
        <w:jc w:val="both"/>
      </w:pPr>
      <w:r>
        <w:rPr>
          <w:rFonts w:ascii="Times New Roman"/>
          <w:b w:val="false"/>
          <w:i w:val="false"/>
          <w:color w:val="000000"/>
          <w:sz w:val="28"/>
        </w:rPr>
        <w:t>
      4) подтверждающие документы о привлечений средств, указанных в пункте 208-28 настоящих Правил;</w:t>
      </w:r>
    </w:p>
    <w:bookmarkEnd w:id="1258"/>
    <w:bookmarkStart w:name="z7252" w:id="1259"/>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1259"/>
    <w:bookmarkStart w:name="z7253" w:id="1260"/>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1260"/>
    <w:bookmarkStart w:name="z7254" w:id="1261"/>
    <w:p>
      <w:pPr>
        <w:spacing w:after="0"/>
        <w:ind w:left="0"/>
        <w:jc w:val="both"/>
      </w:pPr>
      <w:r>
        <w:rPr>
          <w:rFonts w:ascii="Times New Roman"/>
          <w:b w:val="false"/>
          <w:i w:val="false"/>
          <w:color w:val="000000"/>
          <w:sz w:val="28"/>
        </w:rPr>
        <w:t>
      7) заключение технической экспертизы для субъектов, предоставляющих услуги в сфере передачи электрической энергии;</w:t>
      </w:r>
    </w:p>
    <w:bookmarkEnd w:id="1261"/>
    <w:bookmarkStart w:name="z7255" w:id="1262"/>
    <w:p>
      <w:pPr>
        <w:spacing w:after="0"/>
        <w:ind w:left="0"/>
        <w:jc w:val="both"/>
      </w:pPr>
      <w:r>
        <w:rPr>
          <w:rFonts w:ascii="Times New Roman"/>
          <w:b w:val="false"/>
          <w:i w:val="false"/>
          <w:color w:val="000000"/>
          <w:sz w:val="28"/>
        </w:rPr>
        <w:t>
      8)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приказом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1262"/>
    <w:bookmarkStart w:name="z7256" w:id="1263"/>
    <w:p>
      <w:pPr>
        <w:spacing w:after="0"/>
        <w:ind w:left="0"/>
        <w:jc w:val="both"/>
      </w:pPr>
      <w:r>
        <w:rPr>
          <w:rFonts w:ascii="Times New Roman"/>
          <w:b w:val="false"/>
          <w:i w:val="false"/>
          <w:color w:val="000000"/>
          <w:sz w:val="28"/>
        </w:rPr>
        <w:t>
      208-37.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1263"/>
    <w:bookmarkStart w:name="z7257" w:id="1264"/>
    <w:p>
      <w:pPr>
        <w:spacing w:after="0"/>
        <w:ind w:left="0"/>
        <w:jc w:val="both"/>
      </w:pPr>
      <w:r>
        <w:rPr>
          <w:rFonts w:ascii="Times New Roman"/>
          <w:b w:val="false"/>
          <w:i w:val="false"/>
          <w:color w:val="000000"/>
          <w:sz w:val="28"/>
        </w:rPr>
        <w:t>
      208-38.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ведомство уполномоченного органа письменно уведомляет субъекта и государственный орган, осуществляющий руководство в соответствующих отраслях, и (или) местный исполнительный орган о принятии ее к рассмотрению либо об отказе в принятии ее к рассмотрению в случаях предусмотренных пунктом 345 настоящих Правил.</w:t>
      </w:r>
    </w:p>
    <w:bookmarkEnd w:id="1264"/>
    <w:bookmarkStart w:name="z7258" w:id="1265"/>
    <w:p>
      <w:pPr>
        <w:spacing w:after="0"/>
        <w:ind w:left="0"/>
        <w:jc w:val="both"/>
      </w:pPr>
      <w:r>
        <w:rPr>
          <w:rFonts w:ascii="Times New Roman"/>
          <w:b w:val="false"/>
          <w:i w:val="false"/>
          <w:color w:val="000000"/>
          <w:sz w:val="28"/>
        </w:rPr>
        <w:t>
      208-39. В случае, если при рассмотрении заявки на утверждение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208-39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9" w:id="1266"/>
    <w:p>
      <w:pPr>
        <w:spacing w:after="0"/>
        <w:ind w:left="0"/>
        <w:jc w:val="both"/>
      </w:pPr>
      <w:r>
        <w:rPr>
          <w:rFonts w:ascii="Times New Roman"/>
          <w:b w:val="false"/>
          <w:i w:val="false"/>
          <w:color w:val="000000"/>
          <w:sz w:val="28"/>
        </w:rPr>
        <w:t>
      208-40. Не предоставление дополнительной информации в сроки, установленные ведомством уполномоченного органа, является основанием для принятия ведомством уполномоченного органа решения в рамках представленных данных субъектом.</w:t>
      </w:r>
    </w:p>
    <w:bookmarkEnd w:id="1266"/>
    <w:bookmarkStart w:name="z7260" w:id="1267"/>
    <w:p>
      <w:pPr>
        <w:spacing w:after="0"/>
        <w:ind w:left="0"/>
        <w:jc w:val="both"/>
      </w:pPr>
      <w:r>
        <w:rPr>
          <w:rFonts w:ascii="Times New Roman"/>
          <w:b w:val="false"/>
          <w:i w:val="false"/>
          <w:color w:val="000000"/>
          <w:sz w:val="28"/>
        </w:rPr>
        <w:t>
      208-41. Ведомство уполномоченного органа не позднее тридцати календарных дней с даты получения проекта инвестиционной программы проводит совместные обсуждения проекта с государственным органом, осуществляющим руководство в соответствующих областях и (или) местным исполнительным органом на предмет технологической обоснованности проекта инвестиционной программы.</w:t>
      </w:r>
    </w:p>
    <w:bookmarkEnd w:id="1267"/>
    <w:bookmarkStart w:name="z7261" w:id="1268"/>
    <w:p>
      <w:pPr>
        <w:spacing w:after="0"/>
        <w:ind w:left="0"/>
        <w:jc w:val="both"/>
      </w:pPr>
      <w:r>
        <w:rPr>
          <w:rFonts w:ascii="Times New Roman"/>
          <w:b w:val="false"/>
          <w:i w:val="false"/>
          <w:color w:val="000000"/>
          <w:sz w:val="28"/>
        </w:rPr>
        <w:t>
      По результатам рассмотрения проекта инвестиционной программы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1268"/>
    <w:bookmarkStart w:name="z7262" w:id="1269"/>
    <w:p>
      <w:pPr>
        <w:spacing w:after="0"/>
        <w:ind w:left="0"/>
        <w:jc w:val="both"/>
      </w:pPr>
      <w:r>
        <w:rPr>
          <w:rFonts w:ascii="Times New Roman"/>
          <w:b w:val="false"/>
          <w:i w:val="false"/>
          <w:color w:val="000000"/>
          <w:sz w:val="28"/>
        </w:rPr>
        <w:t>
      208-42. В случае выявления мероприятий по итогам обсуждения с государственным органом, осуществляющим руководство в соответствующих областях и (или) местным исполнительным органом, несоответствующих требованию пункта 343 настоящих Правил и (или) не подтверждающихся обосновывающими данными, ведомство уполномоченного органа предоставляет замечания к проекту инвестиционной программы. При этом срок проведения анализа заявки приостанавливается до устранения замечаний ведомства уполномоченного органа.</w:t>
      </w:r>
    </w:p>
    <w:bookmarkEnd w:id="1269"/>
    <w:bookmarkStart w:name="z7263" w:id="1270"/>
    <w:p>
      <w:pPr>
        <w:spacing w:after="0"/>
        <w:ind w:left="0"/>
        <w:jc w:val="both"/>
      </w:pPr>
      <w:r>
        <w:rPr>
          <w:rFonts w:ascii="Times New Roman"/>
          <w:b w:val="false"/>
          <w:i w:val="false"/>
          <w:color w:val="000000"/>
          <w:sz w:val="28"/>
        </w:rPr>
        <w:t>
      208-43. К проекту инвестиционной программы ведомством уполномоченного органа указываются следующие замечания о:</w:t>
      </w:r>
    </w:p>
    <w:bookmarkEnd w:id="1270"/>
    <w:bookmarkStart w:name="z7264" w:id="1271"/>
    <w:p>
      <w:pPr>
        <w:spacing w:after="0"/>
        <w:ind w:left="0"/>
        <w:jc w:val="both"/>
      </w:pPr>
      <w:r>
        <w:rPr>
          <w:rFonts w:ascii="Times New Roman"/>
          <w:b w:val="false"/>
          <w:i w:val="false"/>
          <w:color w:val="000000"/>
          <w:sz w:val="28"/>
        </w:rPr>
        <w:t xml:space="preserve">
      не соответствии приоритетам развития Республики Казахстан или соответствующей отрасли, включая планы действий по энергоэффективности и энергосбережению; </w:t>
      </w:r>
    </w:p>
    <w:bookmarkEnd w:id="1271"/>
    <w:bookmarkStart w:name="z7265" w:id="1272"/>
    <w:p>
      <w:pPr>
        <w:spacing w:after="0"/>
        <w:ind w:left="0"/>
        <w:jc w:val="both"/>
      </w:pPr>
      <w:r>
        <w:rPr>
          <w:rFonts w:ascii="Times New Roman"/>
          <w:b w:val="false"/>
          <w:i w:val="false"/>
          <w:color w:val="000000"/>
          <w:sz w:val="28"/>
        </w:rPr>
        <w:t xml:space="preserve">
      нецелесообразности предлагаемых мероприятий; </w:t>
      </w:r>
    </w:p>
    <w:bookmarkEnd w:id="1272"/>
    <w:bookmarkStart w:name="z7266" w:id="1273"/>
    <w:p>
      <w:pPr>
        <w:spacing w:after="0"/>
        <w:ind w:left="0"/>
        <w:jc w:val="both"/>
      </w:pPr>
      <w:r>
        <w:rPr>
          <w:rFonts w:ascii="Times New Roman"/>
          <w:b w:val="false"/>
          <w:i w:val="false"/>
          <w:color w:val="000000"/>
          <w:sz w:val="28"/>
        </w:rPr>
        <w:t>
      не подтверждении обосновывающими документами;</w:t>
      </w:r>
    </w:p>
    <w:bookmarkEnd w:id="1273"/>
    <w:bookmarkStart w:name="z7267" w:id="1274"/>
    <w:p>
      <w:pPr>
        <w:spacing w:after="0"/>
        <w:ind w:left="0"/>
        <w:jc w:val="both"/>
      </w:pPr>
      <w:r>
        <w:rPr>
          <w:rFonts w:ascii="Times New Roman"/>
          <w:b w:val="false"/>
          <w:i w:val="false"/>
          <w:color w:val="000000"/>
          <w:sz w:val="28"/>
        </w:rPr>
        <w:t xml:space="preserve">
      технологической или экономической неэффективности; </w:t>
      </w:r>
    </w:p>
    <w:bookmarkEnd w:id="1274"/>
    <w:bookmarkStart w:name="z7268" w:id="1275"/>
    <w:p>
      <w:pPr>
        <w:spacing w:after="0"/>
        <w:ind w:left="0"/>
        <w:jc w:val="both"/>
      </w:pPr>
      <w:r>
        <w:rPr>
          <w:rFonts w:ascii="Times New Roman"/>
          <w:b w:val="false"/>
          <w:i w:val="false"/>
          <w:color w:val="000000"/>
          <w:sz w:val="28"/>
        </w:rPr>
        <w:t xml:space="preserve">
      необеспечении источником финансирования; </w:t>
      </w:r>
    </w:p>
    <w:bookmarkEnd w:id="1275"/>
    <w:bookmarkStart w:name="z7269" w:id="1276"/>
    <w:p>
      <w:pPr>
        <w:spacing w:after="0"/>
        <w:ind w:left="0"/>
        <w:jc w:val="both"/>
      </w:pPr>
      <w:r>
        <w:rPr>
          <w:rFonts w:ascii="Times New Roman"/>
          <w:b w:val="false"/>
          <w:i w:val="false"/>
          <w:color w:val="000000"/>
          <w:sz w:val="28"/>
        </w:rPr>
        <w:t xml:space="preserve">
      не соответствии минимальной доле финансирования из амортизационных отчислений и допустимой прибыли; </w:t>
      </w:r>
    </w:p>
    <w:bookmarkEnd w:id="1276"/>
    <w:bookmarkStart w:name="z7270" w:id="1277"/>
    <w:p>
      <w:pPr>
        <w:spacing w:after="0"/>
        <w:ind w:left="0"/>
        <w:jc w:val="both"/>
      </w:pPr>
      <w:r>
        <w:rPr>
          <w:rFonts w:ascii="Times New Roman"/>
          <w:b w:val="false"/>
          <w:i w:val="false"/>
          <w:color w:val="000000"/>
          <w:sz w:val="28"/>
        </w:rPr>
        <w:t>
      не соответствии социально-экономическим показателям Республики Казахстан или региона, в котором реализовывается инвестиционная программа.</w:t>
      </w:r>
    </w:p>
    <w:bookmarkEnd w:id="1277"/>
    <w:bookmarkStart w:name="z7271" w:id="1278"/>
    <w:p>
      <w:pPr>
        <w:spacing w:after="0"/>
        <w:ind w:left="0"/>
        <w:jc w:val="both"/>
      </w:pPr>
      <w:r>
        <w:rPr>
          <w:rFonts w:ascii="Times New Roman"/>
          <w:b w:val="false"/>
          <w:i w:val="false"/>
          <w:color w:val="000000"/>
          <w:sz w:val="28"/>
        </w:rPr>
        <w:t xml:space="preserve">
      208-44. Субъект в срок не более тридцати календарных дней представляет доработанную инвестиционную программу с учетом замечаний ведомства уполномоченного органа. </w:t>
      </w:r>
    </w:p>
    <w:bookmarkEnd w:id="1278"/>
    <w:bookmarkStart w:name="z7272" w:id="1279"/>
    <w:p>
      <w:pPr>
        <w:spacing w:after="0"/>
        <w:ind w:left="0"/>
        <w:jc w:val="both"/>
      </w:pPr>
      <w:r>
        <w:rPr>
          <w:rFonts w:ascii="Times New Roman"/>
          <w:b w:val="false"/>
          <w:i w:val="false"/>
          <w:color w:val="000000"/>
          <w:sz w:val="28"/>
        </w:rPr>
        <w:t>
      208-45. В случае непредставления доработанного проекта инвестиционной программы, с учетом замечаний ведомства уполномоченного органа, исключается сумма амортизационных отчислений и прибыль на соответствующий размер средств, прогнозируемых для реализации части мероприятий проекта инвестиционной программы.</w:t>
      </w:r>
    </w:p>
    <w:bookmarkEnd w:id="1279"/>
    <w:bookmarkStart w:name="z7273" w:id="1280"/>
    <w:p>
      <w:pPr>
        <w:spacing w:after="0"/>
        <w:ind w:left="0"/>
        <w:jc w:val="both"/>
      </w:pPr>
      <w:r>
        <w:rPr>
          <w:rFonts w:ascii="Times New Roman"/>
          <w:b w:val="false"/>
          <w:i w:val="false"/>
          <w:color w:val="000000"/>
          <w:sz w:val="28"/>
        </w:rPr>
        <w:t>
      208-46. В случае, если в ходе рассмотрения представленного субъектом проекта инвестиционной программы ведомство уполномоченного органа проводит ее изменение, перед принятием решения об изменении проводится совещание с участием государственного органа, осуществляющего руководство в соответствующих отраслях и (или) местного исполнительного органа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ведомством уполномоченного органа в адрес государственного органа, осуществляющего руководство в соответствующих отраслях, и (или) местного исполнительного органа с проектом решения об утверждении инвестиционной программы субъекта.</w:t>
      </w:r>
    </w:p>
    <w:bookmarkEnd w:id="1280"/>
    <w:bookmarkStart w:name="z7274" w:id="1281"/>
    <w:p>
      <w:pPr>
        <w:spacing w:after="0"/>
        <w:ind w:left="0"/>
        <w:jc w:val="both"/>
      </w:pPr>
      <w:r>
        <w:rPr>
          <w:rFonts w:ascii="Times New Roman"/>
          <w:b w:val="false"/>
          <w:i w:val="false"/>
          <w:color w:val="000000"/>
          <w:sz w:val="28"/>
        </w:rPr>
        <w:t>
      208-47. Решение об утверждении или об отказе в утверждении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w:t>
      </w:r>
    </w:p>
    <w:bookmarkEnd w:id="1281"/>
    <w:bookmarkStart w:name="z7275" w:id="1282"/>
    <w:p>
      <w:pPr>
        <w:spacing w:after="0"/>
        <w:ind w:left="0"/>
        <w:jc w:val="both"/>
      </w:pPr>
      <w:r>
        <w:rPr>
          <w:rFonts w:ascii="Times New Roman"/>
          <w:b w:val="false"/>
          <w:i w:val="false"/>
          <w:color w:val="000000"/>
          <w:sz w:val="28"/>
        </w:rPr>
        <w:t>
      208-48. Отказ в утверждении инвестиционной программы является основанием для отказа в утверждении тарифа и осуществляется в соответствии с Законом.</w:t>
      </w:r>
    </w:p>
    <w:bookmarkEnd w:id="1282"/>
    <w:bookmarkStart w:name="z7276" w:id="1283"/>
    <w:p>
      <w:pPr>
        <w:spacing w:after="0"/>
        <w:ind w:left="0"/>
        <w:jc w:val="left"/>
      </w:pPr>
      <w:r>
        <w:rPr>
          <w:rFonts w:ascii="Times New Roman"/>
          <w:b/>
          <w:i w:val="false"/>
          <w:color w:val="000000"/>
        </w:rPr>
        <w:t xml:space="preserve"> Подраздел 5. Изменение утвержденной инвестиционной программы с учетом стимулирующего метода тарифного регулирования</w:t>
      </w:r>
    </w:p>
    <w:bookmarkEnd w:id="1283"/>
    <w:bookmarkStart w:name="z7277" w:id="1284"/>
    <w:p>
      <w:pPr>
        <w:spacing w:after="0"/>
        <w:ind w:left="0"/>
        <w:jc w:val="both"/>
      </w:pPr>
      <w:r>
        <w:rPr>
          <w:rFonts w:ascii="Times New Roman"/>
          <w:b w:val="false"/>
          <w:i w:val="false"/>
          <w:color w:val="000000"/>
          <w:sz w:val="28"/>
        </w:rPr>
        <w:t>
      208-49. Субъект обращается одновременно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 без изменения тарифа:</w:t>
      </w:r>
    </w:p>
    <w:bookmarkEnd w:id="1284"/>
    <w:bookmarkStart w:name="z8111" w:id="1285"/>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июля текущего регуляторного года;</w:t>
      </w:r>
    </w:p>
    <w:bookmarkEnd w:id="1285"/>
    <w:bookmarkStart w:name="z8112" w:id="1286"/>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января текущего регуляторного года.</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208-49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78" w:id="1287"/>
    <w:p>
      <w:pPr>
        <w:spacing w:after="0"/>
        <w:ind w:left="0"/>
        <w:jc w:val="both"/>
      </w:pPr>
      <w:r>
        <w:rPr>
          <w:rFonts w:ascii="Times New Roman"/>
          <w:b w:val="false"/>
          <w:i w:val="false"/>
          <w:color w:val="000000"/>
          <w:sz w:val="28"/>
        </w:rPr>
        <w:t>
      208-50. Основаниями для корректировки утвержденной инвестиционной программы являются:</w:t>
      </w:r>
    </w:p>
    <w:bookmarkEnd w:id="1287"/>
    <w:bookmarkStart w:name="z7279" w:id="1288"/>
    <w:p>
      <w:pPr>
        <w:spacing w:after="0"/>
        <w:ind w:left="0"/>
        <w:jc w:val="both"/>
      </w:pPr>
      <w:r>
        <w:rPr>
          <w:rFonts w:ascii="Times New Roman"/>
          <w:b w:val="false"/>
          <w:i w:val="false"/>
          <w:color w:val="000000"/>
          <w:sz w:val="28"/>
        </w:rPr>
        <w:t>
      1) изменения в национальной или региональной политике, а также планах развития;</w:t>
      </w:r>
    </w:p>
    <w:bookmarkEnd w:id="1288"/>
    <w:bookmarkStart w:name="z7280" w:id="1289"/>
    <w:p>
      <w:pPr>
        <w:spacing w:after="0"/>
        <w:ind w:left="0"/>
        <w:jc w:val="both"/>
      </w:pPr>
      <w:r>
        <w:rPr>
          <w:rFonts w:ascii="Times New Roman"/>
          <w:b w:val="false"/>
          <w:i w:val="false"/>
          <w:color w:val="000000"/>
          <w:sz w:val="28"/>
        </w:rPr>
        <w:t xml:space="preserve">
      2) изменения в фактическом предложении и спросе на электроэнергию, воду и отопление относительно прогнозов; </w:t>
      </w:r>
    </w:p>
    <w:bookmarkEnd w:id="1289"/>
    <w:bookmarkStart w:name="z7281" w:id="1290"/>
    <w:p>
      <w:pPr>
        <w:spacing w:after="0"/>
        <w:ind w:left="0"/>
        <w:jc w:val="both"/>
      </w:pPr>
      <w:r>
        <w:rPr>
          <w:rFonts w:ascii="Times New Roman"/>
          <w:b w:val="false"/>
          <w:i w:val="false"/>
          <w:color w:val="000000"/>
          <w:sz w:val="28"/>
        </w:rPr>
        <w:t>
      3) обстоятельства непреодолимой силы;</w:t>
      </w:r>
    </w:p>
    <w:bookmarkEnd w:id="1290"/>
    <w:bookmarkStart w:name="z7282" w:id="1291"/>
    <w:p>
      <w:pPr>
        <w:spacing w:after="0"/>
        <w:ind w:left="0"/>
        <w:jc w:val="both"/>
      </w:pPr>
      <w:r>
        <w:rPr>
          <w:rFonts w:ascii="Times New Roman"/>
          <w:b w:val="false"/>
          <w:i w:val="false"/>
          <w:color w:val="000000"/>
          <w:sz w:val="28"/>
        </w:rPr>
        <w:t>
      4) в связи с изменениями в доступности и стоимости источников финансирования утвержденной инвестиционной программы;</w:t>
      </w:r>
    </w:p>
    <w:bookmarkEnd w:id="1291"/>
    <w:bookmarkStart w:name="z7283" w:id="1292"/>
    <w:p>
      <w:pPr>
        <w:spacing w:after="0"/>
        <w:ind w:left="0"/>
        <w:jc w:val="both"/>
      </w:pPr>
      <w:r>
        <w:rPr>
          <w:rFonts w:ascii="Times New Roman"/>
          <w:b w:val="false"/>
          <w:i w:val="false"/>
          <w:color w:val="000000"/>
          <w:sz w:val="28"/>
        </w:rPr>
        <w:t>
      5) выявление более эффективных способов удовлетворения выявленной потребности;</w:t>
      </w:r>
    </w:p>
    <w:bookmarkEnd w:id="1292"/>
    <w:bookmarkStart w:name="z7284" w:id="1293"/>
    <w:p>
      <w:pPr>
        <w:spacing w:after="0"/>
        <w:ind w:left="0"/>
        <w:jc w:val="both"/>
      </w:pPr>
      <w:r>
        <w:rPr>
          <w:rFonts w:ascii="Times New Roman"/>
          <w:b w:val="false"/>
          <w:i w:val="false"/>
          <w:color w:val="000000"/>
          <w:sz w:val="28"/>
        </w:rPr>
        <w:t>
      6) задержки сроков при реализации мероприятий в рамках инвестиционной программы.</w:t>
      </w:r>
    </w:p>
    <w:bookmarkEnd w:id="1293"/>
    <w:bookmarkStart w:name="z7285" w:id="1294"/>
    <w:p>
      <w:pPr>
        <w:spacing w:after="0"/>
        <w:ind w:left="0"/>
        <w:jc w:val="both"/>
      </w:pPr>
      <w:r>
        <w:rPr>
          <w:rFonts w:ascii="Times New Roman"/>
          <w:b w:val="false"/>
          <w:i w:val="false"/>
          <w:color w:val="000000"/>
          <w:sz w:val="28"/>
        </w:rPr>
        <w:t>
      208-51. К заявлению на изменение утверждҰнной инвестиционной программы прилагаются документы в соответствии с пунктом 363 настоящих Правил.</w:t>
      </w:r>
    </w:p>
    <w:bookmarkEnd w:id="1294"/>
    <w:bookmarkStart w:name="z7286" w:id="1295"/>
    <w:p>
      <w:pPr>
        <w:spacing w:after="0"/>
        <w:ind w:left="0"/>
        <w:jc w:val="both"/>
      </w:pPr>
      <w:r>
        <w:rPr>
          <w:rFonts w:ascii="Times New Roman"/>
          <w:b w:val="false"/>
          <w:i w:val="false"/>
          <w:color w:val="000000"/>
          <w:sz w:val="28"/>
        </w:rPr>
        <w:t>
      208-52.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заявление об изменении утвержденной инвестиционной программы субъекта, в порядке, предусмотренном настоящими Правилами.</w:t>
      </w:r>
    </w:p>
    <w:bookmarkEnd w:id="1295"/>
    <w:bookmarkStart w:name="z7287" w:id="1296"/>
    <w:p>
      <w:pPr>
        <w:spacing w:after="0"/>
        <w:ind w:left="0"/>
        <w:jc w:val="both"/>
      </w:pPr>
      <w:r>
        <w:rPr>
          <w:rFonts w:ascii="Times New Roman"/>
          <w:b w:val="false"/>
          <w:i w:val="false"/>
          <w:color w:val="000000"/>
          <w:sz w:val="28"/>
        </w:rPr>
        <w:t>
      208-53.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 и принимают решения об утверждении или отказе в утверждении измененного проекта инвестиционной программы субъекта.</w:t>
      </w:r>
    </w:p>
    <w:bookmarkEnd w:id="1296"/>
    <w:bookmarkStart w:name="z7288" w:id="1297"/>
    <w:p>
      <w:pPr>
        <w:spacing w:after="0"/>
        <w:ind w:left="0"/>
        <w:jc w:val="both"/>
      </w:pPr>
      <w:r>
        <w:rPr>
          <w:rFonts w:ascii="Times New Roman"/>
          <w:b w:val="false"/>
          <w:i w:val="false"/>
          <w:color w:val="000000"/>
          <w:sz w:val="28"/>
        </w:rPr>
        <w:t>
      По результатам рассмотрения проекта инвестиционной программы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1297"/>
    <w:bookmarkStart w:name="z7289" w:id="1298"/>
    <w:p>
      <w:pPr>
        <w:spacing w:after="0"/>
        <w:ind w:left="0"/>
        <w:jc w:val="both"/>
      </w:pPr>
      <w:r>
        <w:rPr>
          <w:rFonts w:ascii="Times New Roman"/>
          <w:b w:val="false"/>
          <w:i w:val="false"/>
          <w:color w:val="000000"/>
          <w:sz w:val="28"/>
        </w:rPr>
        <w:t>
      208-54. Решение об утверждении измененной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w:t>
      </w:r>
    </w:p>
    <w:bookmarkEnd w:id="1298"/>
    <w:bookmarkStart w:name="z7290" w:id="1299"/>
    <w:p>
      <w:pPr>
        <w:spacing w:after="0"/>
        <w:ind w:left="0"/>
        <w:jc w:val="both"/>
      </w:pPr>
      <w:r>
        <w:rPr>
          <w:rFonts w:ascii="Times New Roman"/>
          <w:b w:val="false"/>
          <w:i w:val="false"/>
          <w:color w:val="000000"/>
          <w:sz w:val="28"/>
        </w:rPr>
        <w:t>
      208-55.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вследствие обстоятельств непреодолимой силы), сроки исполнения мероприятий утвержденной инвестиционной программы переносятся на следующий регуляторный год:</w:t>
      </w:r>
    </w:p>
    <w:bookmarkEnd w:id="1299"/>
    <w:bookmarkStart w:name="z8113" w:id="1300"/>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за годом их реализации;</w:t>
      </w:r>
    </w:p>
    <w:bookmarkEnd w:id="1300"/>
    <w:bookmarkStart w:name="z8114" w:id="1301"/>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за годом их реализации.</w:t>
      </w:r>
    </w:p>
    <w:bookmarkEnd w:id="1301"/>
    <w:bookmarkStart w:name="z8115" w:id="1302"/>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208-55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1" w:id="1303"/>
    <w:p>
      <w:pPr>
        <w:spacing w:after="0"/>
        <w:ind w:left="0"/>
        <w:jc w:val="both"/>
      </w:pPr>
      <w:r>
        <w:rPr>
          <w:rFonts w:ascii="Times New Roman"/>
          <w:b w:val="false"/>
          <w:i w:val="false"/>
          <w:color w:val="000000"/>
          <w:sz w:val="28"/>
        </w:rPr>
        <w:t>
      208-56. Субъект направляет в адрес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в пункте 208-55 настоящих Правил в срок:</w:t>
      </w:r>
    </w:p>
    <w:bookmarkEnd w:id="1303"/>
    <w:bookmarkStart w:name="z8116" w:id="1304"/>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июля года, следующего за годом реализации мероприятий инвестиционной программы;</w:t>
      </w:r>
    </w:p>
    <w:bookmarkEnd w:id="1304"/>
    <w:bookmarkStart w:name="z8117" w:id="1305"/>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февраля года, следующего за годом реализации мероприятий инвестиционной программы.</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208-56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2" w:id="1306"/>
    <w:p>
      <w:pPr>
        <w:spacing w:after="0"/>
        <w:ind w:left="0"/>
        <w:jc w:val="both"/>
      </w:pPr>
      <w:r>
        <w:rPr>
          <w:rFonts w:ascii="Times New Roman"/>
          <w:b w:val="false"/>
          <w:i w:val="false"/>
          <w:color w:val="000000"/>
          <w:sz w:val="28"/>
        </w:rPr>
        <w:t>
      208-57. Государственный орган, осуществляющий руководство в соответствующих отраслях, и (или) местный исполнительный орган, направляет ведомству уполномоченного органа заключение о целесообразности или нецелесообразности проведения изменений инвестиционной программы субъекта в срок:</w:t>
      </w:r>
    </w:p>
    <w:bookmarkEnd w:id="1306"/>
    <w:bookmarkStart w:name="z8118" w:id="1307"/>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сентября;</w:t>
      </w:r>
    </w:p>
    <w:bookmarkEnd w:id="1307"/>
    <w:bookmarkStart w:name="z8119" w:id="1308"/>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марта.</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208-57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3" w:id="1309"/>
    <w:p>
      <w:pPr>
        <w:spacing w:after="0"/>
        <w:ind w:left="0"/>
        <w:jc w:val="both"/>
      </w:pPr>
      <w:r>
        <w:rPr>
          <w:rFonts w:ascii="Times New Roman"/>
          <w:b w:val="false"/>
          <w:i w:val="false"/>
          <w:color w:val="000000"/>
          <w:sz w:val="28"/>
        </w:rPr>
        <w:t>
      208-58. Решение об изменении инвестиционной программы субъекта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в срок:</w:t>
      </w:r>
    </w:p>
    <w:bookmarkEnd w:id="1309"/>
    <w:bookmarkStart w:name="z8120" w:id="1310"/>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w:t>
      </w:r>
    </w:p>
    <w:bookmarkEnd w:id="1310"/>
    <w:bookmarkStart w:name="z8121" w:id="1311"/>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208-58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4" w:id="1312"/>
    <w:p>
      <w:pPr>
        <w:spacing w:after="0"/>
        <w:ind w:left="0"/>
        <w:jc w:val="left"/>
      </w:pPr>
      <w:r>
        <w:rPr>
          <w:rFonts w:ascii="Times New Roman"/>
          <w:b/>
          <w:i w:val="false"/>
          <w:color w:val="000000"/>
        </w:rPr>
        <w:t xml:space="preserve"> Раздел 2. Механизм формирования тарифа с учетом стимулирующего метода тарифного регулирования</w:t>
      </w:r>
    </w:p>
    <w:bookmarkEnd w:id="1312"/>
    <w:bookmarkStart w:name="z7295" w:id="1313"/>
    <w:p>
      <w:pPr>
        <w:spacing w:after="0"/>
        <w:ind w:left="0"/>
        <w:jc w:val="left"/>
      </w:pPr>
      <w:r>
        <w:rPr>
          <w:rFonts w:ascii="Times New Roman"/>
          <w:b/>
          <w:i w:val="false"/>
          <w:color w:val="000000"/>
        </w:rPr>
        <w:t xml:space="preserve"> Подраздел 1. Допустимый доход</w:t>
      </w:r>
    </w:p>
    <w:bookmarkEnd w:id="1313"/>
    <w:bookmarkStart w:name="z7296" w:id="1314"/>
    <w:p>
      <w:pPr>
        <w:spacing w:after="0"/>
        <w:ind w:left="0"/>
        <w:jc w:val="both"/>
      </w:pPr>
      <w:r>
        <w:rPr>
          <w:rFonts w:ascii="Times New Roman"/>
          <w:b w:val="false"/>
          <w:i w:val="false"/>
          <w:color w:val="000000"/>
          <w:sz w:val="28"/>
        </w:rPr>
        <w:t>
      208-59. Допустимый доход субъекта определяется за каждый год регуляторного периода по следующей формуле:</w:t>
      </w:r>
    </w:p>
    <w:bookmarkEnd w:id="1314"/>
    <w:bookmarkStart w:name="z7297" w:id="1315"/>
    <w:p>
      <w:pPr>
        <w:spacing w:after="0"/>
        <w:ind w:left="0"/>
        <w:jc w:val="both"/>
      </w:pPr>
      <w:r>
        <w:rPr>
          <w:rFonts w:ascii="Times New Roman"/>
          <w:b w:val="false"/>
          <w:i w:val="false"/>
          <w:color w:val="000000"/>
          <w:sz w:val="28"/>
        </w:rPr>
        <w:t xml:space="preserve">
      </w:t>
      </w:r>
    </w:p>
    <w:bookmarkEnd w:id="1315"/>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298" w:id="1316"/>
    <w:p>
      <w:pPr>
        <w:spacing w:after="0"/>
        <w:ind w:left="0"/>
        <w:jc w:val="both"/>
      </w:pPr>
      <w:r>
        <w:rPr>
          <w:rFonts w:ascii="Times New Roman"/>
          <w:b w:val="false"/>
          <w:i w:val="false"/>
          <w:color w:val="000000"/>
          <w:sz w:val="28"/>
        </w:rPr>
        <w:t xml:space="preserve">
      </w:t>
      </w:r>
    </w:p>
    <w:bookmarkEnd w:id="1316"/>
    <w:p>
      <w:pPr>
        <w:spacing w:after="0"/>
        <w:ind w:left="0"/>
        <w:jc w:val="both"/>
      </w:pPr>
      <w:r>
        <w:t>[MISSING IMAGE: ,  ]</w:t>
      </w:r>
    </w:p>
    <w:p>
      <w:pPr>
        <w:spacing w:after="0"/>
        <w:ind w:left="0"/>
        <w:jc w:val="left"/>
      </w:pPr>
      <w:r>
        <w:rPr>
          <w:rFonts w:ascii="Times New Roman"/>
          <w:b w:val="false"/>
          <w:i w:val="false"/>
          <w:color w:val="000000"/>
          <w:sz w:val="28"/>
        </w:rPr>
        <w:t>– допустимый доход субъекта получаемый в течении регуляторного периода для предоставления регулируемых услуг;</w:t>
      </w:r>
      <w:r>
        <w:br/>
      </w:r>
      <w:r>
        <w:rPr>
          <w:rFonts w:ascii="Times New Roman"/>
          <w:b w:val="false"/>
          <w:i w:val="false"/>
          <w:color w:val="000000"/>
          <w:sz w:val="28"/>
        </w:rPr>
        <w:t>
</w:t>
      </w:r>
    </w:p>
    <w:bookmarkStart w:name="z7299" w:id="1317"/>
    <w:p>
      <w:pPr>
        <w:spacing w:after="0"/>
        <w:ind w:left="0"/>
        <w:jc w:val="both"/>
      </w:pPr>
      <w:r>
        <w:rPr>
          <w:rFonts w:ascii="Times New Roman"/>
          <w:b w:val="false"/>
          <w:i w:val="false"/>
          <w:color w:val="000000"/>
          <w:sz w:val="28"/>
        </w:rPr>
        <w:t xml:space="preserve">
      </w:t>
      </w:r>
    </w:p>
    <w:bookmarkEnd w:id="1317"/>
    <w:p>
      <w:pPr>
        <w:spacing w:after="0"/>
        <w:ind w:left="0"/>
        <w:jc w:val="both"/>
      </w:pPr>
      <w:r>
        <w:t>[MISSING IMAGE: ,  ]</w:t>
      </w:r>
    </w:p>
    <w:p>
      <w:pPr>
        <w:spacing w:after="0"/>
        <w:ind w:left="0"/>
        <w:jc w:val="left"/>
      </w:pPr>
      <w:r>
        <w:rPr>
          <w:rFonts w:ascii="Times New Roman"/>
          <w:b w:val="false"/>
          <w:i w:val="false"/>
          <w:color w:val="000000"/>
          <w:sz w:val="28"/>
        </w:rPr>
        <w:t>– расчетный контролируемый операционный расход субъекта, получаемый в течение года t регуляторного периода;</w:t>
      </w:r>
      <w:r>
        <w:br/>
      </w:r>
      <w:r>
        <w:rPr>
          <w:rFonts w:ascii="Times New Roman"/>
          <w:b w:val="false"/>
          <w:i w:val="false"/>
          <w:color w:val="000000"/>
          <w:sz w:val="28"/>
        </w:rPr>
        <w:t>
</w:t>
      </w:r>
    </w:p>
    <w:bookmarkStart w:name="z7300" w:id="1318"/>
    <w:p>
      <w:pPr>
        <w:spacing w:after="0"/>
        <w:ind w:left="0"/>
        <w:jc w:val="both"/>
      </w:pPr>
      <w:r>
        <w:rPr>
          <w:rFonts w:ascii="Times New Roman"/>
          <w:b w:val="false"/>
          <w:i w:val="false"/>
          <w:color w:val="000000"/>
          <w:sz w:val="28"/>
        </w:rPr>
        <w:t xml:space="preserve">
      </w:t>
      </w:r>
    </w:p>
    <w:bookmarkEnd w:id="1318"/>
    <w:p>
      <w:pPr>
        <w:spacing w:after="0"/>
        <w:ind w:left="0"/>
        <w:jc w:val="both"/>
      </w:pPr>
      <w:r>
        <w:t>[MISSING IMAGE: ,  ]</w:t>
      </w:r>
    </w:p>
    <w:p>
      <w:pPr>
        <w:spacing w:after="0"/>
        <w:ind w:left="0"/>
        <w:jc w:val="left"/>
      </w:pPr>
      <w:r>
        <w:rPr>
          <w:rFonts w:ascii="Times New Roman"/>
          <w:b w:val="false"/>
          <w:i w:val="false"/>
          <w:color w:val="000000"/>
          <w:sz w:val="28"/>
        </w:rPr>
        <w:t>– прогноз неконтролируемых затрат субъекта, получаемый в течение года t регуляторного периода;</w:t>
      </w:r>
      <w:r>
        <w:br/>
      </w:r>
      <w:r>
        <w:rPr>
          <w:rFonts w:ascii="Times New Roman"/>
          <w:b w:val="false"/>
          <w:i w:val="false"/>
          <w:color w:val="000000"/>
          <w:sz w:val="28"/>
        </w:rPr>
        <w:t>
</w:t>
      </w:r>
    </w:p>
    <w:bookmarkStart w:name="z7301" w:id="1319"/>
    <w:p>
      <w:pPr>
        <w:spacing w:after="0"/>
        <w:ind w:left="0"/>
        <w:jc w:val="both"/>
      </w:pPr>
      <w:r>
        <w:rPr>
          <w:rFonts w:ascii="Times New Roman"/>
          <w:b w:val="false"/>
          <w:i w:val="false"/>
          <w:color w:val="000000"/>
          <w:sz w:val="28"/>
        </w:rPr>
        <w:t xml:space="preserve">
      </w:t>
      </w:r>
    </w:p>
    <w:bookmarkEnd w:id="1319"/>
    <w:p>
      <w:pPr>
        <w:spacing w:after="0"/>
        <w:ind w:left="0"/>
        <w:jc w:val="both"/>
      </w:pPr>
      <w:r>
        <w:t>[MISSING IMAGE: ,  ]</w:t>
      </w:r>
    </w:p>
    <w:p>
      <w:pPr>
        <w:spacing w:after="0"/>
        <w:ind w:left="0"/>
        <w:jc w:val="left"/>
      </w:pPr>
      <w:r>
        <w:rPr>
          <w:rFonts w:ascii="Times New Roman"/>
          <w:b w:val="false"/>
          <w:i w:val="false"/>
          <w:color w:val="000000"/>
          <w:sz w:val="28"/>
        </w:rPr>
        <w:t>– амортизационные отчисления субъекта, получаемые от регулируемых активов в течение года t регуляторного периода;</w:t>
      </w:r>
      <w:r>
        <w:br/>
      </w:r>
      <w:r>
        <w:rPr>
          <w:rFonts w:ascii="Times New Roman"/>
          <w:b w:val="false"/>
          <w:i w:val="false"/>
          <w:color w:val="000000"/>
          <w:sz w:val="28"/>
        </w:rPr>
        <w:t>
</w:t>
      </w:r>
    </w:p>
    <w:bookmarkStart w:name="z7302" w:id="1320"/>
    <w:p>
      <w:pPr>
        <w:spacing w:after="0"/>
        <w:ind w:left="0"/>
        <w:jc w:val="both"/>
      </w:pPr>
      <w:r>
        <w:rPr>
          <w:rFonts w:ascii="Times New Roman"/>
          <w:b w:val="false"/>
          <w:i w:val="false"/>
          <w:color w:val="000000"/>
          <w:sz w:val="28"/>
        </w:rPr>
        <w:t xml:space="preserve">
      </w:t>
      </w:r>
    </w:p>
    <w:bookmarkEnd w:id="1320"/>
    <w:p>
      <w:pPr>
        <w:spacing w:after="0"/>
        <w:ind w:left="0"/>
        <w:jc w:val="both"/>
      </w:pPr>
      <w:r>
        <w:t>[MISSING IMAGE: ,  ]</w:t>
      </w:r>
    </w:p>
    <w:p>
      <w:pPr>
        <w:spacing w:after="0"/>
        <w:ind w:left="0"/>
        <w:jc w:val="left"/>
      </w:pPr>
      <w:r>
        <w:rPr>
          <w:rFonts w:ascii="Times New Roman"/>
          <w:b w:val="false"/>
          <w:i w:val="false"/>
          <w:color w:val="000000"/>
          <w:sz w:val="28"/>
        </w:rPr>
        <w:t>– допустимая прибыль субъекта, получаемый в течение года t регуляторного периода.</w:t>
      </w:r>
      <w:r>
        <w:br/>
      </w:r>
      <w:r>
        <w:rPr>
          <w:rFonts w:ascii="Times New Roman"/>
          <w:b w:val="false"/>
          <w:i w:val="false"/>
          <w:color w:val="000000"/>
          <w:sz w:val="28"/>
        </w:rPr>
        <w:t>
</w:t>
      </w:r>
    </w:p>
    <w:bookmarkStart w:name="z7303" w:id="1321"/>
    <w:p>
      <w:pPr>
        <w:spacing w:after="0"/>
        <w:ind w:left="0"/>
        <w:jc w:val="both"/>
      </w:pPr>
      <w:r>
        <w:rPr>
          <w:rFonts w:ascii="Times New Roman"/>
          <w:b w:val="false"/>
          <w:i w:val="false"/>
          <w:color w:val="000000"/>
          <w:sz w:val="28"/>
        </w:rPr>
        <w:t>
      208-60. Утвержденный средний базовый тариф определяется для каждого года регуляторного периода по следующей формуле:</w:t>
      </w:r>
    </w:p>
    <w:bookmarkEnd w:id="1321"/>
    <w:bookmarkStart w:name="z7304" w:id="1322"/>
    <w:p>
      <w:pPr>
        <w:spacing w:after="0"/>
        <w:ind w:left="0"/>
        <w:jc w:val="both"/>
      </w:pPr>
      <w:r>
        <w:rPr>
          <w:rFonts w:ascii="Times New Roman"/>
          <w:b w:val="false"/>
          <w:i w:val="false"/>
          <w:color w:val="000000"/>
          <w:sz w:val="28"/>
        </w:rPr>
        <w:t xml:space="preserve">
      </w:t>
      </w:r>
    </w:p>
    <w:bookmarkEnd w:id="1322"/>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305" w:id="1323"/>
    <w:p>
      <w:pPr>
        <w:spacing w:after="0"/>
        <w:ind w:left="0"/>
        <w:jc w:val="both"/>
      </w:pPr>
      <w:r>
        <w:rPr>
          <w:rFonts w:ascii="Times New Roman"/>
          <w:b w:val="false"/>
          <w:i w:val="false"/>
          <w:color w:val="000000"/>
          <w:sz w:val="28"/>
        </w:rPr>
        <w:t xml:space="preserve">
      </w:t>
      </w:r>
    </w:p>
    <w:bookmarkEnd w:id="1323"/>
    <w:p>
      <w:pPr>
        <w:spacing w:after="0"/>
        <w:ind w:left="0"/>
        <w:jc w:val="both"/>
      </w:pPr>
      <w:r>
        <w:t>[MISSING IMAGE: ,  ]</w:t>
      </w:r>
    </w:p>
    <w:p>
      <w:pPr>
        <w:spacing w:after="0"/>
        <w:ind w:left="0"/>
        <w:jc w:val="left"/>
      </w:pPr>
      <w:r>
        <w:rPr>
          <w:rFonts w:ascii="Times New Roman"/>
          <w:b w:val="false"/>
          <w:i w:val="false"/>
          <w:color w:val="000000"/>
          <w:sz w:val="28"/>
        </w:rPr>
        <w:t>– утвержденный средний базовый тариф за год t регуляторного периода;</w:t>
      </w:r>
      <w:r>
        <w:br/>
      </w:r>
      <w:r>
        <w:rPr>
          <w:rFonts w:ascii="Times New Roman"/>
          <w:b w:val="false"/>
          <w:i w:val="false"/>
          <w:color w:val="000000"/>
          <w:sz w:val="28"/>
        </w:rPr>
        <w:t>
</w:t>
      </w:r>
    </w:p>
    <w:bookmarkStart w:name="z7306" w:id="1324"/>
    <w:p>
      <w:pPr>
        <w:spacing w:after="0"/>
        <w:ind w:left="0"/>
        <w:jc w:val="both"/>
      </w:pPr>
      <w:r>
        <w:rPr>
          <w:rFonts w:ascii="Times New Roman"/>
          <w:b w:val="false"/>
          <w:i w:val="false"/>
          <w:color w:val="000000"/>
          <w:sz w:val="28"/>
        </w:rPr>
        <w:t xml:space="preserve">
      </w:t>
      </w:r>
    </w:p>
    <w:bookmarkEnd w:id="1324"/>
    <w:p>
      <w:pPr>
        <w:spacing w:after="0"/>
        <w:ind w:left="0"/>
        <w:jc w:val="both"/>
      </w:pPr>
      <w:r>
        <w:t>[MISSING IMAGE: ,  ]</w:t>
      </w:r>
    </w:p>
    <w:p>
      <w:pPr>
        <w:spacing w:after="0"/>
        <w:ind w:left="0"/>
        <w:jc w:val="left"/>
      </w:pPr>
      <w:r>
        <w:rPr>
          <w:rFonts w:ascii="Times New Roman"/>
          <w:b w:val="false"/>
          <w:i w:val="false"/>
          <w:color w:val="000000"/>
          <w:sz w:val="28"/>
        </w:rPr>
        <w:t>– прогнозируемый объем регулируемых услуг в год t регуляторного периода.</w:t>
      </w:r>
      <w:r>
        <w:br/>
      </w:r>
      <w:r>
        <w:rPr>
          <w:rFonts w:ascii="Times New Roman"/>
          <w:b w:val="false"/>
          <w:i w:val="false"/>
          <w:color w:val="000000"/>
          <w:sz w:val="28"/>
        </w:rPr>
        <w:t>
</w:t>
      </w:r>
    </w:p>
    <w:bookmarkStart w:name="z7307" w:id="1325"/>
    <w:p>
      <w:pPr>
        <w:spacing w:after="0"/>
        <w:ind w:left="0"/>
        <w:jc w:val="both"/>
      </w:pPr>
      <w:r>
        <w:rPr>
          <w:rFonts w:ascii="Times New Roman"/>
          <w:b w:val="false"/>
          <w:i w:val="false"/>
          <w:color w:val="000000"/>
          <w:sz w:val="28"/>
        </w:rPr>
        <w:t>
      208-61. Допустимый доход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В случае недостаточности финансирования инвестиционной программы ведомство уполномоченного органа рассматривает возможность корректировки допустимого дохода в сторону увеличения.</w:t>
      </w:r>
    </w:p>
    <w:bookmarkEnd w:id="1325"/>
    <w:bookmarkStart w:name="z7308" w:id="1326"/>
    <w:p>
      <w:pPr>
        <w:spacing w:after="0"/>
        <w:ind w:left="0"/>
        <w:jc w:val="both"/>
      </w:pPr>
      <w:r>
        <w:rPr>
          <w:rFonts w:ascii="Times New Roman"/>
          <w:b w:val="false"/>
          <w:i w:val="false"/>
          <w:color w:val="000000"/>
          <w:sz w:val="28"/>
        </w:rPr>
        <w:t>
      208-62. Если иное не определено в Правилах, в связи с переходом на стимулирующий метод тарифного регулирования, все права и обязательства субъекта по предыдущему регуляторному периоду переходят в первый регуляторный период.</w:t>
      </w:r>
    </w:p>
    <w:bookmarkEnd w:id="1326"/>
    <w:bookmarkStart w:name="z7309" w:id="1327"/>
    <w:p>
      <w:pPr>
        <w:spacing w:after="0"/>
        <w:ind w:left="0"/>
        <w:jc w:val="left"/>
      </w:pPr>
      <w:r>
        <w:rPr>
          <w:rFonts w:ascii="Times New Roman"/>
          <w:b/>
          <w:i w:val="false"/>
          <w:color w:val="000000"/>
        </w:rPr>
        <w:t xml:space="preserve"> Раздел 3. Операционные расходы</w:t>
      </w:r>
    </w:p>
    <w:bookmarkEnd w:id="1327"/>
    <w:bookmarkStart w:name="z7310" w:id="1328"/>
    <w:p>
      <w:pPr>
        <w:spacing w:after="0"/>
        <w:ind w:left="0"/>
        <w:jc w:val="left"/>
      </w:pPr>
      <w:r>
        <w:rPr>
          <w:rFonts w:ascii="Times New Roman"/>
          <w:b/>
          <w:i w:val="false"/>
          <w:color w:val="000000"/>
        </w:rPr>
        <w:t xml:space="preserve"> Подраздел 1. Принципы учета операционных расходов</w:t>
      </w:r>
    </w:p>
    <w:bookmarkEnd w:id="1328"/>
    <w:bookmarkStart w:name="z7311" w:id="1329"/>
    <w:p>
      <w:pPr>
        <w:spacing w:after="0"/>
        <w:ind w:left="0"/>
        <w:jc w:val="both"/>
      </w:pPr>
      <w:r>
        <w:rPr>
          <w:rFonts w:ascii="Times New Roman"/>
          <w:b w:val="false"/>
          <w:i w:val="false"/>
          <w:color w:val="000000"/>
          <w:sz w:val="28"/>
        </w:rPr>
        <w:t>
      208-63. Операционные расходы, включенные в допустимый доход, представляют собой прогноз эффективных расходов субъекта, которые относятся к предоставлению регулируемых услуг.</w:t>
      </w:r>
    </w:p>
    <w:bookmarkEnd w:id="1329"/>
    <w:bookmarkStart w:name="z7312" w:id="1330"/>
    <w:p>
      <w:pPr>
        <w:spacing w:after="0"/>
        <w:ind w:left="0"/>
        <w:jc w:val="both"/>
      </w:pPr>
      <w:r>
        <w:rPr>
          <w:rFonts w:ascii="Times New Roman"/>
          <w:b w:val="false"/>
          <w:i w:val="false"/>
          <w:color w:val="000000"/>
          <w:sz w:val="28"/>
        </w:rPr>
        <w:t>
      208-64. Субъект при формировании проекта тарифа (информации о доходах и расходах) распределяет затраты на контролируемые и неконтролируемые.</w:t>
      </w:r>
    </w:p>
    <w:bookmarkEnd w:id="1330"/>
    <w:bookmarkStart w:name="z7313" w:id="1331"/>
    <w:p>
      <w:pPr>
        <w:spacing w:after="0"/>
        <w:ind w:left="0"/>
        <w:jc w:val="both"/>
      </w:pPr>
      <w:r>
        <w:rPr>
          <w:rFonts w:ascii="Times New Roman"/>
          <w:b w:val="false"/>
          <w:i w:val="false"/>
          <w:color w:val="000000"/>
          <w:sz w:val="28"/>
        </w:rPr>
        <w:t>
      208-65. Не допускается использование контролируемых и неконтролируемых затрат для целей, не связанных с основной деятельностью.</w:t>
      </w:r>
    </w:p>
    <w:bookmarkEnd w:id="1331"/>
    <w:bookmarkStart w:name="z7314" w:id="1332"/>
    <w:p>
      <w:pPr>
        <w:spacing w:after="0"/>
        <w:ind w:left="0"/>
        <w:jc w:val="both"/>
      </w:pPr>
      <w:r>
        <w:rPr>
          <w:rFonts w:ascii="Times New Roman"/>
          <w:b w:val="false"/>
          <w:i w:val="false"/>
          <w:color w:val="000000"/>
          <w:sz w:val="28"/>
        </w:rPr>
        <w:t>
      208-66. К неконтролируемым затратам относятся следующие расходы:</w:t>
      </w:r>
    </w:p>
    <w:bookmarkEnd w:id="1332"/>
    <w:bookmarkStart w:name="z7315" w:id="1333"/>
    <w:p>
      <w:pPr>
        <w:spacing w:after="0"/>
        <w:ind w:left="0"/>
        <w:jc w:val="both"/>
      </w:pPr>
      <w:r>
        <w:rPr>
          <w:rFonts w:ascii="Times New Roman"/>
          <w:b w:val="false"/>
          <w:i w:val="false"/>
          <w:color w:val="000000"/>
          <w:sz w:val="28"/>
        </w:rPr>
        <w:t>
      1) затраты на стратегические товары и (или) подлежащих государственному регулированию тарифов (цен) на транспортировку стратегических товаров;</w:t>
      </w:r>
    </w:p>
    <w:bookmarkEnd w:id="1333"/>
    <w:bookmarkStart w:name="z7316" w:id="1334"/>
    <w:p>
      <w:pPr>
        <w:spacing w:after="0"/>
        <w:ind w:left="0"/>
        <w:jc w:val="both"/>
      </w:pPr>
      <w:r>
        <w:rPr>
          <w:rFonts w:ascii="Times New Roman"/>
          <w:b w:val="false"/>
          <w:i w:val="false"/>
          <w:color w:val="000000"/>
          <w:sz w:val="28"/>
        </w:rPr>
        <w:t>
      2)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1334"/>
    <w:bookmarkStart w:name="z7317" w:id="1335"/>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налоговым законодательством Республики Казахстан.</w:t>
      </w:r>
    </w:p>
    <w:bookmarkEnd w:id="1335"/>
    <w:bookmarkStart w:name="z7318" w:id="1336"/>
    <w:p>
      <w:pPr>
        <w:spacing w:after="0"/>
        <w:ind w:left="0"/>
        <w:jc w:val="both"/>
      </w:pPr>
      <w:r>
        <w:rPr>
          <w:rFonts w:ascii="Times New Roman"/>
          <w:b w:val="false"/>
          <w:i w:val="false"/>
          <w:color w:val="000000"/>
          <w:sz w:val="28"/>
        </w:rPr>
        <w:t>
      208-67. Штрафы, неустойка, пени, выплачиваемые в государственный бюджет, не относятся к неконтролируемым расходам.</w:t>
      </w:r>
    </w:p>
    <w:bookmarkEnd w:id="1336"/>
    <w:bookmarkStart w:name="z7319" w:id="1337"/>
    <w:p>
      <w:pPr>
        <w:spacing w:after="0"/>
        <w:ind w:left="0"/>
        <w:jc w:val="both"/>
      </w:pPr>
      <w:r>
        <w:rPr>
          <w:rFonts w:ascii="Times New Roman"/>
          <w:b w:val="false"/>
          <w:i w:val="false"/>
          <w:color w:val="000000"/>
          <w:sz w:val="28"/>
        </w:rPr>
        <w:t>
      208-68. Расходы на предоставление регулируемой услуги, не относящиеся к неконтролируемым затратам, относятся к контролируемым затратам на предоставление регулируемой услуги.</w:t>
      </w:r>
    </w:p>
    <w:bookmarkEnd w:id="1337"/>
    <w:bookmarkStart w:name="z7320" w:id="1338"/>
    <w:p>
      <w:pPr>
        <w:spacing w:after="0"/>
        <w:ind w:left="0"/>
        <w:jc w:val="both"/>
      </w:pPr>
      <w:r>
        <w:rPr>
          <w:rFonts w:ascii="Times New Roman"/>
          <w:b w:val="false"/>
          <w:i w:val="false"/>
          <w:color w:val="000000"/>
          <w:sz w:val="28"/>
        </w:rPr>
        <w:t>
      208-69. Если уполномоченным органом не определено иное, все прочие расходы являются контролируемыми затратами.</w:t>
      </w:r>
    </w:p>
    <w:bookmarkEnd w:id="1338"/>
    <w:bookmarkStart w:name="z7321" w:id="1339"/>
    <w:p>
      <w:pPr>
        <w:spacing w:after="0"/>
        <w:ind w:left="0"/>
        <w:jc w:val="both"/>
      </w:pPr>
      <w:r>
        <w:rPr>
          <w:rFonts w:ascii="Times New Roman"/>
          <w:b w:val="false"/>
          <w:i w:val="false"/>
          <w:color w:val="000000"/>
          <w:sz w:val="28"/>
        </w:rPr>
        <w:t>
      208-70. Формирование затрат первого года регуляторного периода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1339"/>
    <w:bookmarkStart w:name="z7322" w:id="1340"/>
    <w:p>
      <w:pPr>
        <w:spacing w:after="0"/>
        <w:ind w:left="0"/>
        <w:jc w:val="both"/>
      </w:pPr>
      <w:r>
        <w:rPr>
          <w:rFonts w:ascii="Times New Roman"/>
          <w:b w:val="false"/>
          <w:i w:val="false"/>
          <w:color w:val="000000"/>
          <w:sz w:val="28"/>
        </w:rPr>
        <w:t>
      208-71. Формирование тарифа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340"/>
    <w:bookmarkStart w:name="z7323" w:id="1341"/>
    <w:p>
      <w:pPr>
        <w:spacing w:after="0"/>
        <w:ind w:left="0"/>
        <w:jc w:val="both"/>
      </w:pPr>
      <w:r>
        <w:rPr>
          <w:rFonts w:ascii="Times New Roman"/>
          <w:b w:val="false"/>
          <w:i w:val="false"/>
          <w:color w:val="000000"/>
          <w:sz w:val="28"/>
        </w:rPr>
        <w:t>
      208-72.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1341"/>
    <w:bookmarkStart w:name="z7324" w:id="1342"/>
    <w:p>
      <w:pPr>
        <w:spacing w:after="0"/>
        <w:ind w:left="0"/>
        <w:jc w:val="left"/>
      </w:pPr>
      <w:r>
        <w:rPr>
          <w:rFonts w:ascii="Times New Roman"/>
          <w:b/>
          <w:i w:val="false"/>
          <w:color w:val="000000"/>
        </w:rPr>
        <w:t xml:space="preserve"> Подраздел 2. Расчет неконтролируемых затрат</w:t>
      </w:r>
    </w:p>
    <w:bookmarkEnd w:id="1342"/>
    <w:bookmarkStart w:name="z7325" w:id="1343"/>
    <w:p>
      <w:pPr>
        <w:spacing w:after="0"/>
        <w:ind w:left="0"/>
        <w:jc w:val="both"/>
      </w:pPr>
      <w:r>
        <w:rPr>
          <w:rFonts w:ascii="Times New Roman"/>
          <w:b w:val="false"/>
          <w:i w:val="false"/>
          <w:color w:val="000000"/>
          <w:sz w:val="28"/>
        </w:rPr>
        <w:t>
      208-73. В рамках заявки на утверждение тарифа на следующий регуляторный период, субъект предоставляет ведомству уполномоченного органа прогноз неконтролируемых затрат на каждый год следующего регуляторного периода. Прогноз неконтролируемых затрат формируется по категориям за регуляторный период с обоснованиями, расчетами и подтверждающими документами и сведениями, с учетом анализа фактических данных за последние четыре квартала до подачи заявки.</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208-73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6" w:id="1344"/>
    <w:p>
      <w:pPr>
        <w:spacing w:after="0"/>
        <w:ind w:left="0"/>
        <w:jc w:val="both"/>
      </w:pPr>
      <w:r>
        <w:rPr>
          <w:rFonts w:ascii="Times New Roman"/>
          <w:b w:val="false"/>
          <w:i w:val="false"/>
          <w:color w:val="000000"/>
          <w:sz w:val="28"/>
        </w:rPr>
        <w:t>
      208-74. В ходе рассмотрения прогноза неконтролируемых затрат, представленного субъектом, ведомство уполномоченного органа при необходимости запрашивает дополнительную информацию в письменном виде с установлением срока, но не менее пяти рабочих дней.</w:t>
      </w:r>
    </w:p>
    <w:bookmarkEnd w:id="1344"/>
    <w:bookmarkStart w:name="z7327" w:id="1345"/>
    <w:p>
      <w:pPr>
        <w:spacing w:after="0"/>
        <w:ind w:left="0"/>
        <w:jc w:val="both"/>
      </w:pPr>
      <w:r>
        <w:rPr>
          <w:rFonts w:ascii="Times New Roman"/>
          <w:b w:val="false"/>
          <w:i w:val="false"/>
          <w:color w:val="000000"/>
          <w:sz w:val="28"/>
        </w:rPr>
        <w:t>
      208-75. Не предоставление соответствующей информации по запросу ведомства уполномоченного органа в установленные сроки является основанием для принятия ведомством уполномоченного органа решения в рамках представленных субъектом данных.</w:t>
      </w:r>
    </w:p>
    <w:bookmarkEnd w:id="1345"/>
    <w:bookmarkStart w:name="z7328" w:id="1346"/>
    <w:p>
      <w:pPr>
        <w:spacing w:after="0"/>
        <w:ind w:left="0"/>
        <w:jc w:val="both"/>
      </w:pPr>
      <w:r>
        <w:rPr>
          <w:rFonts w:ascii="Times New Roman"/>
          <w:b w:val="false"/>
          <w:i w:val="false"/>
          <w:color w:val="000000"/>
          <w:sz w:val="28"/>
        </w:rPr>
        <w:t>
      208-76. Ведомство уполномоченного органа рассматривает прогноз неконтролируемых затрат и утверждает его в представленной субъектом редакции или с внесенными им изменениями в рамках определения общего тарифа. Ведомство уполномоченного органа при установлении прогноза неконтролируемых затрат вносит изменения в прогноз субъекта при:</w:t>
      </w:r>
    </w:p>
    <w:bookmarkEnd w:id="1346"/>
    <w:bookmarkStart w:name="z7329" w:id="1347"/>
    <w:p>
      <w:pPr>
        <w:spacing w:after="0"/>
        <w:ind w:left="0"/>
        <w:jc w:val="both"/>
      </w:pPr>
      <w:r>
        <w:rPr>
          <w:rFonts w:ascii="Times New Roman"/>
          <w:b w:val="false"/>
          <w:i w:val="false"/>
          <w:color w:val="000000"/>
          <w:sz w:val="28"/>
        </w:rPr>
        <w:t xml:space="preserve">
      1) отсутствии и/или неполном объеме подтверждающих документов, расчетов и сведений; </w:t>
      </w:r>
    </w:p>
    <w:bookmarkEnd w:id="1347"/>
    <w:bookmarkStart w:name="z7330" w:id="1348"/>
    <w:p>
      <w:pPr>
        <w:spacing w:after="0"/>
        <w:ind w:left="0"/>
        <w:jc w:val="both"/>
      </w:pPr>
      <w:r>
        <w:rPr>
          <w:rFonts w:ascii="Times New Roman"/>
          <w:b w:val="false"/>
          <w:i w:val="false"/>
          <w:color w:val="000000"/>
          <w:sz w:val="28"/>
        </w:rPr>
        <w:t>
      2) технологической или экономической неэффективности;</w:t>
      </w:r>
    </w:p>
    <w:bookmarkEnd w:id="1348"/>
    <w:bookmarkStart w:name="z7331" w:id="1349"/>
    <w:p>
      <w:pPr>
        <w:spacing w:after="0"/>
        <w:ind w:left="0"/>
        <w:jc w:val="both"/>
      </w:pPr>
      <w:r>
        <w:rPr>
          <w:rFonts w:ascii="Times New Roman"/>
          <w:b w:val="false"/>
          <w:i w:val="false"/>
          <w:color w:val="000000"/>
          <w:sz w:val="28"/>
        </w:rPr>
        <w:t>
      3) отсутствии реализации в соответствии с разницей между прогнозируемыми и фактическими значениями за предыдущий календарный год.</w:t>
      </w:r>
    </w:p>
    <w:bookmarkEnd w:id="1349"/>
    <w:bookmarkStart w:name="z7332" w:id="1350"/>
    <w:p>
      <w:pPr>
        <w:spacing w:after="0"/>
        <w:ind w:left="0"/>
        <w:jc w:val="both"/>
      </w:pPr>
      <w:r>
        <w:rPr>
          <w:rFonts w:ascii="Times New Roman"/>
          <w:b w:val="false"/>
          <w:i w:val="false"/>
          <w:color w:val="000000"/>
          <w:sz w:val="28"/>
        </w:rPr>
        <w:t>
      208-77. Ведомство уполномоченного органа при установлении прогноза неконтролируемых затрат принимает решении на основании анализа представленных субъектом подтверждающих документов, расчетов и сведений.</w:t>
      </w:r>
    </w:p>
    <w:bookmarkEnd w:id="1350"/>
    <w:bookmarkStart w:name="z7333" w:id="1351"/>
    <w:p>
      <w:pPr>
        <w:spacing w:after="0"/>
        <w:ind w:left="0"/>
        <w:jc w:val="both"/>
      </w:pPr>
      <w:r>
        <w:rPr>
          <w:rFonts w:ascii="Times New Roman"/>
          <w:b w:val="false"/>
          <w:i w:val="false"/>
          <w:color w:val="000000"/>
          <w:sz w:val="28"/>
        </w:rPr>
        <w:t xml:space="preserve">
      208-78. Разница между утвержденными и фактическими неконтролируемыми затратами в течение регуляторного периода определяются с помощью механизма ежегодной корректировки согласно </w:t>
      </w:r>
      <w:r>
        <w:rPr>
          <w:rFonts w:ascii="Times New Roman"/>
          <w:b w:val="false"/>
          <w:i w:val="false"/>
          <w:color w:val="000000"/>
          <w:sz w:val="28"/>
        </w:rPr>
        <w:t>разделу 8</w:t>
      </w:r>
      <w:r>
        <w:rPr>
          <w:rFonts w:ascii="Times New Roman"/>
          <w:b w:val="false"/>
          <w:i w:val="false"/>
          <w:color w:val="000000"/>
          <w:sz w:val="28"/>
        </w:rPr>
        <w:t xml:space="preserve"> настоящего параграфа.</w:t>
      </w:r>
    </w:p>
    <w:bookmarkEnd w:id="1351"/>
    <w:bookmarkStart w:name="z7334" w:id="1352"/>
    <w:p>
      <w:pPr>
        <w:spacing w:after="0"/>
        <w:ind w:left="0"/>
        <w:jc w:val="left"/>
      </w:pPr>
      <w:r>
        <w:rPr>
          <w:rFonts w:ascii="Times New Roman"/>
          <w:b/>
          <w:i w:val="false"/>
          <w:color w:val="000000"/>
        </w:rPr>
        <w:t xml:space="preserve"> Подраздел 3. Расчет контролируемых затрат</w:t>
      </w:r>
    </w:p>
    <w:bookmarkEnd w:id="1352"/>
    <w:bookmarkStart w:name="z7335" w:id="1353"/>
    <w:p>
      <w:pPr>
        <w:spacing w:after="0"/>
        <w:ind w:left="0"/>
        <w:jc w:val="both"/>
      </w:pPr>
      <w:r>
        <w:rPr>
          <w:rFonts w:ascii="Times New Roman"/>
          <w:b w:val="false"/>
          <w:i w:val="false"/>
          <w:color w:val="000000"/>
          <w:sz w:val="28"/>
        </w:rPr>
        <w:t>
      208-79. Контролируемые расходы, рассчитанные в начале регуляторного периода и включенные в допустимый доход за каждый год регуляторного периода, определяются с использованием нисходящего подхода, в соответствии с критериями База - Масштаб - Динамика.</w:t>
      </w:r>
    </w:p>
    <w:bookmarkEnd w:id="1353"/>
    <w:bookmarkStart w:name="z7336" w:id="1354"/>
    <w:p>
      <w:pPr>
        <w:spacing w:after="0"/>
        <w:ind w:left="0"/>
        <w:jc w:val="both"/>
      </w:pPr>
      <w:r>
        <w:rPr>
          <w:rFonts w:ascii="Times New Roman"/>
          <w:b w:val="false"/>
          <w:i w:val="false"/>
          <w:color w:val="000000"/>
          <w:sz w:val="28"/>
        </w:rPr>
        <w:t>
      База - Масштаб - Динамика является критериями, применяемые для определения компонента контролируемых затрат допустимого дохода.</w:t>
      </w:r>
    </w:p>
    <w:bookmarkEnd w:id="1354"/>
    <w:bookmarkStart w:name="z7337" w:id="1355"/>
    <w:p>
      <w:pPr>
        <w:spacing w:after="0"/>
        <w:ind w:left="0"/>
        <w:jc w:val="both"/>
      </w:pPr>
      <w:r>
        <w:rPr>
          <w:rFonts w:ascii="Times New Roman"/>
          <w:b w:val="false"/>
          <w:i w:val="false"/>
          <w:color w:val="000000"/>
          <w:sz w:val="28"/>
        </w:rPr>
        <w:t>
      208-80. Субъект самостоятельно распоряжается определенным объемом неиспользованных средств, предназначенных для контролируемых расходов.</w:t>
      </w:r>
    </w:p>
    <w:bookmarkEnd w:id="1355"/>
    <w:bookmarkStart w:name="z7338" w:id="1356"/>
    <w:p>
      <w:pPr>
        <w:spacing w:after="0"/>
        <w:ind w:left="0"/>
        <w:jc w:val="both"/>
      </w:pPr>
      <w:r>
        <w:rPr>
          <w:rFonts w:ascii="Times New Roman"/>
          <w:b w:val="false"/>
          <w:i w:val="false"/>
          <w:color w:val="000000"/>
          <w:sz w:val="28"/>
        </w:rPr>
        <w:t>
      208-81. Контролируемые расходы первого года первого регуляторного периода принимаются по показателям (параметрам) фактических затрат за календарный год, предшествующий подачи заявки, определенных путем проведения детального анализа и в соответствии с принципами, установленными настоящими Правилами, с учетом фактического уровня инфляции за год, предшествующей подаче заявки.</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208-81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9" w:id="1357"/>
    <w:p>
      <w:pPr>
        <w:spacing w:after="0"/>
        <w:ind w:left="0"/>
        <w:jc w:val="both"/>
      </w:pPr>
      <w:r>
        <w:rPr>
          <w:rFonts w:ascii="Times New Roman"/>
          <w:b w:val="false"/>
          <w:i w:val="false"/>
          <w:color w:val="000000"/>
          <w:sz w:val="28"/>
        </w:rPr>
        <w:t>
      208-82. Контролируемые затраты первого года последующих периодов регулирования принимаются с учетом показателей (параметров) фактических затрат за последние два года предыдущего регуляторного периода, предшествующего подаче заявки путем проведения детального анализа в соответствии с принципами, установленными настоящими Правилами.</w:t>
      </w:r>
    </w:p>
    <w:bookmarkEnd w:id="1357"/>
    <w:bookmarkStart w:name="z7340" w:id="1358"/>
    <w:p>
      <w:pPr>
        <w:spacing w:after="0"/>
        <w:ind w:left="0"/>
        <w:jc w:val="both"/>
      </w:pPr>
      <w:r>
        <w:rPr>
          <w:rFonts w:ascii="Times New Roman"/>
          <w:b w:val="false"/>
          <w:i w:val="false"/>
          <w:color w:val="000000"/>
          <w:sz w:val="28"/>
        </w:rPr>
        <w:t>
      Данные затраты корректируются на коэффициент среднего значения динамики общих показателей контролируемых затрат последних двух лет предыдущего регуляторного периода, предшествующего подаче заявления, с учетом среднего фактического уровня инфляции на эти годы, и коэффициента эффективности, включаемого в нормативное определение на эти годы.</w:t>
      </w:r>
    </w:p>
    <w:bookmarkEnd w:id="1358"/>
    <w:bookmarkStart w:name="z7341" w:id="1359"/>
    <w:p>
      <w:pPr>
        <w:spacing w:after="0"/>
        <w:ind w:left="0"/>
        <w:jc w:val="both"/>
      </w:pPr>
      <w:r>
        <w:rPr>
          <w:rFonts w:ascii="Times New Roman"/>
          <w:b w:val="false"/>
          <w:i w:val="false"/>
          <w:color w:val="000000"/>
          <w:sz w:val="28"/>
        </w:rPr>
        <w:t>
      208-83. Нормируемые контролируемые затраты первого регуляторного периода ведомством уполномоченного органа определяется за базовый год на основе анализа затрат субъекта, основываясь на анализе фактических подтвержденных контролируемых затрат за последний календарный год, но не выше уровня потребности в сырье, материалах, топливе и энергии для производства единицы продукции на основе норм и стандартов, действующих в соответствующей отрасли, и цен на товары, работы, услуги, закупленные субъектом до подачи заявки на утверждение тарифа.</w:t>
      </w:r>
    </w:p>
    <w:bookmarkEnd w:id="1359"/>
    <w:bookmarkStart w:name="z7342" w:id="1360"/>
    <w:p>
      <w:pPr>
        <w:spacing w:after="0"/>
        <w:ind w:left="0"/>
        <w:jc w:val="both"/>
      </w:pPr>
      <w:r>
        <w:rPr>
          <w:rFonts w:ascii="Times New Roman"/>
          <w:b w:val="false"/>
          <w:i w:val="false"/>
          <w:color w:val="000000"/>
          <w:sz w:val="28"/>
        </w:rPr>
        <w:t>
      Расходы, которые считаются неконтролируемыми затратами, не включаются в определяемую стоимость (значение) первого года первого регуляторного периода в соответствии с настоящими Правилами.</w:t>
      </w:r>
    </w:p>
    <w:bookmarkEnd w:id="1360"/>
    <w:bookmarkStart w:name="z7343" w:id="1361"/>
    <w:p>
      <w:pPr>
        <w:spacing w:after="0"/>
        <w:ind w:left="0"/>
        <w:jc w:val="both"/>
      </w:pPr>
      <w:r>
        <w:rPr>
          <w:rFonts w:ascii="Times New Roman"/>
          <w:b w:val="false"/>
          <w:i w:val="false"/>
          <w:color w:val="000000"/>
          <w:sz w:val="28"/>
        </w:rPr>
        <w:t>
      208-84. Закупки товаров, работ, услуг субъектом осуществляются в соответствии со статьей 23 Закона.</w:t>
      </w:r>
    </w:p>
    <w:bookmarkEnd w:id="1361"/>
    <w:bookmarkStart w:name="z7344" w:id="1362"/>
    <w:p>
      <w:pPr>
        <w:spacing w:after="0"/>
        <w:ind w:left="0"/>
        <w:jc w:val="both"/>
      </w:pPr>
      <w:r>
        <w:rPr>
          <w:rFonts w:ascii="Times New Roman"/>
          <w:b w:val="false"/>
          <w:i w:val="false"/>
          <w:color w:val="000000"/>
          <w:sz w:val="28"/>
        </w:rPr>
        <w:t>
      208-85. Закупки товаров, работ, услуг субъектом осуществляются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w:t>
      </w:r>
    </w:p>
    <w:bookmarkEnd w:id="1362"/>
    <w:bookmarkStart w:name="z7345" w:id="1363"/>
    <w:p>
      <w:pPr>
        <w:spacing w:after="0"/>
        <w:ind w:left="0"/>
        <w:jc w:val="both"/>
      </w:pPr>
      <w:r>
        <w:rPr>
          <w:rFonts w:ascii="Times New Roman"/>
          <w:b w:val="false"/>
          <w:i w:val="false"/>
          <w:color w:val="000000"/>
          <w:sz w:val="28"/>
        </w:rPr>
        <w:t>
      208-86. Расходы на оплату труда персонала первого года первого регуляторного периода определяются исходя из фактической численности, но не превышающей нормативной численности персонала субъекта, и среднемесячной номинальной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предшествующей подаче заявки.</w:t>
      </w:r>
    </w:p>
    <w:bookmarkEnd w:id="1363"/>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в сфере водоснабжения и (или) водоотведения, расходы на оплату труда персонала первого года первого регуляторного периода определяются исходя из фактической численности, но не превышающей нормативной численности персонала субъекта, и среднемесячной номинальной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в сферах по передаче электрической энергии, производству, передаче, распределению и (или) реализации тепловой энергии, сложившейся по данным статистики за год, предшествующей подаче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208-86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46" w:id="1364"/>
    <w:p>
      <w:pPr>
        <w:spacing w:after="0"/>
        <w:ind w:left="0"/>
        <w:jc w:val="both"/>
      </w:pPr>
      <w:r>
        <w:rPr>
          <w:rFonts w:ascii="Times New Roman"/>
          <w:b w:val="false"/>
          <w:i w:val="false"/>
          <w:color w:val="000000"/>
          <w:sz w:val="28"/>
        </w:rPr>
        <w:t>
      208-87. Предложения по изменению масштаба с учетом изменений в расходах, обусловленных изменениями масштаба, предлагаются субъектом с подтверждением о необходимости изменения обязательств или другой причины изменения наложенной третьей стороной или государственным органом, с представлением пояснительной записки и подтверждающих документов о изменениях таких значений.</w:t>
      </w:r>
    </w:p>
    <w:bookmarkEnd w:id="1364"/>
    <w:bookmarkStart w:name="z7347" w:id="1365"/>
    <w:p>
      <w:pPr>
        <w:spacing w:after="0"/>
        <w:ind w:left="0"/>
        <w:jc w:val="both"/>
      </w:pPr>
      <w:r>
        <w:rPr>
          <w:rFonts w:ascii="Times New Roman"/>
          <w:b w:val="false"/>
          <w:i w:val="false"/>
          <w:color w:val="000000"/>
          <w:sz w:val="28"/>
        </w:rPr>
        <w:t>
      208-88. Получение на баланс и (или) в доверительное управление имущества, используемого в технологическом цикле при предоставлении регулируемых услуг субъектом, от местных исполнительных органов в соответствии с планом передачи на баланс и (или) в доверительное управление имущества при его получении в безвозмездное пользование является основанием для изменения масштаба контролируемых затрат.</w:t>
      </w:r>
    </w:p>
    <w:bookmarkEnd w:id="1365"/>
    <w:bookmarkStart w:name="z7348" w:id="1366"/>
    <w:p>
      <w:pPr>
        <w:spacing w:after="0"/>
        <w:ind w:left="0"/>
        <w:jc w:val="both"/>
      </w:pPr>
      <w:r>
        <w:rPr>
          <w:rFonts w:ascii="Times New Roman"/>
          <w:b w:val="false"/>
          <w:i w:val="false"/>
          <w:color w:val="000000"/>
          <w:sz w:val="28"/>
        </w:rPr>
        <w:t>
      208-89. Допустимые контролируемые затраты каждого последующего года регуляторного периода рассчитываются путем умножения значения первого года, скорректированного с учетом показателя прогноза социально - экономического развития Республики Казахстан.</w:t>
      </w:r>
    </w:p>
    <w:bookmarkEnd w:id="1366"/>
    <w:bookmarkStart w:name="z7349" w:id="1367"/>
    <w:p>
      <w:pPr>
        <w:spacing w:after="0"/>
        <w:ind w:left="0"/>
        <w:jc w:val="both"/>
      </w:pPr>
      <w:r>
        <w:rPr>
          <w:rFonts w:ascii="Times New Roman"/>
          <w:b w:val="false"/>
          <w:i w:val="false"/>
          <w:color w:val="000000"/>
          <w:sz w:val="28"/>
        </w:rPr>
        <w:t>
      208-90. Величина динамики рассчитывается для каждого года регуляторного периода, за исключением первого года регуляторного периода, с учетом следующих значений:</w:t>
      </w:r>
    </w:p>
    <w:bookmarkEnd w:id="1367"/>
    <w:bookmarkStart w:name="z7350" w:id="1368"/>
    <w:p>
      <w:pPr>
        <w:spacing w:after="0"/>
        <w:ind w:left="0"/>
        <w:jc w:val="both"/>
      </w:pPr>
      <w:r>
        <w:rPr>
          <w:rFonts w:ascii="Times New Roman"/>
          <w:b w:val="false"/>
          <w:i w:val="false"/>
          <w:color w:val="000000"/>
          <w:sz w:val="28"/>
        </w:rPr>
        <w:t>
      1) показателей прогноза социально-экономического развития Республики Казахстан. Если официальный прогноз указан в виде диапазона, то используется средняя точка;</w:t>
      </w:r>
    </w:p>
    <w:bookmarkEnd w:id="1368"/>
    <w:bookmarkStart w:name="z7351" w:id="1369"/>
    <w:p>
      <w:pPr>
        <w:spacing w:after="0"/>
        <w:ind w:left="0"/>
        <w:jc w:val="both"/>
      </w:pPr>
      <w:r>
        <w:rPr>
          <w:rFonts w:ascii="Times New Roman"/>
          <w:b w:val="false"/>
          <w:i w:val="false"/>
          <w:color w:val="000000"/>
          <w:sz w:val="28"/>
        </w:rPr>
        <w:t>
      2) расчетного темпа снижения затрат за счет повышения производительности за регуляторный период по решению ведомства уполномоченного органа, где отрицательное значение означает улучшение показателей.</w:t>
      </w:r>
    </w:p>
    <w:bookmarkEnd w:id="1369"/>
    <w:bookmarkStart w:name="z7352" w:id="1370"/>
    <w:p>
      <w:pPr>
        <w:spacing w:after="0"/>
        <w:ind w:left="0"/>
        <w:jc w:val="both"/>
      </w:pPr>
      <w:r>
        <w:rPr>
          <w:rFonts w:ascii="Times New Roman"/>
          <w:b w:val="false"/>
          <w:i w:val="false"/>
          <w:color w:val="000000"/>
          <w:sz w:val="28"/>
        </w:rPr>
        <w:t>
      208-91. Расчетный показатель снижения затрат за счет повышения производительности обеспечивает субъекту дополнительный стимул для повышения эффективности и производительности.</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208-92. Исключен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4" w:id="1371"/>
    <w:p>
      <w:pPr>
        <w:spacing w:after="0"/>
        <w:ind w:left="0"/>
        <w:jc w:val="left"/>
      </w:pPr>
      <w:r>
        <w:rPr>
          <w:rFonts w:ascii="Times New Roman"/>
          <w:b/>
          <w:i w:val="false"/>
          <w:color w:val="000000"/>
        </w:rPr>
        <w:t xml:space="preserve"> Подраздел 4. Отчет об исполнении утвержденной инвестиционной программы</w:t>
      </w:r>
    </w:p>
    <w:bookmarkEnd w:id="1371"/>
    <w:bookmarkStart w:name="z7355" w:id="1372"/>
    <w:p>
      <w:pPr>
        <w:spacing w:after="0"/>
        <w:ind w:left="0"/>
        <w:jc w:val="both"/>
      </w:pPr>
      <w:r>
        <w:rPr>
          <w:rFonts w:ascii="Times New Roman"/>
          <w:b w:val="false"/>
          <w:i w:val="false"/>
          <w:color w:val="000000"/>
          <w:sz w:val="28"/>
        </w:rPr>
        <w:t xml:space="preserve">
      208-93. Субъект представляет в ведомство уполномоченного органа, государственный орган, осуществляющий руководство в соответствующих отраслях, либо местный исполнительный орган в электронной форме через веб-портал "База "Монополист" отчет об исполнении инвестиционной программы по форме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Правилам, в сроки указанные в пункте 42 настоящих Правил, с указанием следующих сведений:</w:t>
      </w:r>
    </w:p>
    <w:bookmarkEnd w:id="1372"/>
    <w:bookmarkStart w:name="z8122" w:id="1373"/>
    <w:p>
      <w:pPr>
        <w:spacing w:after="0"/>
        <w:ind w:left="0"/>
        <w:jc w:val="both"/>
      </w:pPr>
      <w:r>
        <w:rPr>
          <w:rFonts w:ascii="Times New Roman"/>
          <w:b w:val="false"/>
          <w:i w:val="false"/>
          <w:color w:val="000000"/>
          <w:sz w:val="28"/>
        </w:rPr>
        <w:t>
      1) информация о фактических условиях, источниках и размерах финансирования инвестиционной программы;</w:t>
      </w:r>
    </w:p>
    <w:bookmarkEnd w:id="1373"/>
    <w:bookmarkStart w:name="z8123" w:id="1374"/>
    <w:p>
      <w:pPr>
        <w:spacing w:after="0"/>
        <w:ind w:left="0"/>
        <w:jc w:val="both"/>
      </w:pPr>
      <w:r>
        <w:rPr>
          <w:rFonts w:ascii="Times New Roman"/>
          <w:b w:val="false"/>
          <w:i w:val="false"/>
          <w:color w:val="000000"/>
          <w:sz w:val="28"/>
        </w:rPr>
        <w:t xml:space="preserve">
      2)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по форме согласно </w:t>
      </w:r>
      <w:r>
        <w:rPr>
          <w:rFonts w:ascii="Times New Roman"/>
          <w:b w:val="false"/>
          <w:i w:val="false"/>
          <w:color w:val="000000"/>
          <w:sz w:val="28"/>
        </w:rPr>
        <w:t>приложению 144</w:t>
      </w:r>
      <w:r>
        <w:rPr>
          <w:rFonts w:ascii="Times New Roman"/>
          <w:b w:val="false"/>
          <w:i w:val="false"/>
          <w:color w:val="000000"/>
          <w:sz w:val="28"/>
        </w:rPr>
        <w:t xml:space="preserve"> к настоящим Правилам;</w:t>
      </w:r>
    </w:p>
    <w:bookmarkEnd w:id="1374"/>
    <w:bookmarkStart w:name="z8124" w:id="1375"/>
    <w:p>
      <w:pPr>
        <w:spacing w:after="0"/>
        <w:ind w:left="0"/>
        <w:jc w:val="both"/>
      </w:pPr>
      <w:r>
        <w:rPr>
          <w:rFonts w:ascii="Times New Roman"/>
          <w:b w:val="false"/>
          <w:i w:val="false"/>
          <w:color w:val="000000"/>
          <w:sz w:val="28"/>
        </w:rPr>
        <w:t>
      3) обоснование причин отклонения достигнутых фактических показателей от показателей в утвержденной инвестиционной программе;</w:t>
      </w:r>
    </w:p>
    <w:bookmarkEnd w:id="1375"/>
    <w:bookmarkStart w:name="z8125" w:id="1376"/>
    <w:p>
      <w:pPr>
        <w:spacing w:after="0"/>
        <w:ind w:left="0"/>
        <w:jc w:val="both"/>
      </w:pPr>
      <w:r>
        <w:rPr>
          <w:rFonts w:ascii="Times New Roman"/>
          <w:b w:val="false"/>
          <w:i w:val="false"/>
          <w:color w:val="000000"/>
          <w:sz w:val="28"/>
        </w:rPr>
        <w:t>
      4)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208-93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0" w:id="1377"/>
    <w:p>
      <w:pPr>
        <w:spacing w:after="0"/>
        <w:ind w:left="0"/>
        <w:jc w:val="left"/>
      </w:pPr>
      <w:r>
        <w:rPr>
          <w:rFonts w:ascii="Times New Roman"/>
          <w:b/>
          <w:i w:val="false"/>
          <w:color w:val="000000"/>
        </w:rPr>
        <w:t xml:space="preserve"> Раздел 6. Регулируемая база задействованных активов и корректировка на амортизацию для субъектов с учетом стимулирующего метода тарифного регулирования</w:t>
      </w:r>
    </w:p>
    <w:bookmarkEnd w:id="1377"/>
    <w:bookmarkStart w:name="z7361" w:id="1378"/>
    <w:p>
      <w:pPr>
        <w:spacing w:after="0"/>
        <w:ind w:left="0"/>
        <w:jc w:val="left"/>
      </w:pPr>
      <w:r>
        <w:rPr>
          <w:rFonts w:ascii="Times New Roman"/>
          <w:b/>
          <w:i w:val="false"/>
          <w:color w:val="000000"/>
        </w:rPr>
        <w:t xml:space="preserve"> Подраздел 1. Регулируемая база задействованных активов</w:t>
      </w:r>
    </w:p>
    <w:bookmarkEnd w:id="1378"/>
    <w:bookmarkStart w:name="z7362" w:id="1379"/>
    <w:p>
      <w:pPr>
        <w:spacing w:after="0"/>
        <w:ind w:left="0"/>
        <w:jc w:val="both"/>
      </w:pPr>
      <w:r>
        <w:rPr>
          <w:rFonts w:ascii="Times New Roman"/>
          <w:b w:val="false"/>
          <w:i w:val="false"/>
          <w:color w:val="000000"/>
          <w:sz w:val="28"/>
        </w:rPr>
        <w:t>
      208-94. Регулируемая база задействованных активов отражает стоимость активов, по которым субъект получает сумму амортизационных отчислений и допустимую прибыль.</w:t>
      </w:r>
    </w:p>
    <w:bookmarkEnd w:id="1379"/>
    <w:bookmarkStart w:name="z7363" w:id="1380"/>
    <w:p>
      <w:pPr>
        <w:spacing w:after="0"/>
        <w:ind w:left="0"/>
        <w:jc w:val="both"/>
      </w:pPr>
      <w:r>
        <w:rPr>
          <w:rFonts w:ascii="Times New Roman"/>
          <w:b w:val="false"/>
          <w:i w:val="false"/>
          <w:color w:val="000000"/>
          <w:sz w:val="28"/>
        </w:rPr>
        <w:t>
      208-95. В регулируемую базу задействованных активов включаются необходимые активы используемые для предоставления регулируемых услуг.</w:t>
      </w:r>
    </w:p>
    <w:bookmarkEnd w:id="1380"/>
    <w:bookmarkStart w:name="z7364" w:id="1381"/>
    <w:p>
      <w:pPr>
        <w:spacing w:after="0"/>
        <w:ind w:left="0"/>
        <w:jc w:val="both"/>
      </w:pPr>
      <w:r>
        <w:rPr>
          <w:rFonts w:ascii="Times New Roman"/>
          <w:b w:val="false"/>
          <w:i w:val="false"/>
          <w:color w:val="000000"/>
          <w:sz w:val="28"/>
        </w:rPr>
        <w:t>
      208-96. Субъект несет ответственность за надлежащее отражение стоимости активов, включенных в регулируемую базу задействованных активов, в своей аудированной финансовой отчетности, включая переоценку задействованных активов или другие корректировки.</w:t>
      </w:r>
    </w:p>
    <w:bookmarkEnd w:id="1381"/>
    <w:bookmarkStart w:name="z7365" w:id="1382"/>
    <w:p>
      <w:pPr>
        <w:spacing w:after="0"/>
        <w:ind w:left="0"/>
        <w:jc w:val="both"/>
      </w:pPr>
      <w:r>
        <w:rPr>
          <w:rFonts w:ascii="Times New Roman"/>
          <w:b w:val="false"/>
          <w:i w:val="false"/>
          <w:color w:val="000000"/>
          <w:sz w:val="28"/>
        </w:rPr>
        <w:t>
      208-97. В случае применения стимулирующего метода тарифообразования в соответствие с настоящей Главой для первого регуляторного периода, начальная регулируемая база задействованных активов представляет собой сумму остаточной стоимости активов, зарегистрированных в аудированной финансовой отчетности на день, непосредственно предшествующий началу первого регуляторного периода. Регулируемая база задействованных активов на начало регуляторного периода представляет собой сумму остаточной стоимости активов на дату закрытия предыдущего регуляторного периода.</w:t>
      </w:r>
    </w:p>
    <w:bookmarkEnd w:id="1382"/>
    <w:bookmarkStart w:name="z7366" w:id="1383"/>
    <w:p>
      <w:pPr>
        <w:spacing w:after="0"/>
        <w:ind w:left="0"/>
        <w:jc w:val="both"/>
      </w:pPr>
      <w:r>
        <w:rPr>
          <w:rFonts w:ascii="Times New Roman"/>
          <w:b w:val="false"/>
          <w:i w:val="false"/>
          <w:color w:val="000000"/>
          <w:sz w:val="28"/>
        </w:rPr>
        <w:t>
      208-98. Для каждого регуляторного периода открытие и закрытие регулируемой базы задействованных активов за каждый год в течение периода рассчитывается по следующей формуле:</w:t>
      </w:r>
    </w:p>
    <w:bookmarkEnd w:id="1383"/>
    <w:bookmarkStart w:name="z7367" w:id="1384"/>
    <w:p>
      <w:pPr>
        <w:spacing w:after="0"/>
        <w:ind w:left="0"/>
        <w:jc w:val="both"/>
      </w:pPr>
      <w:r>
        <w:rPr>
          <w:rFonts w:ascii="Times New Roman"/>
          <w:b w:val="false"/>
          <w:i w:val="false"/>
          <w:color w:val="000000"/>
          <w:sz w:val="28"/>
        </w:rPr>
        <w:t xml:space="preserve">
      </w:t>
      </w:r>
    </w:p>
    <w:bookmarkEnd w:id="1384"/>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368" w:id="1385"/>
    <w:p>
      <w:pPr>
        <w:spacing w:after="0"/>
        <w:ind w:left="0"/>
        <w:jc w:val="both"/>
      </w:pPr>
      <w:r>
        <w:rPr>
          <w:rFonts w:ascii="Times New Roman"/>
          <w:b w:val="false"/>
          <w:i w:val="false"/>
          <w:color w:val="000000"/>
          <w:sz w:val="28"/>
        </w:rPr>
        <w:t xml:space="preserve">
      </w:t>
      </w:r>
    </w:p>
    <w:bookmarkEnd w:id="1385"/>
    <w:p>
      <w:pPr>
        <w:spacing w:after="0"/>
        <w:ind w:left="0"/>
        <w:jc w:val="both"/>
      </w:pPr>
      <w:r>
        <w:t>[MISSING IMAGE: ,  ]</w:t>
      </w:r>
    </w:p>
    <w:p>
      <w:pPr>
        <w:spacing w:after="0"/>
        <w:ind w:left="0"/>
        <w:jc w:val="left"/>
      </w:pPr>
      <w:r>
        <w:rPr>
          <w:rFonts w:ascii="Times New Roman"/>
          <w:b w:val="false"/>
          <w:i w:val="false"/>
          <w:color w:val="000000"/>
          <w:sz w:val="28"/>
        </w:rPr>
        <w:t>– регулируемая база задействованных активов на дату закрытия в году t, тенге;</w:t>
      </w:r>
      <w:r>
        <w:br/>
      </w:r>
      <w:r>
        <w:rPr>
          <w:rFonts w:ascii="Times New Roman"/>
          <w:b w:val="false"/>
          <w:i w:val="false"/>
          <w:color w:val="000000"/>
          <w:sz w:val="28"/>
        </w:rPr>
        <w:t>
</w:t>
      </w:r>
    </w:p>
    <w:bookmarkStart w:name="z7369" w:id="1386"/>
    <w:p>
      <w:pPr>
        <w:spacing w:after="0"/>
        <w:ind w:left="0"/>
        <w:jc w:val="both"/>
      </w:pPr>
      <w:r>
        <w:rPr>
          <w:rFonts w:ascii="Times New Roman"/>
          <w:b w:val="false"/>
          <w:i w:val="false"/>
          <w:color w:val="000000"/>
          <w:sz w:val="28"/>
        </w:rPr>
        <w:t xml:space="preserve">
      </w:t>
      </w:r>
    </w:p>
    <w:bookmarkEnd w:id="1386"/>
    <w:p>
      <w:pPr>
        <w:spacing w:after="0"/>
        <w:ind w:left="0"/>
        <w:jc w:val="both"/>
      </w:pPr>
      <w:r>
        <w:t>[MISSING IMAGE: ,  ]</w:t>
      </w:r>
    </w:p>
    <w:p>
      <w:pPr>
        <w:spacing w:after="0"/>
        <w:ind w:left="0"/>
        <w:jc w:val="left"/>
      </w:pPr>
      <w:r>
        <w:rPr>
          <w:rFonts w:ascii="Times New Roman"/>
          <w:b w:val="false"/>
          <w:i w:val="false"/>
          <w:color w:val="000000"/>
          <w:sz w:val="28"/>
        </w:rPr>
        <w:t>– начальная регулируемая база задействованных активов в году t, которая эквивалентна регулируемой базе задействованных активов на дату закрытия в году t-1, тенге;</w:t>
      </w:r>
      <w:r>
        <w:br/>
      </w:r>
      <w:r>
        <w:rPr>
          <w:rFonts w:ascii="Times New Roman"/>
          <w:b w:val="false"/>
          <w:i w:val="false"/>
          <w:color w:val="000000"/>
          <w:sz w:val="28"/>
        </w:rPr>
        <w:t>
</w:t>
      </w:r>
    </w:p>
    <w:bookmarkStart w:name="z7370" w:id="1387"/>
    <w:p>
      <w:pPr>
        <w:spacing w:after="0"/>
        <w:ind w:left="0"/>
        <w:jc w:val="both"/>
      </w:pPr>
      <w:r>
        <w:rPr>
          <w:rFonts w:ascii="Times New Roman"/>
          <w:b w:val="false"/>
          <w:i w:val="false"/>
          <w:color w:val="000000"/>
          <w:sz w:val="28"/>
        </w:rPr>
        <w:t xml:space="preserve">
      </w:t>
      </w:r>
    </w:p>
    <w:bookmarkEnd w:id="1387"/>
    <w:p>
      <w:pPr>
        <w:spacing w:after="0"/>
        <w:ind w:left="0"/>
        <w:jc w:val="both"/>
      </w:pPr>
      <w:r>
        <w:t>[MISSING IMAGE: ,  ]</w:t>
      </w:r>
    </w:p>
    <w:p>
      <w:pPr>
        <w:spacing w:after="0"/>
        <w:ind w:left="0"/>
        <w:jc w:val="left"/>
      </w:pPr>
      <w:r>
        <w:rPr>
          <w:rFonts w:ascii="Times New Roman"/>
          <w:b w:val="false"/>
          <w:i w:val="false"/>
          <w:color w:val="000000"/>
          <w:sz w:val="28"/>
        </w:rPr>
        <w:t>– амортизационные отчисления субъекта, получаемые от регулируемых активов в течение года t регуляторного периода, тенге;</w:t>
      </w:r>
      <w:r>
        <w:br/>
      </w:r>
      <w:r>
        <w:rPr>
          <w:rFonts w:ascii="Times New Roman"/>
          <w:b w:val="false"/>
          <w:i w:val="false"/>
          <w:color w:val="000000"/>
          <w:sz w:val="28"/>
        </w:rPr>
        <w:t>
</w:t>
      </w:r>
    </w:p>
    <w:bookmarkStart w:name="z7371" w:id="1388"/>
    <w:p>
      <w:pPr>
        <w:spacing w:after="0"/>
        <w:ind w:left="0"/>
        <w:jc w:val="both"/>
      </w:pPr>
      <w:r>
        <w:rPr>
          <w:rFonts w:ascii="Times New Roman"/>
          <w:b w:val="false"/>
          <w:i w:val="false"/>
          <w:color w:val="000000"/>
          <w:sz w:val="28"/>
        </w:rPr>
        <w:t xml:space="preserve">
      </w:t>
      </w:r>
    </w:p>
    <w:bookmarkEnd w:id="1388"/>
    <w:p>
      <w:pPr>
        <w:spacing w:after="0"/>
        <w:ind w:left="0"/>
        <w:jc w:val="both"/>
      </w:pPr>
      <w:r>
        <w:t>[MISSING IMAGE: ,  ]</w:t>
      </w:r>
    </w:p>
    <w:p>
      <w:pPr>
        <w:spacing w:after="0"/>
        <w:ind w:left="0"/>
        <w:jc w:val="left"/>
      </w:pPr>
      <w:r>
        <w:rPr>
          <w:rFonts w:ascii="Times New Roman"/>
          <w:b w:val="false"/>
          <w:i w:val="false"/>
          <w:color w:val="000000"/>
          <w:sz w:val="28"/>
        </w:rPr>
        <w:t>– прогнозируемая стоимость выбытия активов в году t, определенная ведомством уполномоченного органа на основе информации субъекта, связанной с прогнозируемой величиной продажи, передачи или списания активов другим сторонам, тенге;</w:t>
      </w:r>
      <w:r>
        <w:br/>
      </w:r>
      <w:r>
        <w:rPr>
          <w:rFonts w:ascii="Times New Roman"/>
          <w:b w:val="false"/>
          <w:i w:val="false"/>
          <w:color w:val="000000"/>
          <w:sz w:val="28"/>
        </w:rPr>
        <w:t>
</w:t>
      </w:r>
    </w:p>
    <w:bookmarkStart w:name="z7372" w:id="1389"/>
    <w:p>
      <w:pPr>
        <w:spacing w:after="0"/>
        <w:ind w:left="0"/>
        <w:jc w:val="both"/>
      </w:pPr>
      <w:r>
        <w:rPr>
          <w:rFonts w:ascii="Times New Roman"/>
          <w:b w:val="false"/>
          <w:i w:val="false"/>
          <w:color w:val="000000"/>
          <w:sz w:val="28"/>
        </w:rPr>
        <w:t xml:space="preserve">
      </w:t>
      </w:r>
    </w:p>
    <w:bookmarkEnd w:id="1389"/>
    <w:p>
      <w:pPr>
        <w:spacing w:after="0"/>
        <w:ind w:left="0"/>
        <w:jc w:val="both"/>
      </w:pPr>
      <w:r>
        <w:t>[MISSING IMAGE: ,  ]</w:t>
      </w:r>
    </w:p>
    <w:p>
      <w:pPr>
        <w:spacing w:after="0"/>
        <w:ind w:left="0"/>
        <w:jc w:val="left"/>
      </w:pPr>
      <w:r>
        <w:rPr>
          <w:rFonts w:ascii="Times New Roman"/>
          <w:b w:val="false"/>
          <w:i w:val="false"/>
          <w:color w:val="000000"/>
          <w:sz w:val="28"/>
        </w:rPr>
        <w:t>– прогнозируемая стоимость активов, вводимых в эксплуатацию в год t в соответствии с утвержденной инвестиционной программой, тенге.</w:t>
      </w:r>
      <w:r>
        <w:br/>
      </w:r>
      <w:r>
        <w:rPr>
          <w:rFonts w:ascii="Times New Roman"/>
          <w:b w:val="false"/>
          <w:i w:val="false"/>
          <w:color w:val="000000"/>
          <w:sz w:val="28"/>
        </w:rPr>
        <w:t>
</w:t>
      </w:r>
    </w:p>
    <w:bookmarkStart w:name="z7373" w:id="1390"/>
    <w:p>
      <w:pPr>
        <w:spacing w:after="0"/>
        <w:ind w:left="0"/>
        <w:jc w:val="both"/>
      </w:pPr>
      <w:r>
        <w:rPr>
          <w:rFonts w:ascii="Times New Roman"/>
          <w:b w:val="false"/>
          <w:i w:val="false"/>
          <w:color w:val="000000"/>
          <w:sz w:val="28"/>
        </w:rPr>
        <w:t>
      208-99. Активы считаются незавершенными до даты ввода в эксплуатацию. На незавершенные активы не начисляются амортизационные отчисления или допустимая прибыль, но процентные расходы при необходимости капитализируются с использованием процентной ставки по стоимости долга, применяемой в расчете средневзвешенной стоимости капитала.</w:t>
      </w:r>
    </w:p>
    <w:bookmarkEnd w:id="1390"/>
    <w:bookmarkStart w:name="z7374" w:id="1391"/>
    <w:p>
      <w:pPr>
        <w:spacing w:after="0"/>
        <w:ind w:left="0"/>
        <w:jc w:val="both"/>
      </w:pPr>
      <w:r>
        <w:rPr>
          <w:rFonts w:ascii="Times New Roman"/>
          <w:b w:val="false"/>
          <w:i w:val="false"/>
          <w:color w:val="000000"/>
          <w:sz w:val="28"/>
        </w:rPr>
        <w:t>
      208-100. Не допускается переоценка активов для целей расчета регулируемой базы задействованных активов.</w:t>
      </w:r>
    </w:p>
    <w:bookmarkEnd w:id="1391"/>
    <w:bookmarkStart w:name="z7375" w:id="1392"/>
    <w:p>
      <w:pPr>
        <w:spacing w:after="0"/>
        <w:ind w:left="0"/>
        <w:jc w:val="both"/>
      </w:pPr>
      <w:r>
        <w:rPr>
          <w:rFonts w:ascii="Times New Roman"/>
          <w:b w:val="false"/>
          <w:i w:val="false"/>
          <w:color w:val="000000"/>
          <w:sz w:val="28"/>
        </w:rPr>
        <w:t>
      Используемые активы при предоставлении регулируемых услуг согласовываются с ведомством уполномоченного органа.</w:t>
      </w:r>
    </w:p>
    <w:bookmarkEnd w:id="1392"/>
    <w:bookmarkStart w:name="z7376" w:id="1393"/>
    <w:p>
      <w:pPr>
        <w:spacing w:after="0"/>
        <w:ind w:left="0"/>
        <w:jc w:val="both"/>
      </w:pPr>
      <w:r>
        <w:rPr>
          <w:rFonts w:ascii="Times New Roman"/>
          <w:b w:val="false"/>
          <w:i w:val="false"/>
          <w:color w:val="000000"/>
          <w:sz w:val="28"/>
        </w:rPr>
        <w:t>
      Вывод субъектом активов, задействованных при оказаний регулируемых услуг субъекта, согласовывается с ведомством уполномоченного органа.</w:t>
      </w:r>
    </w:p>
    <w:bookmarkEnd w:id="1393"/>
    <w:bookmarkStart w:name="z7377" w:id="1394"/>
    <w:p>
      <w:pPr>
        <w:spacing w:after="0"/>
        <w:ind w:left="0"/>
        <w:jc w:val="both"/>
      </w:pPr>
      <w:r>
        <w:rPr>
          <w:rFonts w:ascii="Times New Roman"/>
          <w:b w:val="false"/>
          <w:i w:val="false"/>
          <w:color w:val="000000"/>
          <w:sz w:val="28"/>
        </w:rPr>
        <w:t xml:space="preserve">
      208-101. В рамках ежегодной корректировки в соответствии с </w:t>
      </w:r>
      <w:r>
        <w:rPr>
          <w:rFonts w:ascii="Times New Roman"/>
          <w:b w:val="false"/>
          <w:i w:val="false"/>
          <w:color w:val="000000"/>
          <w:sz w:val="28"/>
        </w:rPr>
        <w:t>пунктом 208-151</w:t>
      </w:r>
      <w:r>
        <w:rPr>
          <w:rFonts w:ascii="Times New Roman"/>
          <w:b w:val="false"/>
          <w:i w:val="false"/>
          <w:color w:val="000000"/>
          <w:sz w:val="28"/>
        </w:rPr>
        <w:t xml:space="preserve"> настоящих Правил, производится перерасчет регулируемой базы задействованных активов на конец регулируемого года и регулируемой базы задействованных активов на начало следующего года. По итогам рассмотрения отчета об исполнении инвестиционной программы регулируемая база задействованных активов корректируется на фактическую сумму исполнения инвестиционной программы.</w:t>
      </w:r>
    </w:p>
    <w:bookmarkEnd w:id="1394"/>
    <w:bookmarkStart w:name="z7378" w:id="1395"/>
    <w:p>
      <w:pPr>
        <w:spacing w:after="0"/>
        <w:ind w:left="0"/>
        <w:jc w:val="both"/>
      </w:pPr>
      <w:r>
        <w:rPr>
          <w:rFonts w:ascii="Times New Roman"/>
          <w:b w:val="false"/>
          <w:i w:val="false"/>
          <w:color w:val="000000"/>
          <w:sz w:val="28"/>
        </w:rPr>
        <w:t>
      208-102. В расчете регулируемой базы задействованных активов на начало регулируемого года добавляется сумма капитальных затрат в течение этого года.</w:t>
      </w:r>
    </w:p>
    <w:bookmarkEnd w:id="1395"/>
    <w:bookmarkStart w:name="z7379" w:id="1396"/>
    <w:p>
      <w:pPr>
        <w:spacing w:after="0"/>
        <w:ind w:left="0"/>
        <w:jc w:val="both"/>
      </w:pPr>
      <w:r>
        <w:rPr>
          <w:rFonts w:ascii="Times New Roman"/>
          <w:b w:val="false"/>
          <w:i w:val="false"/>
          <w:color w:val="000000"/>
          <w:sz w:val="28"/>
        </w:rPr>
        <w:t>
      208-103. Корректировка на амортизацию за год пересматривается с учетом перерасчета регулируемой базы задействованных активов. Разница между первоначально утвержденной и пересчитанной величиной амортизационных отчислений включается в ежегодную корректировку.</w:t>
      </w:r>
    </w:p>
    <w:bookmarkEnd w:id="1396"/>
    <w:bookmarkStart w:name="z7380" w:id="1397"/>
    <w:p>
      <w:pPr>
        <w:spacing w:after="0"/>
        <w:ind w:left="0"/>
        <w:jc w:val="both"/>
      </w:pPr>
      <w:r>
        <w:rPr>
          <w:rFonts w:ascii="Times New Roman"/>
          <w:b w:val="false"/>
          <w:i w:val="false"/>
          <w:color w:val="000000"/>
          <w:sz w:val="28"/>
        </w:rPr>
        <w:t>
      208-104. В году, следующем за отчетным, регулируемая база задействованных активов на конец предыдущего отчетного года корректируется с учетом фактических капитальных затрат за отчетный год и прогнозных капитальных затрат в году, следующих за отчетным с учетом перерасчета амортизационных отчислений.</w:t>
      </w:r>
    </w:p>
    <w:bookmarkEnd w:id="1397"/>
    <w:bookmarkStart w:name="z7381" w:id="1398"/>
    <w:p>
      <w:pPr>
        <w:spacing w:after="0"/>
        <w:ind w:left="0"/>
        <w:jc w:val="left"/>
      </w:pPr>
      <w:r>
        <w:rPr>
          <w:rFonts w:ascii="Times New Roman"/>
          <w:b/>
          <w:i w:val="false"/>
          <w:color w:val="000000"/>
        </w:rPr>
        <w:t xml:space="preserve"> Подраздел 2. Средневзвешенная стоимость капитала </w:t>
      </w:r>
    </w:p>
    <w:bookmarkEnd w:id="1398"/>
    <w:bookmarkStart w:name="z7382" w:id="1399"/>
    <w:p>
      <w:pPr>
        <w:spacing w:after="0"/>
        <w:ind w:left="0"/>
        <w:jc w:val="both"/>
      </w:pPr>
      <w:r>
        <w:rPr>
          <w:rFonts w:ascii="Times New Roman"/>
          <w:b w:val="false"/>
          <w:i w:val="false"/>
          <w:color w:val="000000"/>
          <w:sz w:val="28"/>
        </w:rPr>
        <w:t>
      208-105. Допустимая прибыль капитала определяется на основе стоимости регулируемой базы задействованных активов и средневзвешенной стоимости капитала.</w:t>
      </w:r>
    </w:p>
    <w:bookmarkEnd w:id="1399"/>
    <w:bookmarkStart w:name="z7383" w:id="1400"/>
    <w:p>
      <w:pPr>
        <w:spacing w:after="0"/>
        <w:ind w:left="0"/>
        <w:jc w:val="both"/>
      </w:pPr>
      <w:r>
        <w:rPr>
          <w:rFonts w:ascii="Times New Roman"/>
          <w:b w:val="false"/>
          <w:i w:val="false"/>
          <w:color w:val="000000"/>
          <w:sz w:val="28"/>
        </w:rPr>
        <w:t>
      208-106. Средневзвешенная стоимость капитала определяется ведомством уполномоченного органа для каждого регуляторного периода на основании представленных расчетов и информации субъекта.</w:t>
      </w:r>
    </w:p>
    <w:bookmarkEnd w:id="1400"/>
    <w:bookmarkStart w:name="z7384" w:id="1401"/>
    <w:p>
      <w:pPr>
        <w:spacing w:after="0"/>
        <w:ind w:left="0"/>
        <w:jc w:val="both"/>
      </w:pPr>
      <w:r>
        <w:rPr>
          <w:rFonts w:ascii="Times New Roman"/>
          <w:b w:val="false"/>
          <w:i w:val="false"/>
          <w:color w:val="000000"/>
          <w:sz w:val="28"/>
        </w:rPr>
        <w:t>
      208-107. Методология расчета средневзвешенной стоимости капитала рассчитывается по формуле согласно пункту 208-108 настоящих Правил. При этом величина средневзвешенной стоимости капитала определяется для каждого субъекта индивидуально.</w:t>
      </w:r>
    </w:p>
    <w:bookmarkEnd w:id="1401"/>
    <w:bookmarkStart w:name="z7385" w:id="1402"/>
    <w:p>
      <w:pPr>
        <w:spacing w:after="0"/>
        <w:ind w:left="0"/>
        <w:jc w:val="both"/>
      </w:pPr>
      <w:r>
        <w:rPr>
          <w:rFonts w:ascii="Times New Roman"/>
          <w:b w:val="false"/>
          <w:i w:val="false"/>
          <w:color w:val="000000"/>
          <w:sz w:val="28"/>
        </w:rPr>
        <w:t>
      208-108. Средневзвешенная стоимость капитала рассчитывается с использованием номинальной стоимости после уплаты налогов по следующей формуле:</w:t>
      </w:r>
    </w:p>
    <w:bookmarkEnd w:id="1402"/>
    <w:bookmarkStart w:name="z7386" w:id="1403"/>
    <w:p>
      <w:pPr>
        <w:spacing w:after="0"/>
        <w:ind w:left="0"/>
        <w:jc w:val="both"/>
      </w:pPr>
      <w:r>
        <w:rPr>
          <w:rFonts w:ascii="Times New Roman"/>
          <w:b w:val="false"/>
          <w:i w:val="false"/>
          <w:color w:val="000000"/>
          <w:sz w:val="28"/>
        </w:rPr>
        <w:t>
      СВСК=DEBT ×(1-T) ×GEAR+EQTY ×(1-GEAR), где:</w:t>
      </w:r>
    </w:p>
    <w:bookmarkEnd w:id="1403"/>
    <w:bookmarkStart w:name="z7387" w:id="1404"/>
    <w:p>
      <w:pPr>
        <w:spacing w:after="0"/>
        <w:ind w:left="0"/>
        <w:jc w:val="both"/>
      </w:pPr>
      <w:r>
        <w:rPr>
          <w:rFonts w:ascii="Times New Roman"/>
          <w:b w:val="false"/>
          <w:i w:val="false"/>
          <w:color w:val="000000"/>
          <w:sz w:val="28"/>
        </w:rPr>
        <w:t xml:space="preserve">
      СВСК – средневзвешенная стоимость капитала субъекта, %; </w:t>
      </w:r>
    </w:p>
    <w:bookmarkEnd w:id="1404"/>
    <w:bookmarkStart w:name="z7388" w:id="1405"/>
    <w:p>
      <w:pPr>
        <w:spacing w:after="0"/>
        <w:ind w:left="0"/>
        <w:jc w:val="both"/>
      </w:pPr>
      <w:r>
        <w:rPr>
          <w:rFonts w:ascii="Times New Roman"/>
          <w:b w:val="false"/>
          <w:i w:val="false"/>
          <w:color w:val="000000"/>
          <w:sz w:val="28"/>
        </w:rPr>
        <w:t xml:space="preserve">
      DEBT – стоимость заемного капитала, %; </w:t>
      </w:r>
    </w:p>
    <w:bookmarkEnd w:id="1405"/>
    <w:bookmarkStart w:name="z7389" w:id="1406"/>
    <w:p>
      <w:pPr>
        <w:spacing w:after="0"/>
        <w:ind w:left="0"/>
        <w:jc w:val="both"/>
      </w:pPr>
      <w:r>
        <w:rPr>
          <w:rFonts w:ascii="Times New Roman"/>
          <w:b w:val="false"/>
          <w:i w:val="false"/>
          <w:color w:val="000000"/>
          <w:sz w:val="28"/>
        </w:rPr>
        <w:t>
      T – ставка корпоративного подоходного налога, %;</w:t>
      </w:r>
    </w:p>
    <w:bookmarkEnd w:id="1406"/>
    <w:bookmarkStart w:name="z7390" w:id="1407"/>
    <w:p>
      <w:pPr>
        <w:spacing w:after="0"/>
        <w:ind w:left="0"/>
        <w:jc w:val="both"/>
      </w:pPr>
      <w:r>
        <w:rPr>
          <w:rFonts w:ascii="Times New Roman"/>
          <w:b w:val="false"/>
          <w:i w:val="false"/>
          <w:color w:val="000000"/>
          <w:sz w:val="28"/>
        </w:rPr>
        <w:t xml:space="preserve">
      GEAR – соотношение собственного и заҰмного капитала; </w:t>
      </w:r>
    </w:p>
    <w:bookmarkEnd w:id="1407"/>
    <w:bookmarkStart w:name="z7391" w:id="1408"/>
    <w:p>
      <w:pPr>
        <w:spacing w:after="0"/>
        <w:ind w:left="0"/>
        <w:jc w:val="both"/>
      </w:pPr>
      <w:r>
        <w:rPr>
          <w:rFonts w:ascii="Times New Roman"/>
          <w:b w:val="false"/>
          <w:i w:val="false"/>
          <w:color w:val="000000"/>
          <w:sz w:val="28"/>
        </w:rPr>
        <w:t>
      EQTY – стоимость собственного капитала, %.</w:t>
      </w:r>
    </w:p>
    <w:bookmarkEnd w:id="1408"/>
    <w:bookmarkStart w:name="z7392" w:id="1409"/>
    <w:p>
      <w:pPr>
        <w:spacing w:after="0"/>
        <w:ind w:left="0"/>
        <w:jc w:val="both"/>
      </w:pPr>
      <w:r>
        <w:rPr>
          <w:rFonts w:ascii="Times New Roman"/>
          <w:b w:val="false"/>
          <w:i w:val="false"/>
          <w:color w:val="000000"/>
          <w:sz w:val="28"/>
        </w:rPr>
        <w:t>
      208-109. Соотношение собственного и заҰмного капитала указывает стоимость заемного капитала субъекта как долю от совокупной стоимости долга и собственного капитала предприятия.</w:t>
      </w:r>
    </w:p>
    <w:bookmarkEnd w:id="1409"/>
    <w:bookmarkStart w:name="z7393" w:id="1410"/>
    <w:p>
      <w:pPr>
        <w:spacing w:after="0"/>
        <w:ind w:left="0"/>
        <w:jc w:val="both"/>
      </w:pPr>
      <w:r>
        <w:rPr>
          <w:rFonts w:ascii="Times New Roman"/>
          <w:b w:val="false"/>
          <w:i w:val="false"/>
          <w:color w:val="000000"/>
          <w:sz w:val="28"/>
        </w:rPr>
        <w:t>
      208-110. Соотношение собственного и заҰмного капитала равно фактическому соотношению собственного и заҰмного капитала субъекта за последний год, по которому имеются полноценные данные.</w:t>
      </w:r>
    </w:p>
    <w:bookmarkEnd w:id="1410"/>
    <w:bookmarkStart w:name="z7394" w:id="1411"/>
    <w:p>
      <w:pPr>
        <w:spacing w:after="0"/>
        <w:ind w:left="0"/>
        <w:jc w:val="both"/>
      </w:pPr>
      <w:r>
        <w:rPr>
          <w:rFonts w:ascii="Times New Roman"/>
          <w:b w:val="false"/>
          <w:i w:val="false"/>
          <w:color w:val="000000"/>
          <w:sz w:val="28"/>
        </w:rPr>
        <w:t>
      Соотношение собственного и заҰмного капитала указывает стоимость долговых обязательств субъекта как долю от совокупной стоимости долга и собственного капитала предприятия и рассчитывается по следующей формуле:</w:t>
      </w:r>
    </w:p>
    <w:bookmarkEnd w:id="1411"/>
    <w:bookmarkStart w:name="z7395" w:id="1412"/>
    <w:p>
      <w:pPr>
        <w:spacing w:after="0"/>
        <w:ind w:left="0"/>
        <w:jc w:val="both"/>
      </w:pPr>
      <w:r>
        <w:rPr>
          <w:rFonts w:ascii="Times New Roman"/>
          <w:b w:val="false"/>
          <w:i w:val="false"/>
          <w:color w:val="000000"/>
          <w:sz w:val="28"/>
        </w:rPr>
        <w:t>
      GEAR= D/(D+E), где:</w:t>
      </w:r>
    </w:p>
    <w:bookmarkEnd w:id="1412"/>
    <w:bookmarkStart w:name="z7396" w:id="1413"/>
    <w:p>
      <w:pPr>
        <w:spacing w:after="0"/>
        <w:ind w:left="0"/>
        <w:jc w:val="both"/>
      </w:pPr>
      <w:r>
        <w:rPr>
          <w:rFonts w:ascii="Times New Roman"/>
          <w:b w:val="false"/>
          <w:i w:val="false"/>
          <w:color w:val="000000"/>
          <w:sz w:val="28"/>
        </w:rPr>
        <w:t>
      GEAR – доля заемного капитала субъекта;</w:t>
      </w:r>
    </w:p>
    <w:bookmarkEnd w:id="1413"/>
    <w:bookmarkStart w:name="z7397" w:id="1414"/>
    <w:p>
      <w:pPr>
        <w:spacing w:after="0"/>
        <w:ind w:left="0"/>
        <w:jc w:val="both"/>
      </w:pPr>
      <w:r>
        <w:rPr>
          <w:rFonts w:ascii="Times New Roman"/>
          <w:b w:val="false"/>
          <w:i w:val="false"/>
          <w:color w:val="000000"/>
          <w:sz w:val="28"/>
        </w:rPr>
        <w:t>
      D – величина заемного капитала (долга) в совокупном вложенном капитале;</w:t>
      </w:r>
    </w:p>
    <w:bookmarkEnd w:id="1414"/>
    <w:bookmarkStart w:name="z7398" w:id="1415"/>
    <w:p>
      <w:pPr>
        <w:spacing w:after="0"/>
        <w:ind w:left="0"/>
        <w:jc w:val="both"/>
      </w:pPr>
      <w:r>
        <w:rPr>
          <w:rFonts w:ascii="Times New Roman"/>
          <w:b w:val="false"/>
          <w:i w:val="false"/>
          <w:color w:val="000000"/>
          <w:sz w:val="28"/>
        </w:rPr>
        <w:t>
      E – величина собственного капитала в совокупном вложенном капитале.</w:t>
      </w:r>
    </w:p>
    <w:bookmarkEnd w:id="1415"/>
    <w:bookmarkStart w:name="z7399" w:id="1416"/>
    <w:p>
      <w:pPr>
        <w:spacing w:after="0"/>
        <w:ind w:left="0"/>
        <w:jc w:val="both"/>
      </w:pPr>
      <w:r>
        <w:rPr>
          <w:rFonts w:ascii="Times New Roman"/>
          <w:b w:val="false"/>
          <w:i w:val="false"/>
          <w:color w:val="000000"/>
          <w:sz w:val="28"/>
        </w:rPr>
        <w:t>
      208-111. Если фактическое соотношение является неэффективным для структуры финансирования, действующей у данного субъекта, ведомство уполномоченного органа устанавливает коэффициент соотношения собственного и заҰмного капитала, который отличается от фактического коэффициента субъекта.</w:t>
      </w:r>
    </w:p>
    <w:bookmarkEnd w:id="1416"/>
    <w:bookmarkStart w:name="z7400" w:id="1417"/>
    <w:p>
      <w:pPr>
        <w:spacing w:after="0"/>
        <w:ind w:left="0"/>
        <w:jc w:val="both"/>
      </w:pPr>
      <w:r>
        <w:rPr>
          <w:rFonts w:ascii="Times New Roman"/>
          <w:b w:val="false"/>
          <w:i w:val="false"/>
          <w:color w:val="000000"/>
          <w:sz w:val="28"/>
        </w:rPr>
        <w:t>
      208-112. При определении эффективности соотношения собственного и заҰмного капитала субъекта, ведомство уполномоченного органа учитывает:</w:t>
      </w:r>
    </w:p>
    <w:bookmarkEnd w:id="1417"/>
    <w:bookmarkStart w:name="z8126" w:id="1418"/>
    <w:p>
      <w:pPr>
        <w:spacing w:after="0"/>
        <w:ind w:left="0"/>
        <w:jc w:val="both"/>
      </w:pPr>
      <w:r>
        <w:rPr>
          <w:rFonts w:ascii="Times New Roman"/>
          <w:b w:val="false"/>
          <w:i w:val="false"/>
          <w:color w:val="000000"/>
          <w:sz w:val="28"/>
        </w:rPr>
        <w:t>
      1) соотношение собственного и заҰмного капитала, применяемое в отношении других субъектов в Республике Казахстан;</w:t>
      </w:r>
    </w:p>
    <w:bookmarkEnd w:id="1418"/>
    <w:bookmarkStart w:name="z8127" w:id="1419"/>
    <w:p>
      <w:pPr>
        <w:spacing w:after="0"/>
        <w:ind w:left="0"/>
        <w:jc w:val="both"/>
      </w:pPr>
      <w:r>
        <w:rPr>
          <w:rFonts w:ascii="Times New Roman"/>
          <w:b w:val="false"/>
          <w:i w:val="false"/>
          <w:color w:val="000000"/>
          <w:sz w:val="28"/>
        </w:rPr>
        <w:t>
      2) подход к оценке соотношения собственного и заҰмного капитала, применяемый регулирующими органами в странах, подходящих со схожими для Республики Казахстан экономическими, климатическими, или социально-экономическими условиями;</w:t>
      </w:r>
    </w:p>
    <w:bookmarkEnd w:id="1419"/>
    <w:bookmarkStart w:name="z8128" w:id="1420"/>
    <w:p>
      <w:pPr>
        <w:spacing w:after="0"/>
        <w:ind w:left="0"/>
        <w:jc w:val="both"/>
      </w:pPr>
      <w:r>
        <w:rPr>
          <w:rFonts w:ascii="Times New Roman"/>
          <w:b w:val="false"/>
          <w:i w:val="false"/>
          <w:color w:val="000000"/>
          <w:sz w:val="28"/>
        </w:rPr>
        <w:t>
      3) международный опыт по эффективным структурам финансирования для субъектов в сферах электроэнергетики, теплоэнергетики и водоснабжения и (или) водоотведения с использованием общедоступных наборов данных.</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208-112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208-113. Исключен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4" w:id="1421"/>
    <w:p>
      <w:pPr>
        <w:spacing w:after="0"/>
        <w:ind w:left="0"/>
        <w:jc w:val="both"/>
      </w:pPr>
      <w:r>
        <w:rPr>
          <w:rFonts w:ascii="Times New Roman"/>
          <w:b w:val="false"/>
          <w:i w:val="false"/>
          <w:color w:val="000000"/>
          <w:sz w:val="28"/>
        </w:rPr>
        <w:t>
      208-114. Стоимость заемного капитала рассчитывается по следующей формуле:</w:t>
      </w:r>
    </w:p>
    <w:bookmarkEnd w:id="1421"/>
    <w:bookmarkStart w:name="z7405" w:id="1422"/>
    <w:p>
      <w:pPr>
        <w:spacing w:after="0"/>
        <w:ind w:left="0"/>
        <w:jc w:val="both"/>
      </w:pPr>
      <w:r>
        <w:rPr>
          <w:rFonts w:ascii="Times New Roman"/>
          <w:b w:val="false"/>
          <w:i w:val="false"/>
          <w:color w:val="000000"/>
          <w:sz w:val="28"/>
        </w:rPr>
        <w:t xml:space="preserve">
      </w:t>
      </w:r>
    </w:p>
    <w:bookmarkEnd w:id="1422"/>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406" w:id="1423"/>
    <w:p>
      <w:pPr>
        <w:spacing w:after="0"/>
        <w:ind w:left="0"/>
        <w:jc w:val="both"/>
      </w:pPr>
      <w:r>
        <w:rPr>
          <w:rFonts w:ascii="Times New Roman"/>
          <w:b w:val="false"/>
          <w:i w:val="false"/>
          <w:color w:val="000000"/>
          <w:sz w:val="28"/>
        </w:rPr>
        <w:t>
      DEBT – стоимость заемного капитала;</w:t>
      </w:r>
    </w:p>
    <w:bookmarkEnd w:id="1423"/>
    <w:bookmarkStart w:name="z7407" w:id="1424"/>
    <w:p>
      <w:pPr>
        <w:spacing w:after="0"/>
        <w:ind w:left="0"/>
        <w:jc w:val="both"/>
      </w:pPr>
      <w:r>
        <w:rPr>
          <w:rFonts w:ascii="Times New Roman"/>
          <w:b w:val="false"/>
          <w:i w:val="false"/>
          <w:color w:val="000000"/>
          <w:sz w:val="28"/>
        </w:rPr>
        <w:t xml:space="preserve">
      </w:t>
      </w:r>
    </w:p>
    <w:bookmarkEnd w:id="1424"/>
    <w:p>
      <w:pPr>
        <w:spacing w:after="0"/>
        <w:ind w:left="0"/>
        <w:jc w:val="both"/>
      </w:pPr>
      <w:r>
        <w:t>[MISSING IMAGE: ,  ]</w:t>
      </w:r>
    </w:p>
    <w:p>
      <w:pPr>
        <w:spacing w:after="0"/>
        <w:ind w:left="0"/>
        <w:jc w:val="left"/>
      </w:pPr>
      <w:r>
        <w:rPr>
          <w:rFonts w:ascii="Times New Roman"/>
          <w:b w:val="false"/>
          <w:i w:val="false"/>
          <w:color w:val="000000"/>
          <w:sz w:val="28"/>
        </w:rPr>
        <w:t>– безрисковая ставка;</w:t>
      </w:r>
      <w:r>
        <w:br/>
      </w:r>
      <w:r>
        <w:rPr>
          <w:rFonts w:ascii="Times New Roman"/>
          <w:b w:val="false"/>
          <w:i w:val="false"/>
          <w:color w:val="000000"/>
          <w:sz w:val="28"/>
        </w:rPr>
        <w:t>
</w:t>
      </w:r>
    </w:p>
    <w:bookmarkStart w:name="z7408" w:id="1425"/>
    <w:p>
      <w:pPr>
        <w:spacing w:after="0"/>
        <w:ind w:left="0"/>
        <w:jc w:val="both"/>
      </w:pPr>
      <w:r>
        <w:rPr>
          <w:rFonts w:ascii="Times New Roman"/>
          <w:b w:val="false"/>
          <w:i w:val="false"/>
          <w:color w:val="000000"/>
          <w:sz w:val="28"/>
        </w:rPr>
        <w:t xml:space="preserve">
      </w:t>
      </w:r>
    </w:p>
    <w:bookmarkEnd w:id="1425"/>
    <w:p>
      <w:pPr>
        <w:spacing w:after="0"/>
        <w:ind w:left="0"/>
        <w:jc w:val="both"/>
      </w:pPr>
      <w:r>
        <w:t>[MISSING IMAGE: ,  ]</w:t>
      </w:r>
    </w:p>
    <w:p>
      <w:pPr>
        <w:spacing w:after="0"/>
        <w:ind w:left="0"/>
        <w:jc w:val="left"/>
      </w:pPr>
      <w:r>
        <w:rPr>
          <w:rFonts w:ascii="Times New Roman"/>
          <w:b w:val="false"/>
          <w:i w:val="false"/>
          <w:color w:val="000000"/>
          <w:sz w:val="28"/>
        </w:rPr>
        <w:t>– премия за риск по долговым обязательствам.</w:t>
      </w:r>
      <w:r>
        <w:br/>
      </w:r>
      <w:r>
        <w:rPr>
          <w:rFonts w:ascii="Times New Roman"/>
          <w:b w:val="false"/>
          <w:i w:val="false"/>
          <w:color w:val="000000"/>
          <w:sz w:val="28"/>
        </w:rPr>
        <w:t>
</w:t>
      </w:r>
    </w:p>
    <w:bookmarkStart w:name="z7409" w:id="1426"/>
    <w:p>
      <w:pPr>
        <w:spacing w:after="0"/>
        <w:ind w:left="0"/>
        <w:jc w:val="both"/>
      </w:pPr>
      <w:r>
        <w:rPr>
          <w:rFonts w:ascii="Times New Roman"/>
          <w:b w:val="false"/>
          <w:i w:val="false"/>
          <w:color w:val="000000"/>
          <w:sz w:val="28"/>
        </w:rPr>
        <w:t>
      208-115. Безрисковая ставка устанавливается в соответствии с текущей базовой ставкой Национального Банка Республики Казахстан на момент принятия решения ведомством уполномоченного органа при рассмотрении заявки на утверждение тарифа.</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208-115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0" w:id="1427"/>
    <w:p>
      <w:pPr>
        <w:spacing w:after="0"/>
        <w:ind w:left="0"/>
        <w:jc w:val="both"/>
      </w:pPr>
      <w:r>
        <w:rPr>
          <w:rFonts w:ascii="Times New Roman"/>
          <w:b w:val="false"/>
          <w:i w:val="false"/>
          <w:color w:val="000000"/>
          <w:sz w:val="28"/>
        </w:rPr>
        <w:t>
      208-116. Премия за риск по долговым обязательствам представляет собой разницу между средневзвешенными процентными ставками по займам субъекта и базовой ставкой, и отражает дополнительный риск, связанный с кредитованием субъекта, а следовательно, более высокую доходность, требуемую кредиторами.</w:t>
      </w:r>
    </w:p>
    <w:bookmarkEnd w:id="1427"/>
    <w:bookmarkStart w:name="z7411" w:id="1428"/>
    <w:p>
      <w:pPr>
        <w:spacing w:after="0"/>
        <w:ind w:left="0"/>
        <w:jc w:val="both"/>
      </w:pPr>
      <w:r>
        <w:rPr>
          <w:rFonts w:ascii="Times New Roman"/>
          <w:b w:val="false"/>
          <w:i w:val="false"/>
          <w:color w:val="000000"/>
          <w:sz w:val="28"/>
        </w:rPr>
        <w:t>
      208-117. Премия за риск по долговым обязательствам определяется ведомством уполномоченного органа. Если ведомство уполномоченного органа не принимает такого решения, то премия за риск по долговым обязательствам устанавливается в размере 3,5%.</w:t>
      </w:r>
    </w:p>
    <w:bookmarkEnd w:id="1428"/>
    <w:bookmarkStart w:name="z7412" w:id="1429"/>
    <w:p>
      <w:pPr>
        <w:spacing w:after="0"/>
        <w:ind w:left="0"/>
        <w:jc w:val="both"/>
      </w:pPr>
      <w:r>
        <w:rPr>
          <w:rFonts w:ascii="Times New Roman"/>
          <w:b w:val="false"/>
          <w:i w:val="false"/>
          <w:color w:val="000000"/>
          <w:sz w:val="28"/>
        </w:rPr>
        <w:t>
      208-118. Дополнительные расходы по финансированию не включаются в состав премии за риск по долговым обязательствам.</w:t>
      </w:r>
    </w:p>
    <w:bookmarkEnd w:id="1429"/>
    <w:bookmarkStart w:name="z7413" w:id="1430"/>
    <w:p>
      <w:pPr>
        <w:spacing w:after="0"/>
        <w:ind w:left="0"/>
        <w:jc w:val="both"/>
      </w:pPr>
      <w:r>
        <w:rPr>
          <w:rFonts w:ascii="Times New Roman"/>
          <w:b w:val="false"/>
          <w:i w:val="false"/>
          <w:color w:val="000000"/>
          <w:sz w:val="28"/>
        </w:rPr>
        <w:t>
      208-119. Стоимость собственного капитала рассчитывается по следующей формуле:</w:t>
      </w:r>
    </w:p>
    <w:bookmarkEnd w:id="1430"/>
    <w:bookmarkStart w:name="z7414" w:id="1431"/>
    <w:p>
      <w:pPr>
        <w:spacing w:after="0"/>
        <w:ind w:left="0"/>
        <w:jc w:val="both"/>
      </w:pPr>
      <w:r>
        <w:rPr>
          <w:rFonts w:ascii="Times New Roman"/>
          <w:b w:val="false"/>
          <w:i w:val="false"/>
          <w:color w:val="000000"/>
          <w:sz w:val="28"/>
        </w:rPr>
        <w:t xml:space="preserve">
      </w:t>
      </w:r>
    </w:p>
    <w:bookmarkEnd w:id="1431"/>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415" w:id="1432"/>
    <w:p>
      <w:pPr>
        <w:spacing w:after="0"/>
        <w:ind w:left="0"/>
        <w:jc w:val="both"/>
      </w:pPr>
      <w:r>
        <w:rPr>
          <w:rFonts w:ascii="Times New Roman"/>
          <w:b w:val="false"/>
          <w:i w:val="false"/>
          <w:color w:val="000000"/>
          <w:sz w:val="28"/>
        </w:rPr>
        <w:t>
      EQUTY – стоимость собственного капитала;</w:t>
      </w:r>
    </w:p>
    <w:bookmarkEnd w:id="1432"/>
    <w:bookmarkStart w:name="z7416" w:id="1433"/>
    <w:p>
      <w:pPr>
        <w:spacing w:after="0"/>
        <w:ind w:left="0"/>
        <w:jc w:val="both"/>
      </w:pPr>
      <w:r>
        <w:rPr>
          <w:rFonts w:ascii="Times New Roman"/>
          <w:b w:val="false"/>
          <w:i w:val="false"/>
          <w:color w:val="000000"/>
          <w:sz w:val="28"/>
        </w:rPr>
        <w:t>
      RFR– безрисковая ставка;</w:t>
      </w:r>
    </w:p>
    <w:bookmarkEnd w:id="1433"/>
    <w:bookmarkStart w:name="z7417" w:id="1434"/>
    <w:p>
      <w:pPr>
        <w:spacing w:after="0"/>
        <w:ind w:left="0"/>
        <w:jc w:val="both"/>
      </w:pPr>
      <w:r>
        <w:rPr>
          <w:rFonts w:ascii="Times New Roman"/>
          <w:b w:val="false"/>
          <w:i w:val="false"/>
          <w:color w:val="000000"/>
          <w:sz w:val="28"/>
        </w:rPr>
        <w:t>
      ERP– премия за риск по собственному капиталу;</w:t>
      </w:r>
    </w:p>
    <w:bookmarkEnd w:id="1434"/>
    <w:bookmarkStart w:name="z7418" w:id="1435"/>
    <w:p>
      <w:pPr>
        <w:spacing w:after="0"/>
        <w:ind w:left="0"/>
        <w:jc w:val="both"/>
      </w:pPr>
      <w:r>
        <w:rPr>
          <w:rFonts w:ascii="Times New Roman"/>
          <w:b w:val="false"/>
          <w:i w:val="false"/>
          <w:color w:val="000000"/>
          <w:sz w:val="28"/>
        </w:rPr>
        <w:t>
      Beta– бета-коэффициент собственного капитала.</w:t>
      </w:r>
    </w:p>
    <w:bookmarkEnd w:id="1435"/>
    <w:bookmarkStart w:name="z7419" w:id="1436"/>
    <w:p>
      <w:pPr>
        <w:spacing w:after="0"/>
        <w:ind w:left="0"/>
        <w:jc w:val="both"/>
      </w:pPr>
      <w:r>
        <w:rPr>
          <w:rFonts w:ascii="Times New Roman"/>
          <w:b w:val="false"/>
          <w:i w:val="false"/>
          <w:color w:val="000000"/>
          <w:sz w:val="28"/>
        </w:rPr>
        <w:t xml:space="preserve">
      208-120. Безрисковая ставка устанавливается в соответствии с </w:t>
      </w:r>
      <w:r>
        <w:rPr>
          <w:rFonts w:ascii="Times New Roman"/>
          <w:b w:val="false"/>
          <w:i w:val="false"/>
          <w:color w:val="000000"/>
          <w:sz w:val="28"/>
        </w:rPr>
        <w:t>пунктом 208-115</w:t>
      </w:r>
      <w:r>
        <w:rPr>
          <w:rFonts w:ascii="Times New Roman"/>
          <w:b w:val="false"/>
          <w:i w:val="false"/>
          <w:color w:val="000000"/>
          <w:sz w:val="28"/>
        </w:rPr>
        <w:t xml:space="preserve"> настоящих Правил.</w:t>
      </w:r>
    </w:p>
    <w:bookmarkEnd w:id="1436"/>
    <w:bookmarkStart w:name="z7420" w:id="1437"/>
    <w:p>
      <w:pPr>
        <w:spacing w:after="0"/>
        <w:ind w:left="0"/>
        <w:jc w:val="both"/>
      </w:pPr>
      <w:r>
        <w:rPr>
          <w:rFonts w:ascii="Times New Roman"/>
          <w:b w:val="false"/>
          <w:i w:val="false"/>
          <w:color w:val="000000"/>
          <w:sz w:val="28"/>
        </w:rPr>
        <w:t>
      208-121. Премия за риск по собственному капиталу отражает дополнительный риск, связанный с кредитованием субъекта кредитования, и, следовательно, более высокую доходность, требуемую кредиторами.</w:t>
      </w:r>
    </w:p>
    <w:bookmarkEnd w:id="1437"/>
    <w:bookmarkStart w:name="z7421" w:id="1438"/>
    <w:p>
      <w:pPr>
        <w:spacing w:after="0"/>
        <w:ind w:left="0"/>
        <w:jc w:val="both"/>
      </w:pPr>
      <w:r>
        <w:rPr>
          <w:rFonts w:ascii="Times New Roman"/>
          <w:b w:val="false"/>
          <w:i w:val="false"/>
          <w:color w:val="000000"/>
          <w:sz w:val="28"/>
        </w:rPr>
        <w:t>
      208-122. Бета-коэффициент собственного капитала отражает риск субъектов по отношению к риску инвестиций в акции в целом в Республике Казахстан.</w:t>
      </w:r>
    </w:p>
    <w:bookmarkEnd w:id="1438"/>
    <w:bookmarkStart w:name="z7422" w:id="1439"/>
    <w:p>
      <w:pPr>
        <w:spacing w:after="0"/>
        <w:ind w:left="0"/>
        <w:jc w:val="both"/>
      </w:pPr>
      <w:r>
        <w:rPr>
          <w:rFonts w:ascii="Times New Roman"/>
          <w:b w:val="false"/>
          <w:i w:val="false"/>
          <w:color w:val="000000"/>
          <w:sz w:val="28"/>
        </w:rPr>
        <w:t>
      208-123. В интересах обеспечения определенности и прозрачности значения премии за риск собственного капитала и бета-коэффициента собственного капитала устанавливается ведомством уполномоченного органа перед началом каждого регуляторного периода.</w:t>
      </w:r>
    </w:p>
    <w:bookmarkEnd w:id="1439"/>
    <w:bookmarkStart w:name="z7423" w:id="1440"/>
    <w:p>
      <w:pPr>
        <w:spacing w:after="0"/>
        <w:ind w:left="0"/>
        <w:jc w:val="both"/>
      </w:pPr>
      <w:r>
        <w:rPr>
          <w:rFonts w:ascii="Times New Roman"/>
          <w:b w:val="false"/>
          <w:i w:val="false"/>
          <w:color w:val="000000"/>
          <w:sz w:val="28"/>
        </w:rPr>
        <w:t>
      208-124. Первоначальными фиксированными значениями, которые корректируются ведомством уполномоченного органа, являются:</w:t>
      </w:r>
    </w:p>
    <w:bookmarkEnd w:id="1440"/>
    <w:bookmarkStart w:name="z7424" w:id="1441"/>
    <w:p>
      <w:pPr>
        <w:spacing w:after="0"/>
        <w:ind w:left="0"/>
        <w:jc w:val="both"/>
      </w:pPr>
      <w:r>
        <w:rPr>
          <w:rFonts w:ascii="Times New Roman"/>
          <w:b w:val="false"/>
          <w:i w:val="false"/>
          <w:color w:val="000000"/>
          <w:sz w:val="28"/>
        </w:rPr>
        <w:t>
      1) премия за риск собственного капитала 6%;</w:t>
      </w:r>
    </w:p>
    <w:bookmarkEnd w:id="1441"/>
    <w:bookmarkStart w:name="z7425" w:id="1442"/>
    <w:p>
      <w:pPr>
        <w:spacing w:after="0"/>
        <w:ind w:left="0"/>
        <w:jc w:val="both"/>
      </w:pPr>
      <w:r>
        <w:rPr>
          <w:rFonts w:ascii="Times New Roman"/>
          <w:b w:val="false"/>
          <w:i w:val="false"/>
          <w:color w:val="000000"/>
          <w:sz w:val="28"/>
        </w:rPr>
        <w:t>
      2) бета-коэффициент собственного капитала 0,89.</w:t>
      </w:r>
    </w:p>
    <w:bookmarkEnd w:id="1442"/>
    <w:bookmarkStart w:name="z7426" w:id="1443"/>
    <w:p>
      <w:pPr>
        <w:spacing w:after="0"/>
        <w:ind w:left="0"/>
        <w:jc w:val="both"/>
      </w:pPr>
      <w:r>
        <w:rPr>
          <w:rFonts w:ascii="Times New Roman"/>
          <w:b w:val="false"/>
          <w:i w:val="false"/>
          <w:color w:val="000000"/>
          <w:sz w:val="28"/>
        </w:rPr>
        <w:t>
      208-125. Допустимая прибыль за год пересчитывается ежегодно с использованием пересчитанной регулируемой базы задействованных активов. Разница между первоначально утвержденной и пересчитанной допустимой прибылью включается в ежегодную корректировку.</w:t>
      </w:r>
    </w:p>
    <w:bookmarkEnd w:id="1443"/>
    <w:bookmarkStart w:name="z7427" w:id="1444"/>
    <w:p>
      <w:pPr>
        <w:spacing w:after="0"/>
        <w:ind w:left="0"/>
        <w:jc w:val="left"/>
      </w:pPr>
      <w:r>
        <w:rPr>
          <w:rFonts w:ascii="Times New Roman"/>
          <w:b/>
          <w:i w:val="false"/>
          <w:color w:val="000000"/>
        </w:rPr>
        <w:t xml:space="preserve"> Раздел 7. Стимулирование производительности и эффективности</w:t>
      </w:r>
    </w:p>
    <w:bookmarkEnd w:id="1444"/>
    <w:bookmarkStart w:name="z7428" w:id="1445"/>
    <w:p>
      <w:pPr>
        <w:spacing w:after="0"/>
        <w:ind w:left="0"/>
        <w:jc w:val="both"/>
      </w:pPr>
      <w:r>
        <w:rPr>
          <w:rFonts w:ascii="Times New Roman"/>
          <w:b w:val="false"/>
          <w:i w:val="false"/>
          <w:color w:val="000000"/>
          <w:sz w:val="28"/>
        </w:rPr>
        <w:t>
      208-126. В каждом году регуляторного периода применяется механизм стимулирования производительности и эффективности, целью которого является стимулирование субъекта к достижению показателей качества и надежности, в том числе, с учетом инновационных решений.</w:t>
      </w:r>
    </w:p>
    <w:bookmarkEnd w:id="1445"/>
    <w:bookmarkStart w:name="z8273" w:id="1446"/>
    <w:p>
      <w:pPr>
        <w:spacing w:after="0"/>
        <w:ind w:left="0"/>
        <w:jc w:val="both"/>
      </w:pPr>
      <w:r>
        <w:rPr>
          <w:rFonts w:ascii="Times New Roman"/>
          <w:b w:val="false"/>
          <w:i w:val="false"/>
          <w:color w:val="000000"/>
          <w:sz w:val="28"/>
        </w:rPr>
        <w:t>
      Ведомство уполномоченного органа совместно с государственным органом, осуществляющим руководство в соответствующих отраслях, и (или) местным исполнительным органом участвуют в установлении показателей качества, надежности регулируемых услуг и эффективности деятельности субъектов, предусмотренных пунктами 208-131, 208-132 и 208-133 настоящих Правил.</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208-126 -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9" w:id="1447"/>
    <w:p>
      <w:pPr>
        <w:spacing w:after="0"/>
        <w:ind w:left="0"/>
        <w:jc w:val="both"/>
      </w:pPr>
      <w:r>
        <w:rPr>
          <w:rFonts w:ascii="Times New Roman"/>
          <w:b w:val="false"/>
          <w:i w:val="false"/>
          <w:color w:val="000000"/>
          <w:sz w:val="28"/>
        </w:rPr>
        <w:t>
      208-127. Механизм стимулирования производительности и эффективности реализуется посредством ежегодной корректировки, которая предусматривает штрафные санкции в виде снижения утвержденной допустимой прибыли, включаемой в допустимый доход субъекта, в зависимости от достигнутых показателей эффективности по отношению к целевым значениям показателей эффективности.</w:t>
      </w:r>
    </w:p>
    <w:bookmarkEnd w:id="1447"/>
    <w:bookmarkStart w:name="z7430" w:id="1448"/>
    <w:p>
      <w:pPr>
        <w:spacing w:after="0"/>
        <w:ind w:left="0"/>
        <w:jc w:val="both"/>
      </w:pPr>
      <w:r>
        <w:rPr>
          <w:rFonts w:ascii="Times New Roman"/>
          <w:b w:val="false"/>
          <w:i w:val="false"/>
          <w:color w:val="000000"/>
          <w:sz w:val="28"/>
        </w:rPr>
        <w:t>
      208-128. Корректировка рассчитывается в процентах от степени достижения эффективности, умноженной на долю допустимой прибыли в каждом году регуляторного периода, за исключением доли допустимой прибыли, направленной на финансирование инвестиционной программы.</w:t>
      </w:r>
    </w:p>
    <w:bookmarkEnd w:id="1448"/>
    <w:bookmarkStart w:name="z7431" w:id="1449"/>
    <w:p>
      <w:pPr>
        <w:spacing w:after="0"/>
        <w:ind w:left="0"/>
        <w:jc w:val="both"/>
      </w:pPr>
      <w:r>
        <w:rPr>
          <w:rFonts w:ascii="Times New Roman"/>
          <w:b w:val="false"/>
          <w:i w:val="false"/>
          <w:color w:val="000000"/>
          <w:sz w:val="28"/>
        </w:rPr>
        <w:t>
      208-129. Доля допустимой прибыли определяется ведомством уполномоченного органа для каждого регуляторного периода. Значение по умолчанию составляет до 50% от допустимой прибыли за минусом минимальной доли допустимой прибыли, выделяемой на финансирование инвестиционной программы.</w:t>
      </w:r>
    </w:p>
    <w:bookmarkEnd w:id="1449"/>
    <w:bookmarkStart w:name="z7432" w:id="1450"/>
    <w:p>
      <w:pPr>
        <w:spacing w:after="0"/>
        <w:ind w:left="0"/>
        <w:jc w:val="both"/>
      </w:pPr>
      <w:r>
        <w:rPr>
          <w:rFonts w:ascii="Times New Roman"/>
          <w:b w:val="false"/>
          <w:i w:val="false"/>
          <w:color w:val="000000"/>
          <w:sz w:val="28"/>
        </w:rPr>
        <w:t>
      208-130. Ведомство уполномоченного органа устанавливает весовые коэффициенты к показателям качества и надежности, определенным в пунктах 208-131, 208-132, 208-133 и 208-134 настоящих Правил для измерения эффективности и производительности в течение всего регуляторного периода.</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208-130 -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33" w:id="1451"/>
    <w:p>
      <w:pPr>
        <w:spacing w:after="0"/>
        <w:ind w:left="0"/>
        <w:jc w:val="both"/>
      </w:pPr>
      <w:r>
        <w:rPr>
          <w:rFonts w:ascii="Times New Roman"/>
          <w:b w:val="false"/>
          <w:i w:val="false"/>
          <w:color w:val="000000"/>
          <w:sz w:val="28"/>
        </w:rPr>
        <w:t>
      208-131. Ведомство уполномоченного органа для субъектов, оказывающих регулируемые услуги по передаче электрической энергии за регуляторный период, устанавливает весовые коэффициенты для следующих показателей качества и надежности:</w:t>
      </w:r>
    </w:p>
    <w:bookmarkEnd w:id="1451"/>
    <w:bookmarkStart w:name="z8129" w:id="1452"/>
    <w:p>
      <w:pPr>
        <w:spacing w:after="0"/>
        <w:ind w:left="0"/>
        <w:jc w:val="both"/>
      </w:pPr>
      <w:r>
        <w:rPr>
          <w:rFonts w:ascii="Times New Roman"/>
          <w:b w:val="false"/>
          <w:i w:val="false"/>
          <w:color w:val="000000"/>
          <w:sz w:val="28"/>
        </w:rPr>
        <w:t>
      1) средний индекс длительности перерыва в работе системы (SAIDI) – средняя длительность долгосрочных внеплановых отключений в соответствии с общепринятыми в мире правилами, час;</w:t>
      </w:r>
    </w:p>
    <w:bookmarkEnd w:id="1452"/>
    <w:bookmarkStart w:name="z8130" w:id="1453"/>
    <w:p>
      <w:pPr>
        <w:spacing w:after="0"/>
        <w:ind w:left="0"/>
        <w:jc w:val="both"/>
      </w:pPr>
      <w:r>
        <w:rPr>
          <w:rFonts w:ascii="Times New Roman"/>
          <w:b w:val="false"/>
          <w:i w:val="false"/>
          <w:color w:val="000000"/>
          <w:sz w:val="28"/>
        </w:rPr>
        <w:t>
      2) средний индекс длительности перерыва в работе системы (SAIFI) – средняя частота долгосрочных внеплановых отключений в соответствии с общепринятыми в мире правилами, час;</w:t>
      </w:r>
    </w:p>
    <w:bookmarkEnd w:id="1453"/>
    <w:bookmarkStart w:name="z8131" w:id="1454"/>
    <w:p>
      <w:pPr>
        <w:spacing w:after="0"/>
        <w:ind w:left="0"/>
        <w:jc w:val="both"/>
      </w:pPr>
      <w:r>
        <w:rPr>
          <w:rFonts w:ascii="Times New Roman"/>
          <w:b w:val="false"/>
          <w:i w:val="false"/>
          <w:color w:val="000000"/>
          <w:sz w:val="28"/>
        </w:rPr>
        <w:t>
      3) своевременное выполнение мероприятий, предусмотренных инвестиционной программой;</w:t>
      </w:r>
    </w:p>
    <w:bookmarkEnd w:id="1454"/>
    <w:bookmarkStart w:name="z8132" w:id="1455"/>
    <w:p>
      <w:pPr>
        <w:spacing w:after="0"/>
        <w:ind w:left="0"/>
        <w:jc w:val="both"/>
      </w:pPr>
      <w:r>
        <w:rPr>
          <w:rFonts w:ascii="Times New Roman"/>
          <w:b w:val="false"/>
          <w:i w:val="false"/>
          <w:color w:val="000000"/>
          <w:sz w:val="28"/>
        </w:rPr>
        <w:t>
      4) время устранения аварий в сетях, час;</w:t>
      </w:r>
    </w:p>
    <w:bookmarkEnd w:id="1455"/>
    <w:bookmarkStart w:name="z8133" w:id="1456"/>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1456"/>
    <w:bookmarkStart w:name="z8134" w:id="1457"/>
    <w:p>
      <w:pPr>
        <w:spacing w:after="0"/>
        <w:ind w:left="0"/>
        <w:jc w:val="both"/>
      </w:pPr>
      <w:r>
        <w:rPr>
          <w:rFonts w:ascii="Times New Roman"/>
          <w:b w:val="false"/>
          <w:i w:val="false"/>
          <w:color w:val="000000"/>
          <w:sz w:val="28"/>
        </w:rPr>
        <w:t>
      6) снижение уровня нормативных потерь, %;</w:t>
      </w:r>
    </w:p>
    <w:bookmarkEnd w:id="1457"/>
    <w:bookmarkStart w:name="z8135" w:id="1458"/>
    <w:p>
      <w:pPr>
        <w:spacing w:after="0"/>
        <w:ind w:left="0"/>
        <w:jc w:val="both"/>
      </w:pPr>
      <w:r>
        <w:rPr>
          <w:rFonts w:ascii="Times New Roman"/>
          <w:b w:val="false"/>
          <w:i w:val="false"/>
          <w:color w:val="000000"/>
          <w:sz w:val="28"/>
        </w:rPr>
        <w:t>
      7) своевременное выполнение ремонтных работ;</w:t>
      </w:r>
    </w:p>
    <w:bookmarkEnd w:id="1458"/>
    <w:bookmarkStart w:name="z8136" w:id="1459"/>
    <w:p>
      <w:pPr>
        <w:spacing w:after="0"/>
        <w:ind w:left="0"/>
        <w:jc w:val="both"/>
      </w:pPr>
      <w:r>
        <w:rPr>
          <w:rFonts w:ascii="Times New Roman"/>
          <w:b w:val="false"/>
          <w:i w:val="false"/>
          <w:color w:val="000000"/>
          <w:sz w:val="28"/>
        </w:rPr>
        <w:t>
      8) внедрение инновационной технологии в предприятии по регулируемой услуге;</w:t>
      </w:r>
    </w:p>
    <w:bookmarkEnd w:id="1459"/>
    <w:bookmarkStart w:name="z8137" w:id="1460"/>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60"/>
    <w:bookmarkStart w:name="z8138" w:id="1461"/>
    <w:p>
      <w:pPr>
        <w:spacing w:after="0"/>
        <w:ind w:left="0"/>
        <w:jc w:val="both"/>
      </w:pPr>
      <w:r>
        <w:rPr>
          <w:rFonts w:ascii="Times New Roman"/>
          <w:b w:val="false"/>
          <w:i w:val="false"/>
          <w:color w:val="000000"/>
          <w:sz w:val="28"/>
        </w:rPr>
        <w:t>
      10) снижение износа основных средств.</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45" w:id="1462"/>
    <w:p>
      <w:pPr>
        <w:spacing w:after="0"/>
        <w:ind w:left="0"/>
        <w:jc w:val="both"/>
      </w:pPr>
      <w:r>
        <w:rPr>
          <w:rFonts w:ascii="Times New Roman"/>
          <w:b w:val="false"/>
          <w:i w:val="false"/>
          <w:color w:val="000000"/>
          <w:sz w:val="28"/>
        </w:rPr>
        <w:t>
      208-132. Ведомство уполномоченного органа для субъектов, оказывающих регулируемые услуги по производству, передаче, распределению и (или) реализации тепловой энергии, устанавливает весовые коэффициенты для следующих показателей качества и надежности:</w:t>
      </w:r>
    </w:p>
    <w:bookmarkEnd w:id="1462"/>
    <w:bookmarkStart w:name="z8139" w:id="1463"/>
    <w:p>
      <w:pPr>
        <w:spacing w:after="0"/>
        <w:ind w:left="0"/>
        <w:jc w:val="both"/>
      </w:pPr>
      <w:r>
        <w:rPr>
          <w:rFonts w:ascii="Times New Roman"/>
          <w:b w:val="false"/>
          <w:i w:val="false"/>
          <w:color w:val="000000"/>
          <w:sz w:val="28"/>
        </w:rPr>
        <w:t>
      1) количество подтвержденных дней в году с отклонениями от допустимых значений температурного графика по источникам производства тепловой энергии, дней;</w:t>
      </w:r>
    </w:p>
    <w:bookmarkEnd w:id="1463"/>
    <w:bookmarkStart w:name="z8140" w:id="1464"/>
    <w:p>
      <w:pPr>
        <w:spacing w:after="0"/>
        <w:ind w:left="0"/>
        <w:jc w:val="both"/>
      </w:pPr>
      <w:r>
        <w:rPr>
          <w:rFonts w:ascii="Times New Roman"/>
          <w:b w:val="false"/>
          <w:i w:val="false"/>
          <w:color w:val="000000"/>
          <w:sz w:val="28"/>
        </w:rPr>
        <w:t>
      2) количество аварий, единиц;</w:t>
      </w:r>
    </w:p>
    <w:bookmarkEnd w:id="1464"/>
    <w:bookmarkStart w:name="z8141" w:id="1465"/>
    <w:p>
      <w:pPr>
        <w:spacing w:after="0"/>
        <w:ind w:left="0"/>
        <w:jc w:val="both"/>
      </w:pPr>
      <w:r>
        <w:rPr>
          <w:rFonts w:ascii="Times New Roman"/>
          <w:b w:val="false"/>
          <w:i w:val="false"/>
          <w:color w:val="000000"/>
          <w:sz w:val="28"/>
        </w:rPr>
        <w:t>
      3) своевременное выполнение мероприятий, предусмотренных инвестиционной программой;</w:t>
      </w:r>
    </w:p>
    <w:bookmarkEnd w:id="1465"/>
    <w:bookmarkStart w:name="z8142" w:id="1466"/>
    <w:p>
      <w:pPr>
        <w:spacing w:after="0"/>
        <w:ind w:left="0"/>
        <w:jc w:val="both"/>
      </w:pPr>
      <w:r>
        <w:rPr>
          <w:rFonts w:ascii="Times New Roman"/>
          <w:b w:val="false"/>
          <w:i w:val="false"/>
          <w:color w:val="000000"/>
          <w:sz w:val="28"/>
        </w:rPr>
        <w:t>
      4) снижение уровня нормативных потерь тепловой энергии, %;</w:t>
      </w:r>
    </w:p>
    <w:bookmarkEnd w:id="1466"/>
    <w:bookmarkStart w:name="z8143" w:id="1467"/>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1467"/>
    <w:bookmarkStart w:name="z8144" w:id="1468"/>
    <w:p>
      <w:pPr>
        <w:spacing w:after="0"/>
        <w:ind w:left="0"/>
        <w:jc w:val="both"/>
      </w:pPr>
      <w:r>
        <w:rPr>
          <w:rFonts w:ascii="Times New Roman"/>
          <w:b w:val="false"/>
          <w:i w:val="false"/>
          <w:color w:val="000000"/>
          <w:sz w:val="28"/>
        </w:rPr>
        <w:t>
      6) внедрение инновационной технологии в предприятии по регулируемой услуге;</w:t>
      </w:r>
    </w:p>
    <w:bookmarkEnd w:id="1468"/>
    <w:bookmarkStart w:name="z8145" w:id="1469"/>
    <w:p>
      <w:pPr>
        <w:spacing w:after="0"/>
        <w:ind w:left="0"/>
        <w:jc w:val="both"/>
      </w:pPr>
      <w:r>
        <w:rPr>
          <w:rFonts w:ascii="Times New Roman"/>
          <w:b w:val="false"/>
          <w:i w:val="false"/>
          <w:color w:val="000000"/>
          <w:sz w:val="28"/>
        </w:rPr>
        <w:t>
      7) своевременное завершение ремонта (реконструкции, модернизации, замены);</w:t>
      </w:r>
    </w:p>
    <w:bookmarkEnd w:id="1469"/>
    <w:bookmarkStart w:name="z8146" w:id="1470"/>
    <w:p>
      <w:pPr>
        <w:spacing w:after="0"/>
        <w:ind w:left="0"/>
        <w:jc w:val="both"/>
      </w:pPr>
      <w:r>
        <w:rPr>
          <w:rFonts w:ascii="Times New Roman"/>
          <w:b w:val="false"/>
          <w:i w:val="false"/>
          <w:color w:val="000000"/>
          <w:sz w:val="28"/>
        </w:rPr>
        <w:t>
      8) время устранения аварий в сетях, час;</w:t>
      </w:r>
    </w:p>
    <w:bookmarkEnd w:id="1470"/>
    <w:bookmarkStart w:name="z8147" w:id="1471"/>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71"/>
    <w:bookmarkStart w:name="z8148" w:id="1472"/>
    <w:p>
      <w:pPr>
        <w:spacing w:after="0"/>
        <w:ind w:left="0"/>
        <w:jc w:val="both"/>
      </w:pPr>
      <w:r>
        <w:rPr>
          <w:rFonts w:ascii="Times New Roman"/>
          <w:b w:val="false"/>
          <w:i w:val="false"/>
          <w:color w:val="000000"/>
          <w:sz w:val="28"/>
        </w:rPr>
        <w:t>
      10) снижение износа основных средств.</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c 01.07.2025).</w:t>
      </w:r>
      <w:r>
        <w:br/>
      </w:r>
      <w:r>
        <w:rPr>
          <w:rFonts w:ascii="Times New Roman"/>
          <w:b w:val="false"/>
          <w:i w:val="false"/>
          <w:color w:val="000000"/>
          <w:sz w:val="28"/>
        </w:rPr>
        <w:t>
</w:t>
      </w:r>
    </w:p>
    <w:bookmarkStart w:name="z7457" w:id="1473"/>
    <w:p>
      <w:pPr>
        <w:spacing w:after="0"/>
        <w:ind w:left="0"/>
        <w:jc w:val="both"/>
      </w:pPr>
      <w:r>
        <w:rPr>
          <w:rFonts w:ascii="Times New Roman"/>
          <w:b w:val="false"/>
          <w:i w:val="false"/>
          <w:color w:val="000000"/>
          <w:sz w:val="28"/>
        </w:rPr>
        <w:t>
      208-133. Ведомство уполномоченного органа для субъектов, оказывающих регулируемые услуги по водоснабжению и (или) водоотведению, устанавливает весовые коэффициенты для следующих показателей качества и надежности:</w:t>
      </w:r>
    </w:p>
    <w:bookmarkEnd w:id="1473"/>
    <w:bookmarkStart w:name="z8149" w:id="1474"/>
    <w:p>
      <w:pPr>
        <w:spacing w:after="0"/>
        <w:ind w:left="0"/>
        <w:jc w:val="both"/>
      </w:pPr>
      <w:r>
        <w:rPr>
          <w:rFonts w:ascii="Times New Roman"/>
          <w:b w:val="false"/>
          <w:i w:val="false"/>
          <w:color w:val="000000"/>
          <w:sz w:val="28"/>
        </w:rPr>
        <w:t>
      1) 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(кВт*час/куб. м);</w:t>
      </w:r>
    </w:p>
    <w:bookmarkEnd w:id="1474"/>
    <w:bookmarkStart w:name="z8150" w:id="1475"/>
    <w:p>
      <w:pPr>
        <w:spacing w:after="0"/>
        <w:ind w:left="0"/>
        <w:jc w:val="both"/>
      </w:pPr>
      <w:r>
        <w:rPr>
          <w:rFonts w:ascii="Times New Roman"/>
          <w:b w:val="false"/>
          <w:i w:val="false"/>
          <w:color w:val="000000"/>
          <w:sz w:val="28"/>
        </w:rPr>
        <w:t>
      2) исполнение в полном объеме мероприятий инвестиционной программы в сроки;</w:t>
      </w:r>
    </w:p>
    <w:bookmarkEnd w:id="1475"/>
    <w:bookmarkStart w:name="z8151" w:id="1476"/>
    <w:p>
      <w:pPr>
        <w:spacing w:after="0"/>
        <w:ind w:left="0"/>
        <w:jc w:val="both"/>
      </w:pPr>
      <w:r>
        <w:rPr>
          <w:rFonts w:ascii="Times New Roman"/>
          <w:b w:val="false"/>
          <w:i w:val="false"/>
          <w:color w:val="000000"/>
          <w:sz w:val="28"/>
        </w:rPr>
        <w:t>
      3) снижение уровня нормативных потерь воды, %;</w:t>
      </w:r>
    </w:p>
    <w:bookmarkEnd w:id="1476"/>
    <w:bookmarkStart w:name="z8152" w:id="1477"/>
    <w:p>
      <w:pPr>
        <w:spacing w:after="0"/>
        <w:ind w:left="0"/>
        <w:jc w:val="both"/>
      </w:pPr>
      <w:r>
        <w:rPr>
          <w:rFonts w:ascii="Times New Roman"/>
          <w:b w:val="false"/>
          <w:i w:val="false"/>
          <w:color w:val="000000"/>
          <w:sz w:val="28"/>
        </w:rPr>
        <w:t>
      4) количество нарушений законодательства в сфере естественных монополий, единиц;</w:t>
      </w:r>
    </w:p>
    <w:bookmarkEnd w:id="1477"/>
    <w:bookmarkStart w:name="z8153" w:id="1478"/>
    <w:p>
      <w:pPr>
        <w:spacing w:after="0"/>
        <w:ind w:left="0"/>
        <w:jc w:val="both"/>
      </w:pPr>
      <w:r>
        <w:rPr>
          <w:rFonts w:ascii="Times New Roman"/>
          <w:b w:val="false"/>
          <w:i w:val="false"/>
          <w:color w:val="000000"/>
          <w:sz w:val="28"/>
        </w:rPr>
        <w:t>
      5) своевременное выполнение ремонтных работ;</w:t>
      </w:r>
    </w:p>
    <w:bookmarkEnd w:id="1478"/>
    <w:bookmarkStart w:name="z8154" w:id="1479"/>
    <w:p>
      <w:pPr>
        <w:spacing w:after="0"/>
        <w:ind w:left="0"/>
        <w:jc w:val="both"/>
      </w:pPr>
      <w:r>
        <w:rPr>
          <w:rFonts w:ascii="Times New Roman"/>
          <w:b w:val="false"/>
          <w:i w:val="false"/>
          <w:color w:val="000000"/>
          <w:sz w:val="28"/>
        </w:rPr>
        <w:t>
      6) количество аварий, единиц;</w:t>
      </w:r>
    </w:p>
    <w:bookmarkEnd w:id="1479"/>
    <w:bookmarkStart w:name="z8155" w:id="1480"/>
    <w:p>
      <w:pPr>
        <w:spacing w:after="0"/>
        <w:ind w:left="0"/>
        <w:jc w:val="both"/>
      </w:pPr>
      <w:r>
        <w:rPr>
          <w:rFonts w:ascii="Times New Roman"/>
          <w:b w:val="false"/>
          <w:i w:val="false"/>
          <w:color w:val="000000"/>
          <w:sz w:val="28"/>
        </w:rPr>
        <w:t>
      7) доля проб сточных вод, несоответствующих установленным нормативам допустимых сбросов, лимитам на сбросы/доля проб питьевой воды в распределительной водопроводной сети, несоответствующих установленным требованиям, в общем объеме проб, отработанных по результату производственного контроля качества питьевой воды, %;</w:t>
      </w:r>
    </w:p>
    <w:bookmarkEnd w:id="1480"/>
    <w:bookmarkStart w:name="z8156" w:id="1481"/>
    <w:p>
      <w:pPr>
        <w:spacing w:after="0"/>
        <w:ind w:left="0"/>
        <w:jc w:val="both"/>
      </w:pPr>
      <w:r>
        <w:rPr>
          <w:rFonts w:ascii="Times New Roman"/>
          <w:b w:val="false"/>
          <w:i w:val="false"/>
          <w:color w:val="000000"/>
          <w:sz w:val="28"/>
        </w:rPr>
        <w:t>
      8) внедрение инновационной технологии в предприятии по регулируемой услуге;</w:t>
      </w:r>
    </w:p>
    <w:bookmarkEnd w:id="1481"/>
    <w:bookmarkStart w:name="z8157" w:id="1482"/>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82"/>
    <w:bookmarkStart w:name="z8158" w:id="1483"/>
    <w:p>
      <w:pPr>
        <w:spacing w:after="0"/>
        <w:ind w:left="0"/>
        <w:jc w:val="both"/>
      </w:pPr>
      <w:r>
        <w:rPr>
          <w:rFonts w:ascii="Times New Roman"/>
          <w:b w:val="false"/>
          <w:i w:val="false"/>
          <w:color w:val="000000"/>
          <w:sz w:val="28"/>
        </w:rPr>
        <w:t>
      10) снижение износа основных средств, %.</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208-133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8" w:id="1484"/>
    <w:p>
      <w:pPr>
        <w:spacing w:after="0"/>
        <w:ind w:left="0"/>
        <w:jc w:val="both"/>
      </w:pPr>
      <w:r>
        <w:rPr>
          <w:rFonts w:ascii="Times New Roman"/>
          <w:b w:val="false"/>
          <w:i w:val="false"/>
          <w:color w:val="000000"/>
          <w:sz w:val="28"/>
        </w:rPr>
        <w:t>
      208-134. Ведомство уполномоченного органа для субъектов, оказывающих регулируемые услуги по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устанавливает весовые коэффициенты для следующих показателей качества и надежности:</w:t>
      </w:r>
    </w:p>
    <w:bookmarkEnd w:id="1484"/>
    <w:bookmarkStart w:name="z8211" w:id="1485"/>
    <w:p>
      <w:pPr>
        <w:spacing w:after="0"/>
        <w:ind w:left="0"/>
        <w:jc w:val="both"/>
      </w:pPr>
      <w:r>
        <w:rPr>
          <w:rFonts w:ascii="Times New Roman"/>
          <w:b w:val="false"/>
          <w:i w:val="false"/>
          <w:color w:val="000000"/>
          <w:sz w:val="28"/>
        </w:rPr>
        <w:t>
      1) своевременное выполнение мероприятий, предусмотренных инвестиционной программой;</w:t>
      </w:r>
    </w:p>
    <w:bookmarkEnd w:id="1485"/>
    <w:bookmarkStart w:name="z8212" w:id="1486"/>
    <w:p>
      <w:pPr>
        <w:spacing w:after="0"/>
        <w:ind w:left="0"/>
        <w:jc w:val="both"/>
      </w:pPr>
      <w:r>
        <w:rPr>
          <w:rFonts w:ascii="Times New Roman"/>
          <w:b w:val="false"/>
          <w:i w:val="false"/>
          <w:color w:val="000000"/>
          <w:sz w:val="28"/>
        </w:rPr>
        <w:t>
      2) внедрение инновационной технологии в предприятии по регулируемой услуге;</w:t>
      </w:r>
    </w:p>
    <w:bookmarkEnd w:id="1486"/>
    <w:bookmarkStart w:name="z8213" w:id="1487"/>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 %;</w:t>
      </w:r>
    </w:p>
    <w:bookmarkEnd w:id="1487"/>
    <w:bookmarkStart w:name="z8214" w:id="1488"/>
    <w:p>
      <w:pPr>
        <w:spacing w:after="0"/>
        <w:ind w:left="0"/>
        <w:jc w:val="both"/>
      </w:pPr>
      <w:r>
        <w:rPr>
          <w:rFonts w:ascii="Times New Roman"/>
          <w:b w:val="false"/>
          <w:i w:val="false"/>
          <w:color w:val="000000"/>
          <w:sz w:val="28"/>
        </w:rPr>
        <w:t>
      4) снижение либо сохранение на принятом уровне удельного расхода электроэнергии на грузооборот нефти по магистральным трубопроводам, %;</w:t>
      </w:r>
    </w:p>
    <w:bookmarkEnd w:id="1488"/>
    <w:bookmarkStart w:name="z8215" w:id="1489"/>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1489"/>
    <w:bookmarkStart w:name="z8216" w:id="1490"/>
    <w:p>
      <w:pPr>
        <w:spacing w:after="0"/>
        <w:ind w:left="0"/>
        <w:jc w:val="both"/>
      </w:pPr>
      <w:r>
        <w:rPr>
          <w:rFonts w:ascii="Times New Roman"/>
          <w:b w:val="false"/>
          <w:i w:val="false"/>
          <w:color w:val="000000"/>
          <w:sz w:val="28"/>
        </w:rPr>
        <w:t>
      6) обеспечение длительного безаварийного режима нефтепровода, %;</w:t>
      </w:r>
    </w:p>
    <w:bookmarkEnd w:id="1490"/>
    <w:bookmarkStart w:name="z8217" w:id="1491"/>
    <w:p>
      <w:pPr>
        <w:spacing w:after="0"/>
        <w:ind w:left="0"/>
        <w:jc w:val="both"/>
      </w:pPr>
      <w:r>
        <w:rPr>
          <w:rFonts w:ascii="Times New Roman"/>
          <w:b w:val="false"/>
          <w:i w:val="false"/>
          <w:color w:val="000000"/>
          <w:sz w:val="28"/>
        </w:rPr>
        <w:t>
      7) выполнение графиков утвержденных планов производства работ в целях предупреждения аварийных ситуаций, %;</w:t>
      </w:r>
    </w:p>
    <w:bookmarkEnd w:id="1491"/>
    <w:bookmarkStart w:name="z8218" w:id="1492"/>
    <w:p>
      <w:pPr>
        <w:spacing w:after="0"/>
        <w:ind w:left="0"/>
        <w:jc w:val="both"/>
      </w:pPr>
      <w:r>
        <w:rPr>
          <w:rFonts w:ascii="Times New Roman"/>
          <w:b w:val="false"/>
          <w:i w:val="false"/>
          <w:color w:val="000000"/>
          <w:sz w:val="28"/>
        </w:rPr>
        <w:t>
      8) время ликвидации аварий, ч;</w:t>
      </w:r>
    </w:p>
    <w:bookmarkEnd w:id="1492"/>
    <w:bookmarkStart w:name="z8219" w:id="1493"/>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93"/>
    <w:bookmarkStart w:name="z8220" w:id="1494"/>
    <w:p>
      <w:pPr>
        <w:spacing w:after="0"/>
        <w:ind w:left="0"/>
        <w:jc w:val="both"/>
      </w:pPr>
      <w:r>
        <w:rPr>
          <w:rFonts w:ascii="Times New Roman"/>
          <w:b w:val="false"/>
          <w:i w:val="false"/>
          <w:color w:val="000000"/>
          <w:sz w:val="28"/>
        </w:rPr>
        <w:t>
      10) снижение износа основных средств.</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208-134 -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4" w:id="1495"/>
    <w:p>
      <w:pPr>
        <w:spacing w:after="0"/>
        <w:ind w:left="0"/>
        <w:jc w:val="both"/>
      </w:pPr>
      <w:r>
        <w:rPr>
          <w:rFonts w:ascii="Times New Roman"/>
          <w:b w:val="false"/>
          <w:i w:val="false"/>
          <w:color w:val="000000"/>
          <w:sz w:val="28"/>
        </w:rPr>
        <w:t>
      208-135. Ведомство уполномоченного органа при определении для субъекта весовых коэффициентов показателей качества и надежности учитывает следующие приоритеты:</w:t>
      </w:r>
    </w:p>
    <w:bookmarkEnd w:id="1495"/>
    <w:bookmarkStart w:name="z8222" w:id="1496"/>
    <w:p>
      <w:pPr>
        <w:spacing w:after="0"/>
        <w:ind w:left="0"/>
        <w:jc w:val="both"/>
      </w:pPr>
      <w:r>
        <w:rPr>
          <w:rFonts w:ascii="Times New Roman"/>
          <w:b w:val="false"/>
          <w:i w:val="false"/>
          <w:color w:val="000000"/>
          <w:sz w:val="28"/>
        </w:rPr>
        <w:t>
      1) цели для соответствующего сектора (отрасли), установленные Президентом Республики Казахстан, Правительством Республики Казахстан, ведомством уполномоченного органа и (или) документом Системы государственного планирования;</w:t>
      </w:r>
    </w:p>
    <w:bookmarkEnd w:id="1496"/>
    <w:bookmarkStart w:name="z8223" w:id="1497"/>
    <w:p>
      <w:pPr>
        <w:spacing w:after="0"/>
        <w:ind w:left="0"/>
        <w:jc w:val="both"/>
      </w:pPr>
      <w:r>
        <w:rPr>
          <w:rFonts w:ascii="Times New Roman"/>
          <w:b w:val="false"/>
          <w:i w:val="false"/>
          <w:color w:val="000000"/>
          <w:sz w:val="28"/>
        </w:rPr>
        <w:t>
      2) наличие данных или процессов, необходимых для получения данных, необходимых для оценки результатов деятельности по соответствующему показателю качества и надежности;</w:t>
      </w:r>
    </w:p>
    <w:bookmarkEnd w:id="1497"/>
    <w:bookmarkStart w:name="z8224" w:id="1498"/>
    <w:p>
      <w:pPr>
        <w:spacing w:after="0"/>
        <w:ind w:left="0"/>
        <w:jc w:val="both"/>
      </w:pPr>
      <w:r>
        <w:rPr>
          <w:rFonts w:ascii="Times New Roman"/>
          <w:b w:val="false"/>
          <w:i w:val="false"/>
          <w:color w:val="000000"/>
          <w:sz w:val="28"/>
        </w:rPr>
        <w:t>
      3) инвестиции субъекта;</w:t>
      </w:r>
    </w:p>
    <w:bookmarkEnd w:id="1498"/>
    <w:bookmarkStart w:name="z8225" w:id="1499"/>
    <w:p>
      <w:pPr>
        <w:spacing w:after="0"/>
        <w:ind w:left="0"/>
        <w:jc w:val="both"/>
      </w:pPr>
      <w:r>
        <w:rPr>
          <w:rFonts w:ascii="Times New Roman"/>
          <w:b w:val="false"/>
          <w:i w:val="false"/>
          <w:color w:val="000000"/>
          <w:sz w:val="28"/>
        </w:rPr>
        <w:t>
      4) поддержку методов производительности и стимулирования, которые действуют более одного регуляторного периода, путем минимизации изменений показателей качества и надежности, выбранных для субъекта в каждом регуляторном периоде;</w:t>
      </w:r>
    </w:p>
    <w:bookmarkEnd w:id="1499"/>
    <w:bookmarkStart w:name="z8226" w:id="1500"/>
    <w:p>
      <w:pPr>
        <w:spacing w:after="0"/>
        <w:ind w:left="0"/>
        <w:jc w:val="both"/>
      </w:pPr>
      <w:r>
        <w:rPr>
          <w:rFonts w:ascii="Times New Roman"/>
          <w:b w:val="false"/>
          <w:i w:val="false"/>
          <w:color w:val="000000"/>
          <w:sz w:val="28"/>
        </w:rPr>
        <w:t>
      5) внедрение инновационных решений в предприятиях по регулируемой услуге.</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208-135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5" w:id="1501"/>
    <w:p>
      <w:pPr>
        <w:spacing w:after="0"/>
        <w:ind w:left="0"/>
        <w:jc w:val="both"/>
      </w:pPr>
      <w:r>
        <w:rPr>
          <w:rFonts w:ascii="Times New Roman"/>
          <w:b w:val="false"/>
          <w:i w:val="false"/>
          <w:color w:val="000000"/>
          <w:sz w:val="28"/>
        </w:rPr>
        <w:t>
      208-136. Ведомство уполномоченного органа устанавливает весовые коэффициенты к каждому показателю качества и надежности для целей расчета штрафов субъекта.</w:t>
      </w:r>
    </w:p>
    <w:bookmarkEnd w:id="1501"/>
    <w:bookmarkStart w:name="z8228" w:id="1502"/>
    <w:p>
      <w:pPr>
        <w:spacing w:after="0"/>
        <w:ind w:left="0"/>
        <w:jc w:val="both"/>
      </w:pPr>
      <w:r>
        <w:rPr>
          <w:rFonts w:ascii="Times New Roman"/>
          <w:b w:val="false"/>
          <w:i w:val="false"/>
          <w:color w:val="000000"/>
          <w:sz w:val="28"/>
        </w:rPr>
        <w:t>
      При утверждении показателей качества и надежности ведомство уполномоченного органа определяет отрицательные показатели, соответствующие для улучшения оказания регулируемой услуги Субъекта.</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208-136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6" w:id="1503"/>
    <w:p>
      <w:pPr>
        <w:spacing w:after="0"/>
        <w:ind w:left="0"/>
        <w:jc w:val="both"/>
      </w:pPr>
      <w:r>
        <w:rPr>
          <w:rFonts w:ascii="Times New Roman"/>
          <w:b w:val="false"/>
          <w:i w:val="false"/>
          <w:color w:val="000000"/>
          <w:sz w:val="28"/>
        </w:rPr>
        <w:t>
      208-137. Сумма весовых коэффициентов по всем показателям качества и надежности, указанных в пунктах 208-131, 208-132, 208-133 и 208-134 настоящих Правил для субъекта равна 100 %.</w:t>
      </w:r>
    </w:p>
    <w:bookmarkEnd w:id="1503"/>
    <w:bookmarkStart w:name="z8230" w:id="1504"/>
    <w:p>
      <w:pPr>
        <w:spacing w:after="0"/>
        <w:ind w:left="0"/>
        <w:jc w:val="both"/>
      </w:pPr>
      <w:r>
        <w:rPr>
          <w:rFonts w:ascii="Times New Roman"/>
          <w:b w:val="false"/>
          <w:i w:val="false"/>
          <w:color w:val="000000"/>
          <w:sz w:val="28"/>
        </w:rPr>
        <w:t>
      Если Субъектом представлен не полный список показателей качества и надежности Субъект предоставляет в ведомство уполномоченного органа анализ и/или расчеты о не учтенных показателях для включения их весовых долей на утвержденные показатели качества и надежности.</w:t>
      </w:r>
    </w:p>
    <w:bookmarkEnd w:id="1504"/>
    <w:bookmarkStart w:name="z8231" w:id="1505"/>
    <w:p>
      <w:pPr>
        <w:spacing w:after="0"/>
        <w:ind w:left="0"/>
        <w:jc w:val="both"/>
      </w:pPr>
      <w:r>
        <w:rPr>
          <w:rFonts w:ascii="Times New Roman"/>
          <w:b w:val="false"/>
          <w:i w:val="false"/>
          <w:color w:val="000000"/>
          <w:sz w:val="28"/>
        </w:rPr>
        <w:t>
      При отсутствии анализа и/или расчетов о не учтенных показателях ведомство уполномоченного органа исключает долю каждого не учтенного показателя качества и надежности от всех весовых коэффициентов в размере 10 %.</w:t>
      </w:r>
    </w:p>
    <w:bookmarkEnd w:id="1505"/>
    <w:bookmarkStart w:name="z8232" w:id="1506"/>
    <w:p>
      <w:pPr>
        <w:spacing w:after="0"/>
        <w:ind w:left="0"/>
        <w:jc w:val="both"/>
      </w:pPr>
      <w:r>
        <w:rPr>
          <w:rFonts w:ascii="Times New Roman"/>
          <w:b w:val="false"/>
          <w:i w:val="false"/>
          <w:color w:val="000000"/>
          <w:sz w:val="28"/>
        </w:rPr>
        <w:t>
      При определении весового коэффициента ведомство уполномоченного органа рассчитывает показатель качества и надежности по следующей приоритетности:</w:t>
      </w:r>
    </w:p>
    <w:bookmarkEnd w:id="1506"/>
    <w:bookmarkStart w:name="z8233" w:id="1507"/>
    <w:p>
      <w:pPr>
        <w:spacing w:after="0"/>
        <w:ind w:left="0"/>
        <w:jc w:val="both"/>
      </w:pPr>
      <w:r>
        <w:rPr>
          <w:rFonts w:ascii="Times New Roman"/>
          <w:b w:val="false"/>
          <w:i w:val="false"/>
          <w:color w:val="000000"/>
          <w:sz w:val="28"/>
        </w:rPr>
        <w:t>
      1) менее приоритетный показатель приравненный Х, при этом величина показателя составляет не менее 1 %, но не более 2 %;</w:t>
      </w:r>
    </w:p>
    <w:bookmarkEnd w:id="1507"/>
    <w:bookmarkStart w:name="z8234" w:id="1508"/>
    <w:p>
      <w:pPr>
        <w:spacing w:after="0"/>
        <w:ind w:left="0"/>
        <w:jc w:val="both"/>
      </w:pPr>
      <w:r>
        <w:rPr>
          <w:rFonts w:ascii="Times New Roman"/>
          <w:b w:val="false"/>
          <w:i w:val="false"/>
          <w:color w:val="000000"/>
          <w:sz w:val="28"/>
        </w:rPr>
        <w:t>
      2) следующий показатель за менее приоритетным показателем равно Х+У, при этом величина показателя У составляет не менее 1 %, но не более 2 %;</w:t>
      </w:r>
    </w:p>
    <w:bookmarkEnd w:id="1508"/>
    <w:bookmarkStart w:name="z8235" w:id="1509"/>
    <w:p>
      <w:pPr>
        <w:spacing w:after="0"/>
        <w:ind w:left="0"/>
        <w:jc w:val="both"/>
      </w:pPr>
      <w:r>
        <w:rPr>
          <w:rFonts w:ascii="Times New Roman"/>
          <w:b w:val="false"/>
          <w:i w:val="false"/>
          <w:color w:val="000000"/>
          <w:sz w:val="28"/>
        </w:rPr>
        <w:t>
      3) наиболее приоритетных два показателя (Х+У)*К, где величина К равна количеству показателям качества и надежности.</w:t>
      </w:r>
    </w:p>
    <w:bookmarkEnd w:id="1509"/>
    <w:bookmarkStart w:name="z8236" w:id="1510"/>
    <w:p>
      <w:pPr>
        <w:spacing w:after="0"/>
        <w:ind w:left="0"/>
        <w:jc w:val="both"/>
      </w:pPr>
      <w:r>
        <w:rPr>
          <w:rFonts w:ascii="Times New Roman"/>
          <w:b w:val="false"/>
          <w:i w:val="false"/>
          <w:color w:val="000000"/>
          <w:sz w:val="28"/>
        </w:rPr>
        <w:t>
      По оставшимся показателям качества и надежности весовой коэффициент распределяется равномерно по остаточному принципу, который не превышает наиболее приоритетные два показателя.</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208-137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7" w:id="1511"/>
    <w:p>
      <w:pPr>
        <w:spacing w:after="0"/>
        <w:ind w:left="0"/>
        <w:jc w:val="both"/>
      </w:pPr>
      <w:r>
        <w:rPr>
          <w:rFonts w:ascii="Times New Roman"/>
          <w:b w:val="false"/>
          <w:i w:val="false"/>
          <w:color w:val="000000"/>
          <w:sz w:val="28"/>
        </w:rPr>
        <w:t>
      208-138. При установлении весовых коэффициентов показателей качества и надежности для субъекта ведомство уполномоченного органа учитывает относительную важность показателя качества и надежности, в соответствии с пунктом 208-135 настоящих Правил.</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208-138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8" w:id="1512"/>
    <w:p>
      <w:pPr>
        <w:spacing w:after="0"/>
        <w:ind w:left="0"/>
        <w:jc w:val="both"/>
      </w:pPr>
      <w:r>
        <w:rPr>
          <w:rFonts w:ascii="Times New Roman"/>
          <w:b w:val="false"/>
          <w:i w:val="false"/>
          <w:color w:val="000000"/>
          <w:sz w:val="28"/>
        </w:rPr>
        <w:t>
      208-139. Ведомство уполномоченного органа меняет весовые коэффициенты, применяемые к отдельным показателям качества и надежности в пределах определенного регуляторного периода, исходя из необходимости разработки процедур сбора, мониторинга и проверки показателя качества и надежности и наличия ресурсов в субъектах.</w:t>
      </w:r>
    </w:p>
    <w:bookmarkEnd w:id="1512"/>
    <w:bookmarkStart w:name="z8238" w:id="1513"/>
    <w:p>
      <w:pPr>
        <w:spacing w:after="0"/>
        <w:ind w:left="0"/>
        <w:jc w:val="both"/>
      </w:pPr>
      <w:r>
        <w:rPr>
          <w:rFonts w:ascii="Times New Roman"/>
          <w:b w:val="false"/>
          <w:i w:val="false"/>
          <w:color w:val="000000"/>
          <w:sz w:val="28"/>
        </w:rPr>
        <w:t>
      При изменении весовых коэффициентов показателя качества и надежности на определенный регуляторный период ведомство уполномоченного органа основывается на общих для субъектов подходах.</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208-139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9" w:id="1514"/>
    <w:p>
      <w:pPr>
        <w:spacing w:after="0"/>
        <w:ind w:left="0"/>
        <w:jc w:val="both"/>
      </w:pPr>
      <w:r>
        <w:rPr>
          <w:rFonts w:ascii="Times New Roman"/>
          <w:b w:val="false"/>
          <w:i w:val="false"/>
          <w:color w:val="000000"/>
          <w:sz w:val="28"/>
        </w:rPr>
        <w:t>
      208-140. В рамках тарифной заявки субъект представляет в ведомство уполномоченного органа данные о фактических значениях показателей эффективности, установленных для субъекта, с учетом фактических показателей последних трех лет.</w:t>
      </w:r>
    </w:p>
    <w:bookmarkEnd w:id="1514"/>
    <w:bookmarkStart w:name="z7480" w:id="1515"/>
    <w:p>
      <w:pPr>
        <w:spacing w:after="0"/>
        <w:ind w:left="0"/>
        <w:jc w:val="both"/>
      </w:pPr>
      <w:r>
        <w:rPr>
          <w:rFonts w:ascii="Times New Roman"/>
          <w:b w:val="false"/>
          <w:i w:val="false"/>
          <w:color w:val="000000"/>
          <w:sz w:val="28"/>
        </w:rPr>
        <w:t>
      208-141. В случае отсутствия таких данных субъект предоставляет имеющие фактические значения за три предыдущих года для определения параметров, установленных показателями эффективности.</w:t>
      </w:r>
    </w:p>
    <w:bookmarkEnd w:id="1515"/>
    <w:bookmarkStart w:name="z7481" w:id="1516"/>
    <w:p>
      <w:pPr>
        <w:spacing w:after="0"/>
        <w:ind w:left="0"/>
        <w:jc w:val="both"/>
      </w:pPr>
      <w:r>
        <w:rPr>
          <w:rFonts w:ascii="Times New Roman"/>
          <w:b w:val="false"/>
          <w:i w:val="false"/>
          <w:color w:val="000000"/>
          <w:sz w:val="28"/>
        </w:rPr>
        <w:t>
      208-142. Ведомство уполномоченного органа при необходимости запрашивает у субъекта дополнительную информацию и данные для определения соответствующих параметров показателей эффективности.</w:t>
      </w:r>
    </w:p>
    <w:bookmarkEnd w:id="1516"/>
    <w:bookmarkStart w:name="z7482" w:id="1517"/>
    <w:p>
      <w:pPr>
        <w:spacing w:after="0"/>
        <w:ind w:left="0"/>
        <w:jc w:val="both"/>
      </w:pPr>
      <w:r>
        <w:rPr>
          <w:rFonts w:ascii="Times New Roman"/>
          <w:b w:val="false"/>
          <w:i w:val="false"/>
          <w:color w:val="000000"/>
          <w:sz w:val="28"/>
        </w:rPr>
        <w:t>
      208-143. В рамках определения тарифа ведомство уполномоченного органа устанавливает следующие параметры для каждого показателя эффективности:</w:t>
      </w:r>
    </w:p>
    <w:bookmarkEnd w:id="1517"/>
    <w:bookmarkStart w:name="z7483" w:id="1518"/>
    <w:p>
      <w:pPr>
        <w:spacing w:after="0"/>
        <w:ind w:left="0"/>
        <w:jc w:val="both"/>
      </w:pPr>
      <w:r>
        <w:rPr>
          <w:rFonts w:ascii="Times New Roman"/>
          <w:b w:val="false"/>
          <w:i w:val="false"/>
          <w:color w:val="000000"/>
          <w:sz w:val="28"/>
        </w:rPr>
        <w:t>
      1) нижнее граничное целевое значение;</w:t>
      </w:r>
    </w:p>
    <w:bookmarkEnd w:id="1518"/>
    <w:bookmarkStart w:name="z7484" w:id="1519"/>
    <w:p>
      <w:pPr>
        <w:spacing w:after="0"/>
        <w:ind w:left="0"/>
        <w:jc w:val="both"/>
      </w:pPr>
      <w:r>
        <w:rPr>
          <w:rFonts w:ascii="Times New Roman"/>
          <w:b w:val="false"/>
          <w:i w:val="false"/>
          <w:color w:val="000000"/>
          <w:sz w:val="28"/>
        </w:rPr>
        <w:t>
      2) верхнее целевое значение;</w:t>
      </w:r>
    </w:p>
    <w:bookmarkEnd w:id="1519"/>
    <w:bookmarkStart w:name="z7485" w:id="1520"/>
    <w:p>
      <w:pPr>
        <w:spacing w:after="0"/>
        <w:ind w:left="0"/>
        <w:jc w:val="both"/>
      </w:pPr>
      <w:r>
        <w:rPr>
          <w:rFonts w:ascii="Times New Roman"/>
          <w:b w:val="false"/>
          <w:i w:val="false"/>
          <w:color w:val="000000"/>
          <w:sz w:val="28"/>
        </w:rPr>
        <w:t>
      3) размер штрафа (выраженный в процентах от целевого значения) за превышение и недостижение целевого показателя, а также максимально допустимые пределы штрафа, с обоснованием.</w:t>
      </w:r>
    </w:p>
    <w:bookmarkEnd w:id="1520"/>
    <w:bookmarkStart w:name="z7486" w:id="1521"/>
    <w:p>
      <w:pPr>
        <w:spacing w:after="0"/>
        <w:ind w:left="0"/>
        <w:jc w:val="both"/>
      </w:pPr>
      <w:r>
        <w:rPr>
          <w:rFonts w:ascii="Times New Roman"/>
          <w:b w:val="false"/>
          <w:i w:val="false"/>
          <w:color w:val="000000"/>
          <w:sz w:val="28"/>
        </w:rPr>
        <w:t>
      208-144. В рамках ежегодной корректировки субъект представляет в ведомство уполномоченного органа отчет о достижении показателей эффективности, за исключением первого регуляторного года, ежегодно:</w:t>
      </w:r>
    </w:p>
    <w:bookmarkEnd w:id="1521"/>
    <w:bookmarkStart w:name="z8167" w:id="1522"/>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регуляторного года;</w:t>
      </w:r>
    </w:p>
    <w:bookmarkEnd w:id="1522"/>
    <w:bookmarkStart w:name="z8168" w:id="1523"/>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регуляторного года.</w:t>
      </w:r>
    </w:p>
    <w:bookmarkEnd w:id="1523"/>
    <w:bookmarkStart w:name="z8169" w:id="1524"/>
    <w:p>
      <w:pPr>
        <w:spacing w:after="0"/>
        <w:ind w:left="0"/>
        <w:jc w:val="both"/>
      </w:pPr>
      <w:r>
        <w:rPr>
          <w:rFonts w:ascii="Times New Roman"/>
          <w:b w:val="false"/>
          <w:i w:val="false"/>
          <w:color w:val="000000"/>
          <w:sz w:val="28"/>
        </w:rPr>
        <w:t>
      Субъект при формировании отчета о достижении показателей эффективности применяет фактические показатели сформированные за последние двенадцать месяцев.</w:t>
      </w:r>
    </w:p>
    <w:bookmarkEnd w:id="1524"/>
    <w:bookmarkStart w:name="z8170" w:id="1525"/>
    <w:p>
      <w:pPr>
        <w:spacing w:after="0"/>
        <w:ind w:left="0"/>
        <w:jc w:val="both"/>
      </w:pPr>
      <w:r>
        <w:rPr>
          <w:rFonts w:ascii="Times New Roman"/>
          <w:b w:val="false"/>
          <w:i w:val="false"/>
          <w:color w:val="000000"/>
          <w:sz w:val="28"/>
        </w:rPr>
        <w:t>
      К отчету о достижении показателей эффективности прилагаются:</w:t>
      </w:r>
    </w:p>
    <w:bookmarkEnd w:id="1525"/>
    <w:bookmarkStart w:name="z8171" w:id="1526"/>
    <w:p>
      <w:pPr>
        <w:spacing w:after="0"/>
        <w:ind w:left="0"/>
        <w:jc w:val="both"/>
      </w:pPr>
      <w:r>
        <w:rPr>
          <w:rFonts w:ascii="Times New Roman"/>
          <w:b w:val="false"/>
          <w:i w:val="false"/>
          <w:color w:val="000000"/>
          <w:sz w:val="28"/>
        </w:rPr>
        <w:t>
      1) по каждому показателю – плановые и фактические показатели;</w:t>
      </w:r>
    </w:p>
    <w:bookmarkEnd w:id="1526"/>
    <w:bookmarkStart w:name="z8172" w:id="1527"/>
    <w:p>
      <w:pPr>
        <w:spacing w:after="0"/>
        <w:ind w:left="0"/>
        <w:jc w:val="both"/>
      </w:pPr>
      <w:r>
        <w:rPr>
          <w:rFonts w:ascii="Times New Roman"/>
          <w:b w:val="false"/>
          <w:i w:val="false"/>
          <w:color w:val="000000"/>
          <w:sz w:val="28"/>
        </w:rPr>
        <w:t>
      2) ставка штрафа в каждом году по каждому показателю, рассчитанная на основе фактических показателей по сравнению с целевым показателем.</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208-49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9" w:id="1528"/>
    <w:p>
      <w:pPr>
        <w:spacing w:after="0"/>
        <w:ind w:left="0"/>
        <w:jc w:val="both"/>
      </w:pPr>
      <w:r>
        <w:rPr>
          <w:rFonts w:ascii="Times New Roman"/>
          <w:b w:val="false"/>
          <w:i w:val="false"/>
          <w:color w:val="000000"/>
          <w:sz w:val="28"/>
        </w:rPr>
        <w:t>
      208-145. Для каждого показателя эффективности, где более высокий балл свидетельствует об улучшении показателей, коэффициент штрафа рассчитывается следующим образом:</w:t>
      </w:r>
    </w:p>
    <w:bookmarkEnd w:id="1528"/>
    <w:bookmarkStart w:name="z7490" w:id="1529"/>
    <w:p>
      <w:pPr>
        <w:spacing w:after="0"/>
        <w:ind w:left="0"/>
        <w:jc w:val="both"/>
      </w:pPr>
      <w:r>
        <w:rPr>
          <w:rFonts w:ascii="Times New Roman"/>
          <w:b w:val="false"/>
          <w:i w:val="false"/>
          <w:color w:val="000000"/>
          <w:sz w:val="28"/>
        </w:rPr>
        <w:t>
      1) если фактические показатели находятся в диапазоне от 0 до 20% от диапазона между нижним граничным целевым значением и верхним граничным целевым значением, то штрафной коэффициент устанавливается на уровне 100%;</w:t>
      </w:r>
    </w:p>
    <w:bookmarkEnd w:id="1529"/>
    <w:bookmarkStart w:name="z7491" w:id="1530"/>
    <w:p>
      <w:pPr>
        <w:spacing w:after="0"/>
        <w:ind w:left="0"/>
        <w:jc w:val="both"/>
      </w:pPr>
      <w:r>
        <w:rPr>
          <w:rFonts w:ascii="Times New Roman"/>
          <w:b w:val="false"/>
          <w:i w:val="false"/>
          <w:color w:val="000000"/>
          <w:sz w:val="28"/>
        </w:rPr>
        <w:t>
      2) если фактические показатели находятся в диапазоне от 20% до 80% от диапазона между нижним и верхним целевыми значениями, то штрафной коэффициент пропорционально уменьшается по мере улучшения показателей в соответствии со следующей формулой:</w:t>
      </w:r>
    </w:p>
    <w:bookmarkEnd w:id="1530"/>
    <w:bookmarkStart w:name="z7492" w:id="1531"/>
    <w:p>
      <w:pPr>
        <w:spacing w:after="0"/>
        <w:ind w:left="0"/>
        <w:jc w:val="both"/>
      </w:pPr>
      <w:r>
        <w:rPr>
          <w:rFonts w:ascii="Times New Roman"/>
          <w:b w:val="false"/>
          <w:i w:val="false"/>
          <w:color w:val="000000"/>
          <w:sz w:val="28"/>
        </w:rPr>
        <w:t xml:space="preserve">
      </w:t>
      </w:r>
    </w:p>
    <w:bookmarkEnd w:id="1531"/>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493" w:id="1532"/>
    <w:p>
      <w:pPr>
        <w:spacing w:after="0"/>
        <w:ind w:left="0"/>
        <w:jc w:val="both"/>
      </w:pPr>
      <w:r>
        <w:rPr>
          <w:rFonts w:ascii="Times New Roman"/>
          <w:b w:val="false"/>
          <w:i w:val="false"/>
          <w:color w:val="000000"/>
          <w:sz w:val="28"/>
        </w:rPr>
        <w:t xml:space="preserve">
      </w:t>
      </w:r>
    </w:p>
    <w:bookmarkEnd w:id="1532"/>
    <w:p>
      <w:pPr>
        <w:spacing w:after="0"/>
        <w:ind w:left="0"/>
        <w:jc w:val="both"/>
      </w:pPr>
      <w:r>
        <w:t>[MISSING IMAGE: ,  ]</w:t>
      </w:r>
    </w:p>
    <w:p>
      <w:pPr>
        <w:spacing w:after="0"/>
        <w:ind w:left="0"/>
        <w:jc w:val="left"/>
      </w:pPr>
      <w:r>
        <w:rPr>
          <w:rFonts w:ascii="Times New Roman"/>
          <w:b w:val="false"/>
          <w:i w:val="false"/>
          <w:color w:val="000000"/>
          <w:sz w:val="28"/>
        </w:rPr>
        <w:t>– штрафной коэффициент для показателя эффективности i, применяемый в году t;</w:t>
      </w:r>
      <w:r>
        <w:br/>
      </w:r>
      <w:r>
        <w:rPr>
          <w:rFonts w:ascii="Times New Roman"/>
          <w:b w:val="false"/>
          <w:i w:val="false"/>
          <w:color w:val="000000"/>
          <w:sz w:val="28"/>
        </w:rPr>
        <w:t>
</w:t>
      </w:r>
    </w:p>
    <w:bookmarkStart w:name="z7494" w:id="1533"/>
    <w:p>
      <w:pPr>
        <w:spacing w:after="0"/>
        <w:ind w:left="0"/>
        <w:jc w:val="both"/>
      </w:pPr>
      <w:r>
        <w:rPr>
          <w:rFonts w:ascii="Times New Roman"/>
          <w:b w:val="false"/>
          <w:i w:val="false"/>
          <w:color w:val="000000"/>
          <w:sz w:val="28"/>
        </w:rPr>
        <w:t xml:space="preserve">
      </w:t>
      </w:r>
    </w:p>
    <w:bookmarkEnd w:id="1533"/>
    <w:p>
      <w:pPr>
        <w:spacing w:after="0"/>
        <w:ind w:left="0"/>
        <w:jc w:val="both"/>
      </w:pPr>
      <w:r>
        <w:t>[MISSING IMAGE: ,  ]</w:t>
      </w:r>
    </w:p>
    <w:p>
      <w:pPr>
        <w:spacing w:after="0"/>
        <w:ind w:left="0"/>
        <w:jc w:val="left"/>
      </w:pPr>
      <w:r>
        <w:rPr>
          <w:rFonts w:ascii="Times New Roman"/>
          <w:b w:val="false"/>
          <w:i w:val="false"/>
          <w:color w:val="000000"/>
          <w:sz w:val="28"/>
        </w:rPr>
        <w:t>– фактическое значение эффективности i в году t;</w:t>
      </w:r>
      <w:r>
        <w:br/>
      </w:r>
      <w:r>
        <w:rPr>
          <w:rFonts w:ascii="Times New Roman"/>
          <w:b w:val="false"/>
          <w:i w:val="false"/>
          <w:color w:val="000000"/>
          <w:sz w:val="28"/>
        </w:rPr>
        <w:t>
</w:t>
      </w:r>
    </w:p>
    <w:bookmarkStart w:name="z7495" w:id="1534"/>
    <w:p>
      <w:pPr>
        <w:spacing w:after="0"/>
        <w:ind w:left="0"/>
        <w:jc w:val="both"/>
      </w:pPr>
      <w:r>
        <w:rPr>
          <w:rFonts w:ascii="Times New Roman"/>
          <w:b w:val="false"/>
          <w:i w:val="false"/>
          <w:color w:val="000000"/>
          <w:sz w:val="28"/>
        </w:rPr>
        <w:t xml:space="preserve">
      </w:t>
      </w:r>
    </w:p>
    <w:bookmarkEnd w:id="1534"/>
    <w:p>
      <w:pPr>
        <w:spacing w:after="0"/>
        <w:ind w:left="0"/>
        <w:jc w:val="both"/>
      </w:pPr>
      <w:r>
        <w:t>[MISSING IMAGE: ,  ]</w:t>
      </w:r>
    </w:p>
    <w:p>
      <w:pPr>
        <w:spacing w:after="0"/>
        <w:ind w:left="0"/>
        <w:jc w:val="left"/>
      </w:pPr>
      <w:r>
        <w:rPr>
          <w:rFonts w:ascii="Times New Roman"/>
          <w:b w:val="false"/>
          <w:i w:val="false"/>
          <w:color w:val="000000"/>
          <w:sz w:val="28"/>
        </w:rPr>
        <w:t>– нижняя граница целевого значения показателя эффективности i;</w:t>
      </w:r>
      <w:r>
        <w:br/>
      </w:r>
      <w:r>
        <w:rPr>
          <w:rFonts w:ascii="Times New Roman"/>
          <w:b w:val="false"/>
          <w:i w:val="false"/>
          <w:color w:val="000000"/>
          <w:sz w:val="28"/>
        </w:rPr>
        <w:t>
</w:t>
      </w:r>
    </w:p>
    <w:bookmarkStart w:name="z7496" w:id="1535"/>
    <w:p>
      <w:pPr>
        <w:spacing w:after="0"/>
        <w:ind w:left="0"/>
        <w:jc w:val="both"/>
      </w:pPr>
      <w:r>
        <w:rPr>
          <w:rFonts w:ascii="Times New Roman"/>
          <w:b w:val="false"/>
          <w:i w:val="false"/>
          <w:color w:val="000000"/>
          <w:sz w:val="28"/>
        </w:rPr>
        <w:t xml:space="preserve">
      </w:t>
      </w:r>
    </w:p>
    <w:bookmarkEnd w:id="1535"/>
    <w:p>
      <w:pPr>
        <w:spacing w:after="0"/>
        <w:ind w:left="0"/>
        <w:jc w:val="both"/>
      </w:pPr>
      <w:r>
        <w:t>[MISSING IMAGE: ,  ]</w:t>
      </w:r>
    </w:p>
    <w:p>
      <w:pPr>
        <w:spacing w:after="0"/>
        <w:ind w:left="0"/>
        <w:jc w:val="left"/>
      </w:pPr>
      <w:r>
        <w:rPr>
          <w:rFonts w:ascii="Times New Roman"/>
          <w:b w:val="false"/>
          <w:i w:val="false"/>
          <w:color w:val="000000"/>
          <w:sz w:val="28"/>
        </w:rPr>
        <w:t>– верхнее граничное значение показателя эффективности i;</w:t>
      </w:r>
      <w:r>
        <w:br/>
      </w:r>
      <w:r>
        <w:rPr>
          <w:rFonts w:ascii="Times New Roman"/>
          <w:b w:val="false"/>
          <w:i w:val="false"/>
          <w:color w:val="000000"/>
          <w:sz w:val="28"/>
        </w:rPr>
        <w:t>
</w:t>
      </w:r>
    </w:p>
    <w:bookmarkStart w:name="z7497" w:id="1536"/>
    <w:p>
      <w:pPr>
        <w:spacing w:after="0"/>
        <w:ind w:left="0"/>
        <w:jc w:val="both"/>
      </w:pPr>
      <w:r>
        <w:rPr>
          <w:rFonts w:ascii="Times New Roman"/>
          <w:b w:val="false"/>
          <w:i w:val="false"/>
          <w:color w:val="000000"/>
          <w:sz w:val="28"/>
        </w:rPr>
        <w:t>
      3) если фактические показатели превышают 80% диапазона между нижней границей целевого значения и верхней границей целевого значения, то штрафной коэффициент устанавливается на уровне 0%.</w:t>
      </w:r>
    </w:p>
    <w:bookmarkEnd w:id="1536"/>
    <w:bookmarkStart w:name="z7498" w:id="1537"/>
    <w:p>
      <w:pPr>
        <w:spacing w:after="0"/>
        <w:ind w:left="0"/>
        <w:jc w:val="both"/>
      </w:pPr>
      <w:r>
        <w:rPr>
          <w:rFonts w:ascii="Times New Roman"/>
          <w:b w:val="false"/>
          <w:i w:val="false"/>
          <w:color w:val="000000"/>
          <w:sz w:val="28"/>
        </w:rPr>
        <w:t>
      208-146. Для каждого показателя качества и надежности, где более низкая оценка свидетельствует о более высоких показателях, штрафной коэффициент рассчитывается следующим образом:</w:t>
      </w:r>
    </w:p>
    <w:bookmarkEnd w:id="1537"/>
    <w:bookmarkStart w:name="z7499" w:id="1538"/>
    <w:p>
      <w:pPr>
        <w:spacing w:after="0"/>
        <w:ind w:left="0"/>
        <w:jc w:val="both"/>
      </w:pPr>
      <w:r>
        <w:rPr>
          <w:rFonts w:ascii="Times New Roman"/>
          <w:b w:val="false"/>
          <w:i w:val="false"/>
          <w:color w:val="000000"/>
          <w:sz w:val="28"/>
        </w:rPr>
        <w:t>
      1) если фактические показатели находятся в диапазоне от 80 до 100% от диапазона между нижней границей целевого значения и верхней границей целевого значения, то штрафной коэффициент устанавливается на уровне 100%;</w:t>
      </w:r>
    </w:p>
    <w:bookmarkEnd w:id="1538"/>
    <w:bookmarkStart w:name="z7500" w:id="1539"/>
    <w:p>
      <w:pPr>
        <w:spacing w:after="0"/>
        <w:ind w:left="0"/>
        <w:jc w:val="both"/>
      </w:pPr>
      <w:r>
        <w:rPr>
          <w:rFonts w:ascii="Times New Roman"/>
          <w:b w:val="false"/>
          <w:i w:val="false"/>
          <w:color w:val="000000"/>
          <w:sz w:val="28"/>
        </w:rPr>
        <w:t>
      2) если фактические показатели находятся в диапазоне от 20% до 80% от диапазона между нижней границей целевого значения и верхней границей целевого значения, то штрафной коэффициент пропорционально уменьшается по мере улучшения показателей в соответствии со следующей формулой:</w:t>
      </w:r>
    </w:p>
    <w:bookmarkEnd w:id="1539"/>
    <w:bookmarkStart w:name="z7501" w:id="1540"/>
    <w:p>
      <w:pPr>
        <w:spacing w:after="0"/>
        <w:ind w:left="0"/>
        <w:jc w:val="both"/>
      </w:pPr>
      <w:r>
        <w:rPr>
          <w:rFonts w:ascii="Times New Roman"/>
          <w:b w:val="false"/>
          <w:i w:val="false"/>
          <w:color w:val="000000"/>
          <w:sz w:val="28"/>
        </w:rPr>
        <w:t xml:space="preserve">
      </w:t>
      </w:r>
    </w:p>
    <w:bookmarkEnd w:id="1540"/>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02" w:id="1541"/>
    <w:p>
      <w:pPr>
        <w:spacing w:after="0"/>
        <w:ind w:left="0"/>
        <w:jc w:val="both"/>
      </w:pPr>
      <w:r>
        <w:rPr>
          <w:rFonts w:ascii="Times New Roman"/>
          <w:b w:val="false"/>
          <w:i w:val="false"/>
          <w:color w:val="000000"/>
          <w:sz w:val="28"/>
        </w:rPr>
        <w:t xml:space="preserve">
      </w:t>
      </w:r>
    </w:p>
    <w:bookmarkEnd w:id="1541"/>
    <w:p>
      <w:pPr>
        <w:spacing w:after="0"/>
        <w:ind w:left="0"/>
        <w:jc w:val="both"/>
      </w:pPr>
      <w:r>
        <w:t>[MISSING IMAGE: ,  ]</w:t>
      </w:r>
    </w:p>
    <w:p>
      <w:pPr>
        <w:spacing w:after="0"/>
        <w:ind w:left="0"/>
        <w:jc w:val="left"/>
      </w:pPr>
      <w:r>
        <w:rPr>
          <w:rFonts w:ascii="Times New Roman"/>
          <w:b w:val="false"/>
          <w:i w:val="false"/>
          <w:color w:val="000000"/>
          <w:sz w:val="28"/>
        </w:rPr>
        <w:t>– штрафной коэффициент для показателя эффективности i, применяемый в году t;</w:t>
      </w:r>
      <w:r>
        <w:br/>
      </w:r>
      <w:r>
        <w:rPr>
          <w:rFonts w:ascii="Times New Roman"/>
          <w:b w:val="false"/>
          <w:i w:val="false"/>
          <w:color w:val="000000"/>
          <w:sz w:val="28"/>
        </w:rPr>
        <w:t>
</w:t>
      </w:r>
    </w:p>
    <w:bookmarkStart w:name="z7503" w:id="1542"/>
    <w:p>
      <w:pPr>
        <w:spacing w:after="0"/>
        <w:ind w:left="0"/>
        <w:jc w:val="both"/>
      </w:pPr>
      <w:r>
        <w:rPr>
          <w:rFonts w:ascii="Times New Roman"/>
          <w:b w:val="false"/>
          <w:i w:val="false"/>
          <w:color w:val="000000"/>
          <w:sz w:val="28"/>
        </w:rPr>
        <w:t xml:space="preserve">
      </w:t>
      </w:r>
    </w:p>
    <w:bookmarkEnd w:id="1542"/>
    <w:p>
      <w:pPr>
        <w:spacing w:after="0"/>
        <w:ind w:left="0"/>
        <w:jc w:val="both"/>
      </w:pPr>
      <w:r>
        <w:t>[MISSING IMAGE: ,  ]</w:t>
      </w:r>
    </w:p>
    <w:p>
      <w:pPr>
        <w:spacing w:after="0"/>
        <w:ind w:left="0"/>
        <w:jc w:val="left"/>
      </w:pPr>
      <w:r>
        <w:rPr>
          <w:rFonts w:ascii="Times New Roman"/>
          <w:b w:val="false"/>
          <w:i w:val="false"/>
          <w:color w:val="000000"/>
          <w:sz w:val="28"/>
        </w:rPr>
        <w:t>– фактическое значение показателя эффективности i в году t;</w:t>
      </w:r>
      <w:r>
        <w:br/>
      </w:r>
      <w:r>
        <w:rPr>
          <w:rFonts w:ascii="Times New Roman"/>
          <w:b w:val="false"/>
          <w:i w:val="false"/>
          <w:color w:val="000000"/>
          <w:sz w:val="28"/>
        </w:rPr>
        <w:t>
</w:t>
      </w:r>
    </w:p>
    <w:bookmarkStart w:name="z7504" w:id="1543"/>
    <w:p>
      <w:pPr>
        <w:spacing w:after="0"/>
        <w:ind w:left="0"/>
        <w:jc w:val="both"/>
      </w:pPr>
      <w:r>
        <w:rPr>
          <w:rFonts w:ascii="Times New Roman"/>
          <w:b w:val="false"/>
          <w:i w:val="false"/>
          <w:color w:val="000000"/>
          <w:sz w:val="28"/>
        </w:rPr>
        <w:t xml:space="preserve">
      </w:t>
      </w:r>
    </w:p>
    <w:bookmarkEnd w:id="1543"/>
    <w:p>
      <w:pPr>
        <w:spacing w:after="0"/>
        <w:ind w:left="0"/>
        <w:jc w:val="both"/>
      </w:pPr>
      <w:r>
        <w:t>[MISSING IMAGE: ,  ]</w:t>
      </w:r>
    </w:p>
    <w:p>
      <w:pPr>
        <w:spacing w:after="0"/>
        <w:ind w:left="0"/>
        <w:jc w:val="left"/>
      </w:pPr>
      <w:r>
        <w:rPr>
          <w:rFonts w:ascii="Times New Roman"/>
          <w:b w:val="false"/>
          <w:i w:val="false"/>
          <w:color w:val="000000"/>
          <w:sz w:val="28"/>
        </w:rPr>
        <w:t>– нижняя граница целевого значения показателя эффективности i;</w:t>
      </w:r>
      <w:r>
        <w:br/>
      </w:r>
      <w:r>
        <w:rPr>
          <w:rFonts w:ascii="Times New Roman"/>
          <w:b w:val="false"/>
          <w:i w:val="false"/>
          <w:color w:val="000000"/>
          <w:sz w:val="28"/>
        </w:rPr>
        <w:t>
</w:t>
      </w:r>
    </w:p>
    <w:bookmarkStart w:name="z7505" w:id="1544"/>
    <w:p>
      <w:pPr>
        <w:spacing w:after="0"/>
        <w:ind w:left="0"/>
        <w:jc w:val="both"/>
      </w:pPr>
      <w:r>
        <w:rPr>
          <w:rFonts w:ascii="Times New Roman"/>
          <w:b w:val="false"/>
          <w:i w:val="false"/>
          <w:color w:val="000000"/>
          <w:sz w:val="28"/>
        </w:rPr>
        <w:t xml:space="preserve">
      </w:t>
      </w:r>
    </w:p>
    <w:bookmarkEnd w:id="1544"/>
    <w:p>
      <w:pPr>
        <w:spacing w:after="0"/>
        <w:ind w:left="0"/>
        <w:jc w:val="both"/>
      </w:pPr>
      <w:r>
        <w:t>[MISSING IMAGE: ,  ]</w:t>
      </w:r>
    </w:p>
    <w:p>
      <w:pPr>
        <w:spacing w:after="0"/>
        <w:ind w:left="0"/>
        <w:jc w:val="left"/>
      </w:pPr>
      <w:r>
        <w:rPr>
          <w:rFonts w:ascii="Times New Roman"/>
          <w:b w:val="false"/>
          <w:i w:val="false"/>
          <w:color w:val="000000"/>
          <w:sz w:val="28"/>
        </w:rPr>
        <w:t>– верхнее граничное значение показателя эффективности i;</w:t>
      </w:r>
      <w:r>
        <w:br/>
      </w:r>
      <w:r>
        <w:rPr>
          <w:rFonts w:ascii="Times New Roman"/>
          <w:b w:val="false"/>
          <w:i w:val="false"/>
          <w:color w:val="000000"/>
          <w:sz w:val="28"/>
        </w:rPr>
        <w:t>
</w:t>
      </w:r>
    </w:p>
    <w:bookmarkStart w:name="z7506" w:id="1545"/>
    <w:p>
      <w:pPr>
        <w:spacing w:after="0"/>
        <w:ind w:left="0"/>
        <w:jc w:val="both"/>
      </w:pPr>
      <w:r>
        <w:rPr>
          <w:rFonts w:ascii="Times New Roman"/>
          <w:b w:val="false"/>
          <w:i w:val="false"/>
          <w:color w:val="000000"/>
          <w:sz w:val="28"/>
        </w:rPr>
        <w:t>
      3) если фактическая производительность ниже 20 % диапазона между нижней и верхней границей, штрафной коэффициент устанавливается равным 0 %.</w:t>
      </w:r>
    </w:p>
    <w:bookmarkEnd w:id="1545"/>
    <w:bookmarkStart w:name="z7507" w:id="1546"/>
    <w:p>
      <w:pPr>
        <w:spacing w:after="0"/>
        <w:ind w:left="0"/>
        <w:jc w:val="both"/>
      </w:pPr>
      <w:r>
        <w:rPr>
          <w:rFonts w:ascii="Times New Roman"/>
          <w:b w:val="false"/>
          <w:i w:val="false"/>
          <w:color w:val="000000"/>
          <w:sz w:val="28"/>
        </w:rPr>
        <w:t>
      208-147. Расчет общего стимулирующего штрафа производится по следующей формуле:</w:t>
      </w:r>
    </w:p>
    <w:bookmarkEnd w:id="1546"/>
    <w:bookmarkStart w:name="z7508" w:id="1547"/>
    <w:p>
      <w:pPr>
        <w:spacing w:after="0"/>
        <w:ind w:left="0"/>
        <w:jc w:val="both"/>
      </w:pPr>
      <w:r>
        <w:rPr>
          <w:rFonts w:ascii="Times New Roman"/>
          <w:b w:val="false"/>
          <w:i w:val="false"/>
          <w:color w:val="000000"/>
          <w:sz w:val="28"/>
        </w:rPr>
        <w:t xml:space="preserve">
      </w:t>
      </w:r>
    </w:p>
    <w:bookmarkEnd w:id="1547"/>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509" w:id="1548"/>
    <w:p>
      <w:pPr>
        <w:spacing w:after="0"/>
        <w:ind w:left="0"/>
        <w:jc w:val="both"/>
      </w:pPr>
      <w:r>
        <w:rPr>
          <w:rFonts w:ascii="Times New Roman"/>
          <w:b w:val="false"/>
          <w:i w:val="false"/>
          <w:color w:val="000000"/>
          <w:sz w:val="28"/>
        </w:rPr>
        <w:t xml:space="preserve">
      </w:t>
      </w:r>
    </w:p>
    <w:bookmarkEnd w:id="1548"/>
    <w:p>
      <w:pPr>
        <w:spacing w:after="0"/>
        <w:ind w:left="0"/>
        <w:jc w:val="both"/>
      </w:pPr>
      <w:r>
        <w:t>[MISSING IMAGE: ,  ]</w:t>
      </w:r>
    </w:p>
    <w:p>
      <w:pPr>
        <w:spacing w:after="0"/>
        <w:ind w:left="0"/>
        <w:jc w:val="left"/>
      </w:pPr>
      <w:r>
        <w:rPr>
          <w:rFonts w:ascii="Times New Roman"/>
          <w:b w:val="false"/>
          <w:i w:val="false"/>
          <w:color w:val="000000"/>
          <w:sz w:val="28"/>
        </w:rPr>
        <w:t>– штраф за стимул эффективности в году t;</w:t>
      </w:r>
      <w:r>
        <w:br/>
      </w:r>
      <w:r>
        <w:rPr>
          <w:rFonts w:ascii="Times New Roman"/>
          <w:b w:val="false"/>
          <w:i w:val="false"/>
          <w:color w:val="000000"/>
          <w:sz w:val="28"/>
        </w:rPr>
        <w:t>
</w:t>
      </w:r>
    </w:p>
    <w:bookmarkStart w:name="z7510" w:id="1549"/>
    <w:p>
      <w:pPr>
        <w:spacing w:after="0"/>
        <w:ind w:left="0"/>
        <w:jc w:val="both"/>
      </w:pPr>
      <w:r>
        <w:rPr>
          <w:rFonts w:ascii="Times New Roman"/>
          <w:b w:val="false"/>
          <w:i w:val="false"/>
          <w:color w:val="000000"/>
          <w:sz w:val="28"/>
        </w:rPr>
        <w:t xml:space="preserve">
      </w:t>
      </w:r>
    </w:p>
    <w:bookmarkEnd w:id="1549"/>
    <w:p>
      <w:pPr>
        <w:spacing w:after="0"/>
        <w:ind w:left="0"/>
        <w:jc w:val="both"/>
      </w:pPr>
      <w:r>
        <w:t>[MISSING IMAGE: ,  ]</w:t>
      </w:r>
    </w:p>
    <w:p>
      <w:pPr>
        <w:spacing w:after="0"/>
        <w:ind w:left="0"/>
        <w:jc w:val="left"/>
      </w:pPr>
      <w:r>
        <w:rPr>
          <w:rFonts w:ascii="Times New Roman"/>
          <w:b w:val="false"/>
          <w:i w:val="false"/>
          <w:color w:val="000000"/>
          <w:sz w:val="28"/>
        </w:rPr>
        <w:t>– допустимая прибыль, которую субъект обеспечивает в году t, тенге;</w:t>
      </w:r>
      <w:r>
        <w:br/>
      </w:r>
      <w:r>
        <w:rPr>
          <w:rFonts w:ascii="Times New Roman"/>
          <w:b w:val="false"/>
          <w:i w:val="false"/>
          <w:color w:val="000000"/>
          <w:sz w:val="28"/>
        </w:rPr>
        <w:t>
</w:t>
      </w:r>
    </w:p>
    <w:bookmarkStart w:name="z7511" w:id="1550"/>
    <w:p>
      <w:pPr>
        <w:spacing w:after="0"/>
        <w:ind w:left="0"/>
        <w:jc w:val="both"/>
      </w:pPr>
      <w:r>
        <w:rPr>
          <w:rFonts w:ascii="Times New Roman"/>
          <w:b w:val="false"/>
          <w:i w:val="false"/>
          <w:color w:val="000000"/>
          <w:sz w:val="28"/>
        </w:rPr>
        <w:t xml:space="preserve">
      </w:t>
      </w:r>
    </w:p>
    <w:bookmarkEnd w:id="1550"/>
    <w:p>
      <w:pPr>
        <w:spacing w:after="0"/>
        <w:ind w:left="0"/>
        <w:jc w:val="both"/>
      </w:pPr>
      <w:r>
        <w:t>[MISSING IMAGE: ,  ]</w:t>
      </w:r>
    </w:p>
    <w:p>
      <w:pPr>
        <w:spacing w:after="0"/>
        <w:ind w:left="0"/>
        <w:jc w:val="left"/>
      </w:pPr>
      <w:r>
        <w:rPr>
          <w:rFonts w:ascii="Times New Roman"/>
          <w:b w:val="false"/>
          <w:i w:val="false"/>
          <w:color w:val="000000"/>
          <w:sz w:val="28"/>
        </w:rPr>
        <w:t>– доля допустимой прибыли, которая подлежит стимулированию за производительность в регуляторный период;</w:t>
      </w:r>
      <w:r>
        <w:br/>
      </w:r>
      <w:r>
        <w:rPr>
          <w:rFonts w:ascii="Times New Roman"/>
          <w:b w:val="false"/>
          <w:i w:val="false"/>
          <w:color w:val="000000"/>
          <w:sz w:val="28"/>
        </w:rPr>
        <w:t>
</w:t>
      </w:r>
    </w:p>
    <w:bookmarkStart w:name="z7512" w:id="1551"/>
    <w:p>
      <w:pPr>
        <w:spacing w:after="0"/>
        <w:ind w:left="0"/>
        <w:jc w:val="both"/>
      </w:pPr>
      <w:r>
        <w:rPr>
          <w:rFonts w:ascii="Times New Roman"/>
          <w:b w:val="false"/>
          <w:i w:val="false"/>
          <w:color w:val="000000"/>
          <w:sz w:val="28"/>
        </w:rPr>
        <w:t xml:space="preserve">
      </w:t>
      </w:r>
    </w:p>
    <w:bookmarkEnd w:id="1551"/>
    <w:p>
      <w:pPr>
        <w:spacing w:after="0"/>
        <w:ind w:left="0"/>
        <w:jc w:val="both"/>
      </w:pPr>
      <w:r>
        <w:t>[MISSING IMAGE: ,  ]</w:t>
      </w:r>
    </w:p>
    <w:p>
      <w:pPr>
        <w:spacing w:after="0"/>
        <w:ind w:left="0"/>
        <w:jc w:val="left"/>
      </w:pPr>
      <w:r>
        <w:rPr>
          <w:rFonts w:ascii="Times New Roman"/>
          <w:b w:val="false"/>
          <w:i w:val="false"/>
          <w:color w:val="000000"/>
          <w:sz w:val="28"/>
        </w:rPr>
        <w:t>– вес, приходящийся на штраф за недостижение соответствующего показателя качества и надежности в регуляторный период (при сумме весовых коэффициентов, равной единице);</w:t>
      </w:r>
      <w:r>
        <w:br/>
      </w:r>
      <w:r>
        <w:rPr>
          <w:rFonts w:ascii="Times New Roman"/>
          <w:b w:val="false"/>
          <w:i w:val="false"/>
          <w:color w:val="000000"/>
          <w:sz w:val="28"/>
        </w:rPr>
        <w:t>
</w:t>
      </w:r>
    </w:p>
    <w:bookmarkStart w:name="z7513" w:id="1552"/>
    <w:p>
      <w:pPr>
        <w:spacing w:after="0"/>
        <w:ind w:left="0"/>
        <w:jc w:val="both"/>
      </w:pPr>
      <w:r>
        <w:rPr>
          <w:rFonts w:ascii="Times New Roman"/>
          <w:b w:val="false"/>
          <w:i w:val="false"/>
          <w:color w:val="000000"/>
          <w:sz w:val="28"/>
        </w:rPr>
        <w:t xml:space="preserve">
      </w:t>
      </w:r>
    </w:p>
    <w:bookmarkEnd w:id="1552"/>
    <w:p>
      <w:pPr>
        <w:spacing w:after="0"/>
        <w:ind w:left="0"/>
        <w:jc w:val="both"/>
      </w:pPr>
      <w:r>
        <w:t>[MISSING IMAGE: ,  ]</w:t>
      </w:r>
    </w:p>
    <w:p>
      <w:pPr>
        <w:spacing w:after="0"/>
        <w:ind w:left="0"/>
        <w:jc w:val="left"/>
      </w:pPr>
      <w:r>
        <w:rPr>
          <w:rFonts w:ascii="Times New Roman"/>
          <w:b w:val="false"/>
          <w:i w:val="false"/>
          <w:color w:val="000000"/>
          <w:sz w:val="28"/>
        </w:rPr>
        <w:t>– штрафной коэффициент за недостижение соответствующего показателя качества и надежности, рассчитанный на основе фактических показателей в году t-2, %.</w:t>
      </w:r>
      <w:r>
        <w:br/>
      </w:r>
      <w:r>
        <w:rPr>
          <w:rFonts w:ascii="Times New Roman"/>
          <w:b w:val="false"/>
          <w:i w:val="false"/>
          <w:color w:val="000000"/>
          <w:sz w:val="28"/>
        </w:rPr>
        <w:t>
</w:t>
      </w:r>
    </w:p>
    <w:bookmarkStart w:name="z7514" w:id="1553"/>
    <w:p>
      <w:pPr>
        <w:spacing w:after="0"/>
        <w:ind w:left="0"/>
        <w:jc w:val="both"/>
      </w:pPr>
      <w:r>
        <w:rPr>
          <w:rFonts w:ascii="Times New Roman"/>
          <w:b w:val="false"/>
          <w:i w:val="false"/>
          <w:color w:val="000000"/>
          <w:sz w:val="28"/>
        </w:rPr>
        <w:t xml:space="preserve">
      208-148. Штраф за производительность удерживается, с допустимого дохода в последующем году одновременно с проведением ежегодной корректировки, а допустимые тарифы пересчитываются согласно </w:t>
      </w:r>
      <w:r>
        <w:rPr>
          <w:rFonts w:ascii="Times New Roman"/>
          <w:b w:val="false"/>
          <w:i w:val="false"/>
          <w:color w:val="000000"/>
          <w:sz w:val="28"/>
        </w:rPr>
        <w:t>разделу 8</w:t>
      </w:r>
      <w:r>
        <w:rPr>
          <w:rFonts w:ascii="Times New Roman"/>
          <w:b w:val="false"/>
          <w:i w:val="false"/>
          <w:color w:val="000000"/>
          <w:sz w:val="28"/>
        </w:rPr>
        <w:t xml:space="preserve"> настоящего параграфа.</w:t>
      </w:r>
    </w:p>
    <w:bookmarkEnd w:id="1553"/>
    <w:bookmarkStart w:name="z7515" w:id="1554"/>
    <w:p>
      <w:pPr>
        <w:spacing w:after="0"/>
        <w:ind w:left="0"/>
        <w:jc w:val="both"/>
      </w:pPr>
      <w:r>
        <w:rPr>
          <w:rFonts w:ascii="Times New Roman"/>
          <w:b w:val="false"/>
          <w:i w:val="false"/>
          <w:color w:val="000000"/>
          <w:sz w:val="28"/>
        </w:rPr>
        <w:t>
      208-149. При систематическом недостижении субъектом показателей эффективности, приведшем к величине общего стимулирующего штрафа 70% и больше более двух раз регуляторного периода, ведомство уполномоченного органа ограничивает утверждение тарифа на следующий регуляторный период с учетом стимулирующего метода тарифного регулирования.</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208-149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6" w:id="1555"/>
    <w:p>
      <w:pPr>
        <w:spacing w:after="0"/>
        <w:ind w:left="0"/>
        <w:jc w:val="left"/>
      </w:pPr>
      <w:r>
        <w:rPr>
          <w:rFonts w:ascii="Times New Roman"/>
          <w:b/>
          <w:i w:val="false"/>
          <w:color w:val="000000"/>
        </w:rPr>
        <w:t xml:space="preserve"> Раздел 8. Ежегодные корректировки</w:t>
      </w:r>
    </w:p>
    <w:bookmarkEnd w:id="1555"/>
    <w:bookmarkStart w:name="z7517" w:id="1556"/>
    <w:p>
      <w:pPr>
        <w:spacing w:after="0"/>
        <w:ind w:left="0"/>
        <w:jc w:val="left"/>
      </w:pPr>
      <w:r>
        <w:rPr>
          <w:rFonts w:ascii="Times New Roman"/>
          <w:b/>
          <w:i w:val="false"/>
          <w:color w:val="000000"/>
        </w:rPr>
        <w:t xml:space="preserve"> Подраздел 1. Общее положение</w:t>
      </w:r>
    </w:p>
    <w:bookmarkEnd w:id="1556"/>
    <w:bookmarkStart w:name="z7518" w:id="1557"/>
    <w:p>
      <w:pPr>
        <w:spacing w:after="0"/>
        <w:ind w:left="0"/>
        <w:jc w:val="both"/>
      </w:pPr>
      <w:r>
        <w:rPr>
          <w:rFonts w:ascii="Times New Roman"/>
          <w:b w:val="false"/>
          <w:i w:val="false"/>
          <w:color w:val="000000"/>
          <w:sz w:val="28"/>
        </w:rPr>
        <w:t>
      208-150. В течение регуляторного периода по итогам каждого регуляторного года производится ежегодная корректировка и применяется во второй и последующие годы регуляторного периода.</w:t>
      </w:r>
    </w:p>
    <w:bookmarkEnd w:id="1557"/>
    <w:bookmarkStart w:name="z7519" w:id="1558"/>
    <w:p>
      <w:pPr>
        <w:spacing w:after="0"/>
        <w:ind w:left="0"/>
        <w:jc w:val="both"/>
      </w:pPr>
      <w:r>
        <w:rPr>
          <w:rFonts w:ascii="Times New Roman"/>
          <w:b w:val="false"/>
          <w:i w:val="false"/>
          <w:color w:val="000000"/>
          <w:sz w:val="28"/>
        </w:rPr>
        <w:t>
      Корректировка последнего года регуляторного периода учитывается в утверждаемой величине допустимого дохода в первом регуляторном году следующего регуляторного периода.</w:t>
      </w:r>
    </w:p>
    <w:bookmarkEnd w:id="1558"/>
    <w:bookmarkStart w:name="z7520" w:id="1559"/>
    <w:p>
      <w:pPr>
        <w:spacing w:after="0"/>
        <w:ind w:left="0"/>
        <w:jc w:val="both"/>
      </w:pPr>
      <w:r>
        <w:rPr>
          <w:rFonts w:ascii="Times New Roman"/>
          <w:b w:val="false"/>
          <w:i w:val="false"/>
          <w:color w:val="000000"/>
          <w:sz w:val="28"/>
        </w:rPr>
        <w:t>
      208-151. Ежегодная корректировка рассчитывается как сумма следующих значений:</w:t>
      </w:r>
    </w:p>
    <w:bookmarkEnd w:id="1559"/>
    <w:bookmarkStart w:name="z8173" w:id="1560"/>
    <w:p>
      <w:pPr>
        <w:spacing w:after="0"/>
        <w:ind w:left="0"/>
        <w:jc w:val="both"/>
      </w:pPr>
      <w:r>
        <w:rPr>
          <w:rFonts w:ascii="Times New Roman"/>
          <w:b w:val="false"/>
          <w:i w:val="false"/>
          <w:color w:val="000000"/>
          <w:sz w:val="28"/>
        </w:rPr>
        <w:t>
      1) разница между утвержденным объемом регулируемой услуги, предоставляемой в течение года t регуляторного периода, которая используется для расчета утвержденных тарифов, и фактическим объемом регулируемой услуги;</w:t>
      </w:r>
    </w:p>
    <w:bookmarkEnd w:id="1560"/>
    <w:bookmarkStart w:name="z8174" w:id="1561"/>
    <w:p>
      <w:pPr>
        <w:spacing w:after="0"/>
        <w:ind w:left="0"/>
        <w:jc w:val="both"/>
      </w:pPr>
      <w:r>
        <w:rPr>
          <w:rFonts w:ascii="Times New Roman"/>
          <w:b w:val="false"/>
          <w:i w:val="false"/>
          <w:color w:val="000000"/>
          <w:sz w:val="28"/>
        </w:rPr>
        <w:t>
      2) разница между прогнозным значением неконтролируемых затрат, включенных в допустимый доход, и фактическим значением неконтролируемых затрат;</w:t>
      </w:r>
    </w:p>
    <w:bookmarkEnd w:id="1561"/>
    <w:bookmarkStart w:name="z8175" w:id="1562"/>
    <w:p>
      <w:pPr>
        <w:spacing w:after="0"/>
        <w:ind w:left="0"/>
        <w:jc w:val="both"/>
      </w:pPr>
      <w:r>
        <w:rPr>
          <w:rFonts w:ascii="Times New Roman"/>
          <w:b w:val="false"/>
          <w:i w:val="false"/>
          <w:color w:val="000000"/>
          <w:sz w:val="28"/>
        </w:rPr>
        <w:t>
      3) компенсация за разницу между утвержденными и фактическими капитальными затратами в виде корректировки амортизационных отчислений и (или) допустимой прибыли;</w:t>
      </w:r>
    </w:p>
    <w:bookmarkEnd w:id="1562"/>
    <w:bookmarkStart w:name="z8176" w:id="1563"/>
    <w:p>
      <w:pPr>
        <w:spacing w:after="0"/>
        <w:ind w:left="0"/>
        <w:jc w:val="both"/>
      </w:pPr>
      <w:r>
        <w:rPr>
          <w:rFonts w:ascii="Times New Roman"/>
          <w:b w:val="false"/>
          <w:i w:val="false"/>
          <w:color w:val="000000"/>
          <w:sz w:val="28"/>
        </w:rPr>
        <w:t>
      4) разница между фактической и прогнозируемой инфляцией в случаях превышения 3 процентных пунктов. В таком случае корректируются контролируемые затраты, за исключением контролируемых затрат первого года регулируемого периода, на уровень фактической инфляции предыдущего года, на основании заявки субъекта с приложением обоснования.</w:t>
      </w:r>
    </w:p>
    <w:bookmarkEnd w:id="1563"/>
    <w:bookmarkStart w:name="z8177" w:id="1564"/>
    <w:p>
      <w:pPr>
        <w:spacing w:after="0"/>
        <w:ind w:left="0"/>
        <w:jc w:val="both"/>
      </w:pPr>
      <w:r>
        <w:rPr>
          <w:rFonts w:ascii="Times New Roman"/>
          <w:b w:val="false"/>
          <w:i w:val="false"/>
          <w:color w:val="000000"/>
          <w:sz w:val="28"/>
        </w:rPr>
        <w:t>
      Процентный пункт является единицей измерения разности двух значений, выраженных в процентах.</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208-151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26" w:id="1565"/>
    <w:p>
      <w:pPr>
        <w:spacing w:after="0"/>
        <w:ind w:left="0"/>
        <w:jc w:val="left"/>
      </w:pPr>
      <w:r>
        <w:rPr>
          <w:rFonts w:ascii="Times New Roman"/>
          <w:b/>
          <w:i w:val="false"/>
          <w:color w:val="000000"/>
        </w:rPr>
        <w:t xml:space="preserve"> Подраздел 2. Рассмотрение ежегодной корректировки</w:t>
      </w:r>
    </w:p>
    <w:bookmarkEnd w:id="1565"/>
    <w:bookmarkStart w:name="z7527" w:id="1566"/>
    <w:p>
      <w:pPr>
        <w:spacing w:after="0"/>
        <w:ind w:left="0"/>
        <w:jc w:val="both"/>
      </w:pPr>
      <w:r>
        <w:rPr>
          <w:rFonts w:ascii="Times New Roman"/>
          <w:b w:val="false"/>
          <w:i w:val="false"/>
          <w:color w:val="000000"/>
          <w:sz w:val="28"/>
        </w:rPr>
        <w:t>
      208-152. Субъект ежегодно представляет ведомству уполномоченного органа заявку на корректировку до окончания регуляторного года:</w:t>
      </w:r>
    </w:p>
    <w:bookmarkEnd w:id="1566"/>
    <w:bookmarkStart w:name="z8178" w:id="1567"/>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каждого года;</w:t>
      </w:r>
    </w:p>
    <w:bookmarkEnd w:id="1567"/>
    <w:bookmarkStart w:name="z8179" w:id="1568"/>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года каждого года.</w:t>
      </w:r>
    </w:p>
    <w:bookmarkEnd w:id="1568"/>
    <w:bookmarkStart w:name="z8180" w:id="1569"/>
    <w:p>
      <w:pPr>
        <w:spacing w:after="0"/>
        <w:ind w:left="0"/>
        <w:jc w:val="both"/>
      </w:pPr>
      <w:r>
        <w:rPr>
          <w:rFonts w:ascii="Times New Roman"/>
          <w:b w:val="false"/>
          <w:i w:val="false"/>
          <w:color w:val="000000"/>
          <w:sz w:val="28"/>
        </w:rPr>
        <w:t>
      При этом, заявка на корректировку, представленная до окончания регуляторного года формируется с учетом фактических показателей за 9 месяцев и прогнозных показателей за 3 месяца каждого регуляторного года на основании подтверждающих документов и расчетов:</w:t>
      </w:r>
    </w:p>
    <w:bookmarkEnd w:id="1569"/>
    <w:bookmarkStart w:name="z8181" w:id="1570"/>
    <w:p>
      <w:pPr>
        <w:spacing w:after="0"/>
        <w:ind w:left="0"/>
        <w:jc w:val="both"/>
      </w:pPr>
      <w:r>
        <w:rPr>
          <w:rFonts w:ascii="Times New Roman"/>
          <w:b w:val="false"/>
          <w:i w:val="false"/>
          <w:color w:val="000000"/>
          <w:sz w:val="28"/>
        </w:rPr>
        <w:t>
      1) неконтролируемых затрат, объемов регулируемых услуг, предлагаемую к применению со следующего года;</w:t>
      </w:r>
    </w:p>
    <w:bookmarkEnd w:id="1570"/>
    <w:bookmarkStart w:name="z8182" w:id="1571"/>
    <w:p>
      <w:pPr>
        <w:spacing w:after="0"/>
        <w:ind w:left="0"/>
        <w:jc w:val="both"/>
      </w:pPr>
      <w:r>
        <w:rPr>
          <w:rFonts w:ascii="Times New Roman"/>
          <w:b w:val="false"/>
          <w:i w:val="false"/>
          <w:color w:val="000000"/>
          <w:sz w:val="28"/>
        </w:rPr>
        <w:t>
      2) амортизационных отчислений и допустимой прибыли, с учетом изменений остаточной стоимости активов, соблюдения показателей эффективности и исполнения утвержденной инвестиционной программы, в соответствии с настоящими Правилами;</w:t>
      </w:r>
    </w:p>
    <w:bookmarkEnd w:id="1571"/>
    <w:bookmarkStart w:name="z8183" w:id="1572"/>
    <w:p>
      <w:pPr>
        <w:spacing w:after="0"/>
        <w:ind w:left="0"/>
        <w:jc w:val="both"/>
      </w:pPr>
      <w:r>
        <w:rPr>
          <w:rFonts w:ascii="Times New Roman"/>
          <w:b w:val="false"/>
          <w:i w:val="false"/>
          <w:color w:val="000000"/>
          <w:sz w:val="28"/>
        </w:rPr>
        <w:t>
      3) предлагаемого тарифа на следующий год после его корректировки.</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208-152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1" w:id="1573"/>
    <w:p>
      <w:pPr>
        <w:spacing w:after="0"/>
        <w:ind w:left="0"/>
        <w:jc w:val="both"/>
      </w:pPr>
      <w:r>
        <w:rPr>
          <w:rFonts w:ascii="Times New Roman"/>
          <w:b w:val="false"/>
          <w:i w:val="false"/>
          <w:color w:val="000000"/>
          <w:sz w:val="28"/>
        </w:rPr>
        <w:t>
      208-153. Для последующих лет расчет ежегодной корректировки учитывает разницу между прогнозными значениями составляющих допустимого дохода трех месяцев предыдущего регуляторного года, которые использовались при определении величины ежегодной корректировки в предыдущие годы, с фактически сложившими значениями.</w:t>
      </w:r>
    </w:p>
    <w:bookmarkEnd w:id="1573"/>
    <w:bookmarkStart w:name="z7532" w:id="1574"/>
    <w:p>
      <w:pPr>
        <w:spacing w:after="0"/>
        <w:ind w:left="0"/>
        <w:jc w:val="both"/>
      </w:pPr>
      <w:r>
        <w:rPr>
          <w:rFonts w:ascii="Times New Roman"/>
          <w:b w:val="false"/>
          <w:i w:val="false"/>
          <w:color w:val="000000"/>
          <w:sz w:val="28"/>
        </w:rPr>
        <w:t>
      208-154. Если при рассмотрении заявки на ежегодную корректировку,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1574"/>
    <w:bookmarkStart w:name="z7533" w:id="1575"/>
    <w:p>
      <w:pPr>
        <w:spacing w:after="0"/>
        <w:ind w:left="0"/>
        <w:jc w:val="both"/>
      </w:pPr>
      <w:r>
        <w:rPr>
          <w:rFonts w:ascii="Times New Roman"/>
          <w:b w:val="false"/>
          <w:i w:val="false"/>
          <w:color w:val="000000"/>
          <w:sz w:val="28"/>
        </w:rPr>
        <w:t>
      208-155. Не предоставление информации в сроки, установленные ведомством уполномоченного органа, является основанием для принятия ведомством уполномоченного органа решения по соответствующему показателю в рамках представленных данных.</w:t>
      </w:r>
    </w:p>
    <w:bookmarkEnd w:id="1575"/>
    <w:bookmarkStart w:name="z7534" w:id="1576"/>
    <w:p>
      <w:pPr>
        <w:spacing w:after="0"/>
        <w:ind w:left="0"/>
        <w:jc w:val="both"/>
      </w:pPr>
      <w:r>
        <w:rPr>
          <w:rFonts w:ascii="Times New Roman"/>
          <w:b w:val="false"/>
          <w:i w:val="false"/>
          <w:color w:val="000000"/>
          <w:sz w:val="28"/>
        </w:rPr>
        <w:t>
      208-156. Ведомство уполномоченного органа не позднее чем за шесть календарных дней до начала следующего регуляторного года, утверждает скорректированный тариф на следующий регуляторный год, публикует на своем интернет-ресурсе и направляет уведомление субъекту.</w:t>
      </w:r>
    </w:p>
    <w:bookmarkEnd w:id="1576"/>
    <w:bookmarkStart w:name="z7535" w:id="1577"/>
    <w:p>
      <w:pPr>
        <w:spacing w:after="0"/>
        <w:ind w:left="0"/>
        <w:jc w:val="both"/>
      </w:pPr>
      <w:r>
        <w:rPr>
          <w:rFonts w:ascii="Times New Roman"/>
          <w:b w:val="false"/>
          <w:i w:val="false"/>
          <w:color w:val="000000"/>
          <w:sz w:val="28"/>
        </w:rPr>
        <w:t>
      208-157. Субъект не позднее чем за пять календарных дней до введения в действие тарифа информируют об этом потребителей путем размещения информации на своем интернет-ресурсе с последующим размещением в периодических печатных изданиях, распространяемых на территории соответствующей административно-территориальной единицы.</w:t>
      </w:r>
    </w:p>
    <w:bookmarkEnd w:id="1577"/>
    <w:bookmarkStart w:name="z7536" w:id="1578"/>
    <w:p>
      <w:pPr>
        <w:spacing w:after="0"/>
        <w:ind w:left="0"/>
        <w:jc w:val="both"/>
      </w:pPr>
      <w:r>
        <w:rPr>
          <w:rFonts w:ascii="Times New Roman"/>
          <w:b w:val="false"/>
          <w:i w:val="false"/>
          <w:color w:val="000000"/>
          <w:sz w:val="28"/>
        </w:rPr>
        <w:t>
      208-158. Субъект представляет в ведомство уполномоченного органа в течение пяти календарных дней информацию о факте уведомления потребителей.</w:t>
      </w:r>
    </w:p>
    <w:bookmarkEnd w:id="1578"/>
    <w:bookmarkStart w:name="z7537" w:id="1579"/>
    <w:p>
      <w:pPr>
        <w:spacing w:after="0"/>
        <w:ind w:left="0"/>
        <w:jc w:val="both"/>
      </w:pPr>
      <w:r>
        <w:rPr>
          <w:rFonts w:ascii="Times New Roman"/>
          <w:b w:val="false"/>
          <w:i w:val="false"/>
          <w:color w:val="000000"/>
          <w:sz w:val="28"/>
        </w:rPr>
        <w:t>
      208-159. Если утверждение ежегодной корректировки откладывается, то допустимый доход субъекта корректируется на разницу между тарифами, которые применялись бы в соответствии с утвержденным тарифом, и тарифами, взимаемыми в соответствии с предыдущим тарифом, в период между началом нового года регуляторного периода и моментом вступления в силу новых тарифов.</w:t>
      </w:r>
    </w:p>
    <w:bookmarkEnd w:id="1579"/>
    <w:bookmarkStart w:name="z7538" w:id="1580"/>
    <w:p>
      <w:pPr>
        <w:spacing w:after="0"/>
        <w:ind w:left="0"/>
        <w:jc w:val="left"/>
      </w:pPr>
      <w:r>
        <w:rPr>
          <w:rFonts w:ascii="Times New Roman"/>
          <w:b/>
          <w:i w:val="false"/>
          <w:color w:val="000000"/>
        </w:rPr>
        <w:t xml:space="preserve"> Подраздел 3. Механизм расчета ежегодной корректировки </w:t>
      </w:r>
    </w:p>
    <w:bookmarkEnd w:id="1580"/>
    <w:bookmarkStart w:name="z7539" w:id="1581"/>
    <w:p>
      <w:pPr>
        <w:spacing w:after="0"/>
        <w:ind w:left="0"/>
        <w:jc w:val="both"/>
      </w:pPr>
      <w:r>
        <w:rPr>
          <w:rFonts w:ascii="Times New Roman"/>
          <w:b w:val="false"/>
          <w:i w:val="false"/>
          <w:color w:val="000000"/>
          <w:sz w:val="28"/>
        </w:rPr>
        <w:t>
      208-160. Ежегодная корректировка включает следующее:</w:t>
      </w:r>
    </w:p>
    <w:bookmarkEnd w:id="1581"/>
    <w:bookmarkStart w:name="z7540" w:id="1582"/>
    <w:p>
      <w:pPr>
        <w:spacing w:after="0"/>
        <w:ind w:left="0"/>
        <w:jc w:val="both"/>
      </w:pPr>
      <w:r>
        <w:rPr>
          <w:rFonts w:ascii="Times New Roman"/>
          <w:b w:val="false"/>
          <w:i w:val="false"/>
          <w:color w:val="000000"/>
          <w:sz w:val="28"/>
        </w:rPr>
        <w:t>
      1) корректировка предельной доходности;</w:t>
      </w:r>
    </w:p>
    <w:bookmarkEnd w:id="1582"/>
    <w:bookmarkStart w:name="z7541" w:id="1583"/>
    <w:p>
      <w:pPr>
        <w:spacing w:after="0"/>
        <w:ind w:left="0"/>
        <w:jc w:val="both"/>
      </w:pPr>
      <w:r>
        <w:rPr>
          <w:rFonts w:ascii="Times New Roman"/>
          <w:b w:val="false"/>
          <w:i w:val="false"/>
          <w:color w:val="000000"/>
          <w:sz w:val="28"/>
        </w:rPr>
        <w:t>
      2) корректировка по неконтролируемым затратам;</w:t>
      </w:r>
    </w:p>
    <w:bookmarkEnd w:id="1583"/>
    <w:bookmarkStart w:name="z7542" w:id="1584"/>
    <w:p>
      <w:pPr>
        <w:spacing w:after="0"/>
        <w:ind w:left="0"/>
        <w:jc w:val="both"/>
      </w:pPr>
      <w:r>
        <w:rPr>
          <w:rFonts w:ascii="Times New Roman"/>
          <w:b w:val="false"/>
          <w:i w:val="false"/>
          <w:color w:val="000000"/>
          <w:sz w:val="28"/>
        </w:rPr>
        <w:t>
      3) корректировка по амортизационным отчислениям, которая компенсирует корректировки амортизационных отчислений, в связи с недообеспечением капитальных затрат;</w:t>
      </w:r>
    </w:p>
    <w:bookmarkEnd w:id="1584"/>
    <w:bookmarkStart w:name="z7543" w:id="1585"/>
    <w:p>
      <w:pPr>
        <w:spacing w:after="0"/>
        <w:ind w:left="0"/>
        <w:jc w:val="both"/>
      </w:pPr>
      <w:r>
        <w:rPr>
          <w:rFonts w:ascii="Times New Roman"/>
          <w:b w:val="false"/>
          <w:i w:val="false"/>
          <w:color w:val="000000"/>
          <w:sz w:val="28"/>
        </w:rPr>
        <w:t>
      4) корректировка по допустимой прибыли, которая компенсирует корректировки в допустимой прибыли в связи с недообеспечением капитальных затрат;</w:t>
      </w:r>
    </w:p>
    <w:bookmarkEnd w:id="1585"/>
    <w:bookmarkStart w:name="z7544" w:id="1586"/>
    <w:p>
      <w:pPr>
        <w:spacing w:after="0"/>
        <w:ind w:left="0"/>
        <w:jc w:val="both"/>
      </w:pPr>
      <w:r>
        <w:rPr>
          <w:rFonts w:ascii="Times New Roman"/>
          <w:b w:val="false"/>
          <w:i w:val="false"/>
          <w:color w:val="000000"/>
          <w:sz w:val="28"/>
        </w:rPr>
        <w:t>
      5) корректировка по контролируемым затратам на разницу более 3% между прогнозируемой и фактической инфляцией.</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208-160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5" w:id="1587"/>
    <w:p>
      <w:pPr>
        <w:spacing w:after="0"/>
        <w:ind w:left="0"/>
        <w:jc w:val="both"/>
      </w:pPr>
      <w:r>
        <w:rPr>
          <w:rFonts w:ascii="Times New Roman"/>
          <w:b w:val="false"/>
          <w:i w:val="false"/>
          <w:color w:val="000000"/>
          <w:sz w:val="28"/>
        </w:rPr>
        <w:t>
      208-161. Ежегодная корректировка применяется к допустимому доходу в следующем году и рассчитывается по следующей формуле:</w:t>
      </w:r>
    </w:p>
    <w:bookmarkEnd w:id="1587"/>
    <w:bookmarkStart w:name="z7546" w:id="1588"/>
    <w:p>
      <w:pPr>
        <w:spacing w:after="0"/>
        <w:ind w:left="0"/>
        <w:jc w:val="both"/>
      </w:pPr>
      <w:r>
        <w:rPr>
          <w:rFonts w:ascii="Times New Roman"/>
          <w:b w:val="false"/>
          <w:i w:val="false"/>
          <w:color w:val="000000"/>
          <w:sz w:val="28"/>
        </w:rPr>
        <w:t xml:space="preserve">
      </w:t>
      </w:r>
    </w:p>
    <w:bookmarkEnd w:id="1588"/>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47" w:id="1589"/>
    <w:p>
      <w:pPr>
        <w:spacing w:after="0"/>
        <w:ind w:left="0"/>
        <w:jc w:val="both"/>
      </w:pPr>
      <w:r>
        <w:rPr>
          <w:rFonts w:ascii="Times New Roman"/>
          <w:b w:val="false"/>
          <w:i w:val="false"/>
          <w:color w:val="000000"/>
          <w:sz w:val="28"/>
        </w:rPr>
        <w:t xml:space="preserve">
      </w:t>
      </w:r>
    </w:p>
    <w:bookmarkEnd w:id="1589"/>
    <w:p>
      <w:pPr>
        <w:spacing w:after="0"/>
        <w:ind w:left="0"/>
        <w:jc w:val="both"/>
      </w:pPr>
      <w:r>
        <w:t>[MISSING IMAGE: ,  ]</w:t>
      </w:r>
    </w:p>
    <w:p>
      <w:pPr>
        <w:spacing w:after="0"/>
        <w:ind w:left="0"/>
        <w:jc w:val="left"/>
      </w:pPr>
      <w:r>
        <w:rPr>
          <w:rFonts w:ascii="Times New Roman"/>
          <w:b w:val="false"/>
          <w:i w:val="false"/>
          <w:color w:val="000000"/>
          <w:sz w:val="28"/>
        </w:rPr>
        <w:t>– ежегодная корректировка в году t, тенге;</w:t>
      </w:r>
      <w:r>
        <w:br/>
      </w:r>
      <w:r>
        <w:rPr>
          <w:rFonts w:ascii="Times New Roman"/>
          <w:b w:val="false"/>
          <w:i w:val="false"/>
          <w:color w:val="000000"/>
          <w:sz w:val="28"/>
        </w:rPr>
        <w:t>
</w:t>
      </w:r>
    </w:p>
    <w:bookmarkStart w:name="z7548" w:id="1590"/>
    <w:p>
      <w:pPr>
        <w:spacing w:after="0"/>
        <w:ind w:left="0"/>
        <w:jc w:val="both"/>
      </w:pPr>
      <w:r>
        <w:rPr>
          <w:rFonts w:ascii="Times New Roman"/>
          <w:b w:val="false"/>
          <w:i w:val="false"/>
          <w:color w:val="000000"/>
          <w:sz w:val="28"/>
        </w:rPr>
        <w:t xml:space="preserve">
      </w:t>
      </w:r>
    </w:p>
    <w:bookmarkEnd w:id="1590"/>
    <w:p>
      <w:pPr>
        <w:spacing w:after="0"/>
        <w:ind w:left="0"/>
        <w:jc w:val="both"/>
      </w:pPr>
      <w:r>
        <w:t>[MISSING IMAGE: ,  ]</w:t>
      </w:r>
    </w:p>
    <w:p>
      <w:pPr>
        <w:spacing w:after="0"/>
        <w:ind w:left="0"/>
        <w:jc w:val="left"/>
      </w:pPr>
      <w:r>
        <w:rPr>
          <w:rFonts w:ascii="Times New Roman"/>
          <w:b w:val="false"/>
          <w:i w:val="false"/>
          <w:color w:val="000000"/>
          <w:sz w:val="28"/>
        </w:rPr>
        <w:t>– корректировка предельной доходности в году t, тенге;</w:t>
      </w:r>
      <w:r>
        <w:br/>
      </w:r>
      <w:r>
        <w:rPr>
          <w:rFonts w:ascii="Times New Roman"/>
          <w:b w:val="false"/>
          <w:i w:val="false"/>
          <w:color w:val="000000"/>
          <w:sz w:val="28"/>
        </w:rPr>
        <w:t>
</w:t>
      </w:r>
    </w:p>
    <w:bookmarkStart w:name="z7549" w:id="1591"/>
    <w:p>
      <w:pPr>
        <w:spacing w:after="0"/>
        <w:ind w:left="0"/>
        <w:jc w:val="both"/>
      </w:pPr>
      <w:r>
        <w:rPr>
          <w:rFonts w:ascii="Times New Roman"/>
          <w:b w:val="false"/>
          <w:i w:val="false"/>
          <w:color w:val="000000"/>
          <w:sz w:val="28"/>
        </w:rPr>
        <w:t xml:space="preserve">
      </w:t>
      </w:r>
    </w:p>
    <w:bookmarkEnd w:id="1591"/>
    <w:p>
      <w:pPr>
        <w:spacing w:after="0"/>
        <w:ind w:left="0"/>
        <w:jc w:val="both"/>
      </w:pPr>
      <w:r>
        <w:t>[MISSING IMAGE: ,  ]</w:t>
      </w:r>
    </w:p>
    <w:p>
      <w:pPr>
        <w:spacing w:after="0"/>
        <w:ind w:left="0"/>
        <w:jc w:val="left"/>
      </w:pPr>
      <w:r>
        <w:rPr>
          <w:rFonts w:ascii="Times New Roman"/>
          <w:b w:val="false"/>
          <w:i w:val="false"/>
          <w:color w:val="000000"/>
          <w:sz w:val="28"/>
        </w:rPr>
        <w:t>– корректировка по неконтролируемым затратам в году t, тенге;</w:t>
      </w:r>
      <w:r>
        <w:br/>
      </w:r>
      <w:r>
        <w:rPr>
          <w:rFonts w:ascii="Times New Roman"/>
          <w:b w:val="false"/>
          <w:i w:val="false"/>
          <w:color w:val="000000"/>
          <w:sz w:val="28"/>
        </w:rPr>
        <w:t>
</w:t>
      </w:r>
    </w:p>
    <w:bookmarkStart w:name="z7550" w:id="1592"/>
    <w:p>
      <w:pPr>
        <w:spacing w:after="0"/>
        <w:ind w:left="0"/>
        <w:jc w:val="both"/>
      </w:pPr>
      <w:r>
        <w:rPr>
          <w:rFonts w:ascii="Times New Roman"/>
          <w:b w:val="false"/>
          <w:i w:val="false"/>
          <w:color w:val="000000"/>
          <w:sz w:val="28"/>
        </w:rPr>
        <w:t xml:space="preserve">
      </w:t>
      </w:r>
    </w:p>
    <w:bookmarkEnd w:id="1592"/>
    <w:p>
      <w:pPr>
        <w:spacing w:after="0"/>
        <w:ind w:left="0"/>
        <w:jc w:val="both"/>
      </w:pPr>
      <w:r>
        <w:t>[MISSING IMAGE: ,  ]</w:t>
      </w:r>
    </w:p>
    <w:p>
      <w:pPr>
        <w:spacing w:after="0"/>
        <w:ind w:left="0"/>
        <w:jc w:val="left"/>
      </w:pPr>
      <w:r>
        <w:rPr>
          <w:rFonts w:ascii="Times New Roman"/>
          <w:b w:val="false"/>
          <w:i w:val="false"/>
          <w:color w:val="000000"/>
          <w:sz w:val="28"/>
        </w:rPr>
        <w:t>– корректировка по амортизационным отчислениям в году t, тенге;</w:t>
      </w:r>
      <w:r>
        <w:br/>
      </w:r>
      <w:r>
        <w:rPr>
          <w:rFonts w:ascii="Times New Roman"/>
          <w:b w:val="false"/>
          <w:i w:val="false"/>
          <w:color w:val="000000"/>
          <w:sz w:val="28"/>
        </w:rPr>
        <w:t>
</w:t>
      </w:r>
    </w:p>
    <w:bookmarkStart w:name="z7551" w:id="1593"/>
    <w:p>
      <w:pPr>
        <w:spacing w:after="0"/>
        <w:ind w:left="0"/>
        <w:jc w:val="both"/>
      </w:pPr>
      <w:r>
        <w:rPr>
          <w:rFonts w:ascii="Times New Roman"/>
          <w:b w:val="false"/>
          <w:i w:val="false"/>
          <w:color w:val="000000"/>
          <w:sz w:val="28"/>
        </w:rPr>
        <w:t xml:space="preserve">
      </w:t>
      </w:r>
    </w:p>
    <w:bookmarkEnd w:id="1593"/>
    <w:p>
      <w:pPr>
        <w:spacing w:after="0"/>
        <w:ind w:left="0"/>
        <w:jc w:val="both"/>
      </w:pPr>
      <w:r>
        <w:t>[MISSING IMAGE: ,  ]</w:t>
      </w:r>
    </w:p>
    <w:p>
      <w:pPr>
        <w:spacing w:after="0"/>
        <w:ind w:left="0"/>
        <w:jc w:val="left"/>
      </w:pPr>
      <w:r>
        <w:rPr>
          <w:rFonts w:ascii="Times New Roman"/>
          <w:b w:val="false"/>
          <w:i w:val="false"/>
          <w:color w:val="000000"/>
          <w:sz w:val="28"/>
        </w:rPr>
        <w:t>– корректировка по допустимой прибыли в году t, тенге;</w:t>
      </w:r>
      <w:r>
        <w:br/>
      </w:r>
      <w:r>
        <w:rPr>
          <w:rFonts w:ascii="Times New Roman"/>
          <w:b w:val="false"/>
          <w:i w:val="false"/>
          <w:color w:val="000000"/>
          <w:sz w:val="28"/>
        </w:rPr>
        <w:t>
</w:t>
      </w:r>
    </w:p>
    <w:bookmarkStart w:name="z7552" w:id="1594"/>
    <w:p>
      <w:pPr>
        <w:spacing w:after="0"/>
        <w:ind w:left="0"/>
        <w:jc w:val="both"/>
      </w:pPr>
      <w:r>
        <w:rPr>
          <w:rFonts w:ascii="Times New Roman"/>
          <w:b w:val="false"/>
          <w:i w:val="false"/>
          <w:color w:val="000000"/>
          <w:sz w:val="28"/>
        </w:rPr>
        <w:t xml:space="preserve">
      </w:t>
      </w:r>
    </w:p>
    <w:bookmarkEnd w:id="1594"/>
    <w:p>
      <w:pPr>
        <w:spacing w:after="0"/>
        <w:ind w:left="0"/>
        <w:jc w:val="both"/>
      </w:pPr>
      <w:r>
        <w:t>[MISSING IMAGE: ,  ]</w:t>
      </w:r>
    </w:p>
    <w:p>
      <w:pPr>
        <w:spacing w:after="0"/>
        <w:ind w:left="0"/>
        <w:jc w:val="left"/>
      </w:pPr>
      <w:r>
        <w:rPr>
          <w:rFonts w:ascii="Times New Roman"/>
          <w:b w:val="false"/>
          <w:i w:val="false"/>
          <w:color w:val="000000"/>
          <w:sz w:val="28"/>
        </w:rPr>
        <w:t>– корректировка по контролируемым затратам на разницу более 5% между прогнозируемой и фактической инфляцией в году t, тенге.</w:t>
      </w:r>
      <w:r>
        <w:br/>
      </w:r>
      <w:r>
        <w:rPr>
          <w:rFonts w:ascii="Times New Roman"/>
          <w:b w:val="false"/>
          <w:i w:val="false"/>
          <w:color w:val="000000"/>
          <w:sz w:val="28"/>
        </w:rPr>
        <w:t>
</w:t>
      </w:r>
    </w:p>
    <w:bookmarkStart w:name="z7553" w:id="1595"/>
    <w:p>
      <w:pPr>
        <w:spacing w:after="0"/>
        <w:ind w:left="0"/>
        <w:jc w:val="both"/>
      </w:pPr>
      <w:r>
        <w:rPr>
          <w:rFonts w:ascii="Times New Roman"/>
          <w:b w:val="false"/>
          <w:i w:val="false"/>
          <w:color w:val="000000"/>
          <w:sz w:val="28"/>
        </w:rPr>
        <w:t>
      208-162. При расчҰте ежегодной корректировки учитывается положительная или отрицательная разница, между прогнозными значениями, использованными в предыдущих ежегодных корректировках и фактическими значениями трех месяцев, поданных в предыдущем году и фактом, полученным после.</w:t>
      </w:r>
    </w:p>
    <w:bookmarkEnd w:id="1595"/>
    <w:bookmarkStart w:name="z7554" w:id="1596"/>
    <w:p>
      <w:pPr>
        <w:spacing w:after="0"/>
        <w:ind w:left="0"/>
        <w:jc w:val="both"/>
      </w:pPr>
      <w:r>
        <w:rPr>
          <w:rFonts w:ascii="Times New Roman"/>
          <w:b w:val="false"/>
          <w:i w:val="false"/>
          <w:color w:val="000000"/>
          <w:sz w:val="28"/>
        </w:rPr>
        <w:t>
      208-163. Корректировка предельного дохода осуществляется в целях обеспечения полного допустимого дохода, получаемого субъектов, вне зависимости от объема оказанных регулируемых услуг.</w:t>
      </w:r>
    </w:p>
    <w:bookmarkEnd w:id="1596"/>
    <w:bookmarkStart w:name="z7555" w:id="1597"/>
    <w:p>
      <w:pPr>
        <w:spacing w:after="0"/>
        <w:ind w:left="0"/>
        <w:jc w:val="both"/>
      </w:pPr>
      <w:r>
        <w:rPr>
          <w:rFonts w:ascii="Times New Roman"/>
          <w:b w:val="false"/>
          <w:i w:val="false"/>
          <w:color w:val="000000"/>
          <w:sz w:val="28"/>
        </w:rPr>
        <w:t>
      208-164. Корректировка предельной доходности рассчитываться по следующей формуле:</w:t>
      </w:r>
    </w:p>
    <w:bookmarkEnd w:id="1597"/>
    <w:bookmarkStart w:name="z7556" w:id="1598"/>
    <w:p>
      <w:pPr>
        <w:spacing w:after="0"/>
        <w:ind w:left="0"/>
        <w:jc w:val="both"/>
      </w:pPr>
      <w:r>
        <w:rPr>
          <w:rFonts w:ascii="Times New Roman"/>
          <w:b w:val="false"/>
          <w:i w:val="false"/>
          <w:color w:val="000000"/>
          <w:sz w:val="28"/>
        </w:rPr>
        <w:t xml:space="preserve">
      </w:t>
      </w:r>
    </w:p>
    <w:bookmarkEnd w:id="1598"/>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57" w:id="1599"/>
    <w:p>
      <w:pPr>
        <w:spacing w:after="0"/>
        <w:ind w:left="0"/>
        <w:jc w:val="both"/>
      </w:pPr>
      <w:r>
        <w:rPr>
          <w:rFonts w:ascii="Times New Roman"/>
          <w:b w:val="false"/>
          <w:i w:val="false"/>
          <w:color w:val="000000"/>
          <w:sz w:val="28"/>
        </w:rPr>
        <w:t xml:space="preserve">
      </w:t>
      </w:r>
    </w:p>
    <w:bookmarkEnd w:id="1599"/>
    <w:p>
      <w:pPr>
        <w:spacing w:after="0"/>
        <w:ind w:left="0"/>
        <w:jc w:val="both"/>
      </w:pPr>
      <w:r>
        <w:t>[MISSING IMAGE: ,  ]</w:t>
      </w:r>
    </w:p>
    <w:p>
      <w:pPr>
        <w:spacing w:after="0"/>
        <w:ind w:left="0"/>
        <w:jc w:val="left"/>
      </w:pPr>
      <w:r>
        <w:rPr>
          <w:rFonts w:ascii="Times New Roman"/>
          <w:b w:val="false"/>
          <w:i w:val="false"/>
          <w:color w:val="000000"/>
          <w:sz w:val="28"/>
        </w:rPr>
        <w:t>– корректировка предельного дохода;</w:t>
      </w:r>
      <w:r>
        <w:br/>
      </w:r>
      <w:r>
        <w:rPr>
          <w:rFonts w:ascii="Times New Roman"/>
          <w:b w:val="false"/>
          <w:i w:val="false"/>
          <w:color w:val="000000"/>
          <w:sz w:val="28"/>
        </w:rPr>
        <w:t>
</w:t>
      </w:r>
    </w:p>
    <w:bookmarkStart w:name="z7558" w:id="1600"/>
    <w:p>
      <w:pPr>
        <w:spacing w:after="0"/>
        <w:ind w:left="0"/>
        <w:jc w:val="both"/>
      </w:pPr>
      <w:r>
        <w:rPr>
          <w:rFonts w:ascii="Times New Roman"/>
          <w:b w:val="false"/>
          <w:i w:val="false"/>
          <w:color w:val="000000"/>
          <w:sz w:val="28"/>
        </w:rPr>
        <w:t xml:space="preserve">
      </w:t>
      </w:r>
    </w:p>
    <w:bookmarkEnd w:id="1600"/>
    <w:p>
      <w:pPr>
        <w:spacing w:after="0"/>
        <w:ind w:left="0"/>
        <w:jc w:val="both"/>
      </w:pPr>
      <w:r>
        <w:t>[MISSING IMAGE: ,  ]</w:t>
      </w:r>
    </w:p>
    <w:p>
      <w:pPr>
        <w:spacing w:after="0"/>
        <w:ind w:left="0"/>
        <w:jc w:val="left"/>
      </w:pPr>
      <w:r>
        <w:rPr>
          <w:rFonts w:ascii="Times New Roman"/>
          <w:b w:val="false"/>
          <w:i w:val="false"/>
          <w:color w:val="000000"/>
          <w:sz w:val="28"/>
        </w:rPr>
        <w:t>– средневзвешенный по продажам, утвержденный средний тариф в году t-1, тенге за единицу предоставляемых регулируемых услуг;</w:t>
      </w:r>
      <w:r>
        <w:br/>
      </w:r>
      <w:r>
        <w:rPr>
          <w:rFonts w:ascii="Times New Roman"/>
          <w:b w:val="false"/>
          <w:i w:val="false"/>
          <w:color w:val="000000"/>
          <w:sz w:val="28"/>
        </w:rPr>
        <w:t>
</w:t>
      </w:r>
    </w:p>
    <w:bookmarkStart w:name="z7559" w:id="1601"/>
    <w:p>
      <w:pPr>
        <w:spacing w:after="0"/>
        <w:ind w:left="0"/>
        <w:jc w:val="both"/>
      </w:pPr>
      <w:r>
        <w:rPr>
          <w:rFonts w:ascii="Times New Roman"/>
          <w:b w:val="false"/>
          <w:i w:val="false"/>
          <w:color w:val="000000"/>
          <w:sz w:val="28"/>
        </w:rPr>
        <w:t xml:space="preserve">
      </w:t>
      </w:r>
    </w:p>
    <w:bookmarkEnd w:id="1601"/>
    <w:p>
      <w:pPr>
        <w:spacing w:after="0"/>
        <w:ind w:left="0"/>
        <w:jc w:val="both"/>
      </w:pPr>
      <w:r>
        <w:t>[MISSING IMAGE: ,  ]</w:t>
      </w:r>
    </w:p>
    <w:p>
      <w:pPr>
        <w:spacing w:after="0"/>
        <w:ind w:left="0"/>
        <w:jc w:val="left"/>
      </w:pPr>
      <w:r>
        <w:rPr>
          <w:rFonts w:ascii="Times New Roman"/>
          <w:b w:val="false"/>
          <w:i w:val="false"/>
          <w:color w:val="000000"/>
          <w:sz w:val="28"/>
        </w:rPr>
        <w:t>– прогнозируемые объемы предоставляемых регулируемых услуг, транспортируемые или поставляемые в году t-1;</w:t>
      </w:r>
      <w:r>
        <w:br/>
      </w:r>
      <w:r>
        <w:rPr>
          <w:rFonts w:ascii="Times New Roman"/>
          <w:b w:val="false"/>
          <w:i w:val="false"/>
          <w:color w:val="000000"/>
          <w:sz w:val="28"/>
        </w:rPr>
        <w:t>
</w:t>
      </w:r>
    </w:p>
    <w:bookmarkStart w:name="z7560" w:id="1602"/>
    <w:p>
      <w:pPr>
        <w:spacing w:after="0"/>
        <w:ind w:left="0"/>
        <w:jc w:val="both"/>
      </w:pPr>
      <w:r>
        <w:rPr>
          <w:rFonts w:ascii="Times New Roman"/>
          <w:b w:val="false"/>
          <w:i w:val="false"/>
          <w:color w:val="000000"/>
          <w:sz w:val="28"/>
        </w:rPr>
        <w:t xml:space="preserve">
      </w:t>
      </w:r>
    </w:p>
    <w:bookmarkEnd w:id="1602"/>
    <w:p>
      <w:pPr>
        <w:spacing w:after="0"/>
        <w:ind w:left="0"/>
        <w:jc w:val="both"/>
      </w:pPr>
      <w:r>
        <w:t>[MISSING IMAGE: ,  ]</w:t>
      </w:r>
    </w:p>
    <w:p>
      <w:pPr>
        <w:spacing w:after="0"/>
        <w:ind w:left="0"/>
        <w:jc w:val="left"/>
      </w:pPr>
      <w:r>
        <w:rPr>
          <w:rFonts w:ascii="Times New Roman"/>
          <w:b w:val="false"/>
          <w:i w:val="false"/>
          <w:color w:val="000000"/>
          <w:sz w:val="28"/>
        </w:rPr>
        <w:t>– фактические объемы предоставляемых регулируемых услуг, транспортируемые или поставляемые в году t-1.</w:t>
      </w:r>
      <w:r>
        <w:br/>
      </w:r>
      <w:r>
        <w:rPr>
          <w:rFonts w:ascii="Times New Roman"/>
          <w:b w:val="false"/>
          <w:i w:val="false"/>
          <w:color w:val="000000"/>
          <w:sz w:val="28"/>
        </w:rPr>
        <w:t>
</w:t>
      </w:r>
    </w:p>
    <w:bookmarkStart w:name="z7561" w:id="1603"/>
    <w:p>
      <w:pPr>
        <w:spacing w:after="0"/>
        <w:ind w:left="0"/>
        <w:jc w:val="both"/>
      </w:pPr>
      <w:r>
        <w:rPr>
          <w:rFonts w:ascii="Times New Roman"/>
          <w:b w:val="false"/>
          <w:i w:val="false"/>
          <w:color w:val="000000"/>
          <w:sz w:val="28"/>
        </w:rPr>
        <w:t xml:space="preserve">
      208-165. Корректировка по неконтролируемым затратам осуществляется в целях обеспечения возмещения субъектом фактических неконтролируемых затрат. </w:t>
      </w:r>
    </w:p>
    <w:bookmarkEnd w:id="1603"/>
    <w:bookmarkStart w:name="z7562" w:id="1604"/>
    <w:p>
      <w:pPr>
        <w:spacing w:after="0"/>
        <w:ind w:left="0"/>
        <w:jc w:val="both"/>
      </w:pPr>
      <w:r>
        <w:rPr>
          <w:rFonts w:ascii="Times New Roman"/>
          <w:b w:val="false"/>
          <w:i w:val="false"/>
          <w:color w:val="000000"/>
          <w:sz w:val="28"/>
        </w:rPr>
        <w:t xml:space="preserve">
      208-166. Корректировка по неконтролируемым затратам является положительной, если фактические затраты выше прогнозируемых, или является отрицательной, если фактические затраты ниже прогнозируемых. </w:t>
      </w:r>
    </w:p>
    <w:bookmarkEnd w:id="1604"/>
    <w:bookmarkStart w:name="z7563" w:id="1605"/>
    <w:p>
      <w:pPr>
        <w:spacing w:after="0"/>
        <w:ind w:left="0"/>
        <w:jc w:val="both"/>
      </w:pPr>
      <w:r>
        <w:rPr>
          <w:rFonts w:ascii="Times New Roman"/>
          <w:b w:val="false"/>
          <w:i w:val="false"/>
          <w:color w:val="000000"/>
          <w:sz w:val="28"/>
        </w:rPr>
        <w:t>
      208-167. Корректировка по неконтролируемым затратам рассчитывается по следующей формуле:</w:t>
      </w:r>
    </w:p>
    <w:bookmarkEnd w:id="1605"/>
    <w:bookmarkStart w:name="z7564" w:id="1606"/>
    <w:p>
      <w:pPr>
        <w:spacing w:after="0"/>
        <w:ind w:left="0"/>
        <w:jc w:val="both"/>
      </w:pPr>
      <w:r>
        <w:rPr>
          <w:rFonts w:ascii="Times New Roman"/>
          <w:b w:val="false"/>
          <w:i w:val="false"/>
          <w:color w:val="000000"/>
          <w:sz w:val="28"/>
        </w:rPr>
        <w:t xml:space="preserve">
      </w:t>
      </w:r>
    </w:p>
    <w:bookmarkEnd w:id="1606"/>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65" w:id="1607"/>
    <w:p>
      <w:pPr>
        <w:spacing w:after="0"/>
        <w:ind w:left="0"/>
        <w:jc w:val="both"/>
      </w:pPr>
      <w:r>
        <w:rPr>
          <w:rFonts w:ascii="Times New Roman"/>
          <w:b w:val="false"/>
          <w:i w:val="false"/>
          <w:color w:val="000000"/>
          <w:sz w:val="28"/>
        </w:rPr>
        <w:t xml:space="preserve">
      </w:t>
      </w:r>
    </w:p>
    <w:bookmarkEnd w:id="1607"/>
    <w:p>
      <w:pPr>
        <w:spacing w:after="0"/>
        <w:ind w:left="0"/>
        <w:jc w:val="both"/>
      </w:pPr>
      <w:r>
        <w:t>[MISSING IMAGE: ,  ]</w:t>
      </w:r>
    </w:p>
    <w:p>
      <w:pPr>
        <w:spacing w:after="0"/>
        <w:ind w:left="0"/>
        <w:jc w:val="left"/>
      </w:pPr>
      <w:r>
        <w:rPr>
          <w:rFonts w:ascii="Times New Roman"/>
          <w:b w:val="false"/>
          <w:i w:val="false"/>
          <w:color w:val="000000"/>
          <w:sz w:val="28"/>
        </w:rPr>
        <w:t>– корректировка по неконтролируемым затратам;</w:t>
      </w:r>
      <w:r>
        <w:br/>
      </w:r>
      <w:r>
        <w:rPr>
          <w:rFonts w:ascii="Times New Roman"/>
          <w:b w:val="false"/>
          <w:i w:val="false"/>
          <w:color w:val="000000"/>
          <w:sz w:val="28"/>
        </w:rPr>
        <w:t>
</w:t>
      </w:r>
    </w:p>
    <w:bookmarkStart w:name="z7566" w:id="1608"/>
    <w:p>
      <w:pPr>
        <w:spacing w:after="0"/>
        <w:ind w:left="0"/>
        <w:jc w:val="both"/>
      </w:pPr>
      <w:r>
        <w:rPr>
          <w:rFonts w:ascii="Times New Roman"/>
          <w:b w:val="false"/>
          <w:i w:val="false"/>
          <w:color w:val="000000"/>
          <w:sz w:val="28"/>
        </w:rPr>
        <w:t xml:space="preserve">
      </w:t>
      </w:r>
    </w:p>
    <w:bookmarkEnd w:id="1608"/>
    <w:p>
      <w:pPr>
        <w:spacing w:after="0"/>
        <w:ind w:left="0"/>
        <w:jc w:val="both"/>
      </w:pPr>
      <w:r>
        <w:t>[MISSING IMAGE: ,  ]</w:t>
      </w:r>
    </w:p>
    <w:p>
      <w:pPr>
        <w:spacing w:after="0"/>
        <w:ind w:left="0"/>
        <w:jc w:val="left"/>
      </w:pPr>
      <w:r>
        <w:rPr>
          <w:rFonts w:ascii="Times New Roman"/>
          <w:b w:val="false"/>
          <w:i w:val="false"/>
          <w:color w:val="000000"/>
          <w:sz w:val="28"/>
        </w:rPr>
        <w:t>– фактические совокупные неконтролируемые затраты в году t-1;</w:t>
      </w:r>
      <w:r>
        <w:br/>
      </w:r>
      <w:r>
        <w:rPr>
          <w:rFonts w:ascii="Times New Roman"/>
          <w:b w:val="false"/>
          <w:i w:val="false"/>
          <w:color w:val="000000"/>
          <w:sz w:val="28"/>
        </w:rPr>
        <w:t>
</w:t>
      </w:r>
    </w:p>
    <w:bookmarkStart w:name="z7567" w:id="1609"/>
    <w:p>
      <w:pPr>
        <w:spacing w:after="0"/>
        <w:ind w:left="0"/>
        <w:jc w:val="both"/>
      </w:pPr>
      <w:r>
        <w:rPr>
          <w:rFonts w:ascii="Times New Roman"/>
          <w:b w:val="false"/>
          <w:i w:val="false"/>
          <w:color w:val="000000"/>
          <w:sz w:val="28"/>
        </w:rPr>
        <w:t xml:space="preserve">
      </w:t>
      </w:r>
    </w:p>
    <w:bookmarkEnd w:id="1609"/>
    <w:p>
      <w:pPr>
        <w:spacing w:after="0"/>
        <w:ind w:left="0"/>
        <w:jc w:val="both"/>
      </w:pPr>
      <w:r>
        <w:t>[MISSING IMAGE: ,  ]</w:t>
      </w:r>
    </w:p>
    <w:p>
      <w:pPr>
        <w:spacing w:after="0"/>
        <w:ind w:left="0"/>
        <w:jc w:val="left"/>
      </w:pPr>
      <w:r>
        <w:rPr>
          <w:rFonts w:ascii="Times New Roman"/>
          <w:b w:val="false"/>
          <w:i w:val="false"/>
          <w:color w:val="000000"/>
          <w:sz w:val="28"/>
        </w:rPr>
        <w:t>– прогнозируемые неконтролируемые затрат в году t-1.</w:t>
      </w:r>
      <w:r>
        <w:br/>
      </w:r>
      <w:r>
        <w:rPr>
          <w:rFonts w:ascii="Times New Roman"/>
          <w:b w:val="false"/>
          <w:i w:val="false"/>
          <w:color w:val="000000"/>
          <w:sz w:val="28"/>
        </w:rPr>
        <w:t>
</w:t>
      </w:r>
    </w:p>
    <w:bookmarkStart w:name="z7568" w:id="1610"/>
    <w:p>
      <w:pPr>
        <w:spacing w:after="0"/>
        <w:ind w:left="0"/>
        <w:jc w:val="both"/>
      </w:pPr>
      <w:r>
        <w:rPr>
          <w:rFonts w:ascii="Times New Roman"/>
          <w:b w:val="false"/>
          <w:i w:val="false"/>
          <w:color w:val="000000"/>
          <w:sz w:val="28"/>
        </w:rPr>
        <w:t>
      208-168. Корректировка на инфляцию по контролируемым затратам рассчитывается, когда фактическая инфляция в предыдущем году регуляторного периода как минимум на 3 процентных пунктов выше или ниже прогнозной инфляции на этот год, применяемой при установлении контролируемых затрат.</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208-168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9" w:id="1611"/>
    <w:p>
      <w:pPr>
        <w:spacing w:after="0"/>
        <w:ind w:left="0"/>
        <w:jc w:val="both"/>
      </w:pPr>
      <w:r>
        <w:rPr>
          <w:rFonts w:ascii="Times New Roman"/>
          <w:b w:val="false"/>
          <w:i w:val="false"/>
          <w:color w:val="000000"/>
          <w:sz w:val="28"/>
        </w:rPr>
        <w:t>
      208-169. В таком случае субъект запрашивает корректировку на инфляцию для соответствующих контролируемых затрат, с предоставлением обосновывающих документов в части контролируемых затрат, подвергшихся влиянию инфляции.</w:t>
      </w:r>
    </w:p>
    <w:bookmarkEnd w:id="1611"/>
    <w:p>
      <w:pPr>
        <w:spacing w:after="0"/>
        <w:ind w:left="0"/>
        <w:jc w:val="both"/>
      </w:pPr>
      <w:r>
        <w:rPr>
          <w:rFonts w:ascii="Times New Roman"/>
          <w:b w:val="false"/>
          <w:i w:val="false"/>
          <w:color w:val="000000"/>
          <w:sz w:val="28"/>
        </w:rPr>
        <w:t>
      208-170. Корректировка на инфляцию предусматривается в ежегодной корректировке как увеличение или уменьшение тарифа, равная разнице в процентных пунктах между прогнозируемой и фактической инфляцией, умноженной на долю контролируемых затрат, подвергшихся влиянию инфляции.</w:t>
      </w:r>
    </w:p>
    <w:bookmarkStart w:name="z1186" w:id="161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Расчет тарифа с учетом применения метода индексации</w:t>
      </w:r>
    </w:p>
    <w:bookmarkEnd w:id="1612"/>
    <w:bookmarkStart w:name="z1187" w:id="1613"/>
    <w:p>
      <w:pPr>
        <w:spacing w:after="0"/>
        <w:ind w:left="0"/>
        <w:jc w:val="both"/>
      </w:pPr>
      <w:r>
        <w:rPr>
          <w:rFonts w:ascii="Times New Roman"/>
          <w:b w:val="false"/>
          <w:i w:val="false"/>
          <w:color w:val="000000"/>
          <w:sz w:val="28"/>
        </w:rPr>
        <w:t>
      209. Индексация тарифов производится субъектом естественной монополии малой мощности не чаще одного раза в двенадцать месяцев.</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8" w:id="1614"/>
    <w:p>
      <w:pPr>
        <w:spacing w:after="0"/>
        <w:ind w:left="0"/>
        <w:jc w:val="both"/>
      </w:pPr>
      <w:r>
        <w:rPr>
          <w:rFonts w:ascii="Times New Roman"/>
          <w:b w:val="false"/>
          <w:i w:val="false"/>
          <w:color w:val="000000"/>
          <w:sz w:val="28"/>
        </w:rPr>
        <w:t>
      210. Расчет тарифа методом индексация осуществляется по формуле:</w:t>
      </w:r>
    </w:p>
    <w:bookmarkEnd w:id="1614"/>
    <w:bookmarkStart w:name="z1189" w:id="1615"/>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утв</w:t>
      </w:r>
      <w:r>
        <w:rPr>
          <w:rFonts w:ascii="Times New Roman"/>
          <w:b w:val="false"/>
          <w:i w:val="false"/>
          <w:color w:val="000000"/>
          <w:sz w:val="28"/>
        </w:rPr>
        <w:t xml:space="preserve"> * У</w:t>
      </w:r>
      <w:r>
        <w:rPr>
          <w:rFonts w:ascii="Times New Roman"/>
          <w:b w:val="false"/>
          <w:i w:val="false"/>
          <w:color w:val="000000"/>
          <w:vertAlign w:val="subscript"/>
        </w:rPr>
        <w:t>инд</w:t>
      </w:r>
      <w:r>
        <w:rPr>
          <w:rFonts w:ascii="Times New Roman"/>
          <w:b w:val="false"/>
          <w:i w:val="false"/>
          <w:color w:val="000000"/>
          <w:sz w:val="28"/>
        </w:rPr>
        <w:t>,</w:t>
      </w:r>
    </w:p>
    <w:bookmarkEnd w:id="1615"/>
    <w:bookmarkStart w:name="z1190" w:id="1616"/>
    <w:p>
      <w:pPr>
        <w:spacing w:after="0"/>
        <w:ind w:left="0"/>
        <w:jc w:val="both"/>
      </w:pPr>
      <w:r>
        <w:rPr>
          <w:rFonts w:ascii="Times New Roman"/>
          <w:b w:val="false"/>
          <w:i w:val="false"/>
          <w:color w:val="000000"/>
          <w:sz w:val="28"/>
        </w:rPr>
        <w:t>
      где: Т – тариф определяемый методом индексации;</w:t>
      </w:r>
    </w:p>
    <w:bookmarkEnd w:id="1616"/>
    <w:bookmarkStart w:name="z1191" w:id="161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утв</w:t>
      </w:r>
      <w:r>
        <w:rPr>
          <w:rFonts w:ascii="Times New Roman"/>
          <w:b w:val="false"/>
          <w:i w:val="false"/>
          <w:color w:val="000000"/>
          <w:sz w:val="28"/>
        </w:rPr>
        <w:t xml:space="preserve"> – тариф утвержденный ведомством уполномоченного органа;</w:t>
      </w:r>
    </w:p>
    <w:bookmarkEnd w:id="1617"/>
    <w:bookmarkStart w:name="z1192" w:id="1618"/>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инд</w:t>
      </w:r>
      <w:r>
        <w:rPr>
          <w:rFonts w:ascii="Times New Roman"/>
          <w:b w:val="false"/>
          <w:i w:val="false"/>
          <w:color w:val="000000"/>
          <w:vertAlign w:val="subscript"/>
        </w:rPr>
        <w:t xml:space="preserve"> </w:t>
      </w:r>
      <w:r>
        <w:rPr>
          <w:rFonts w:ascii="Times New Roman"/>
          <w:b w:val="false"/>
          <w:i w:val="false"/>
          <w:color w:val="000000"/>
          <w:sz w:val="28"/>
        </w:rPr>
        <w:t>– уровень индексации, определенный ведомством уполномоченного органа.</w:t>
      </w:r>
    </w:p>
    <w:bookmarkEnd w:id="1618"/>
    <w:bookmarkStart w:name="z1193" w:id="1619"/>
    <w:p>
      <w:pPr>
        <w:spacing w:after="0"/>
        <w:ind w:left="0"/>
        <w:jc w:val="both"/>
      </w:pPr>
      <w:r>
        <w:rPr>
          <w:rFonts w:ascii="Times New Roman"/>
          <w:b w:val="false"/>
          <w:i w:val="false"/>
          <w:color w:val="000000"/>
          <w:sz w:val="28"/>
        </w:rPr>
        <w:t>
      211. Субъект естественной монополии малой мощности самостоятельно осуществляет распределение затрат, рассчитанных в соответствии с настоящими Правилами.</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4" w:id="1620"/>
    <w:p>
      <w:pPr>
        <w:spacing w:after="0"/>
        <w:ind w:left="0"/>
        <w:jc w:val="both"/>
      </w:pPr>
      <w:r>
        <w:rPr>
          <w:rFonts w:ascii="Times New Roman"/>
          <w:b w:val="false"/>
          <w:i w:val="false"/>
          <w:color w:val="000000"/>
          <w:sz w:val="28"/>
        </w:rPr>
        <w:t>
      212. Уровень индексации тарифа определяется ведомством уполномоченного органа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1620"/>
    <w:bookmarkStart w:name="z1195" w:id="1621"/>
    <w:p>
      <w:pPr>
        <w:spacing w:after="0"/>
        <w:ind w:left="0"/>
        <w:jc w:val="both"/>
      </w:pPr>
      <w:r>
        <w:rPr>
          <w:rFonts w:ascii="Times New Roman"/>
          <w:b w:val="false"/>
          <w:i w:val="false"/>
          <w:color w:val="000000"/>
          <w:sz w:val="28"/>
        </w:rPr>
        <w:t>
      213. Определение уровня индексации тарифа осуществляется на основании данных об уровне инфляции в процентах, предусмотренных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1621"/>
    <w:bookmarkStart w:name="z1196" w:id="1622"/>
    <w:p>
      <w:pPr>
        <w:spacing w:after="0"/>
        <w:ind w:left="0"/>
        <w:jc w:val="both"/>
      </w:pPr>
      <w:r>
        <w:rPr>
          <w:rFonts w:ascii="Times New Roman"/>
          <w:b w:val="false"/>
          <w:i w:val="false"/>
          <w:color w:val="000000"/>
          <w:sz w:val="28"/>
        </w:rPr>
        <w:t>
      В качестве уровня индексации принимается среднее значение уровня инфляции на предстоящий календарный год (процент) и корректирует его с учетом изменений, вносимых в Прогноз социально-экономического развития Республики Казахстан.</w:t>
      </w:r>
    </w:p>
    <w:bookmarkEnd w:id="1622"/>
    <w:bookmarkStart w:name="z1197" w:id="1623"/>
    <w:p>
      <w:pPr>
        <w:spacing w:after="0"/>
        <w:ind w:left="0"/>
        <w:jc w:val="both"/>
      </w:pPr>
      <w:r>
        <w:rPr>
          <w:rFonts w:ascii="Times New Roman"/>
          <w:b w:val="false"/>
          <w:i w:val="false"/>
          <w:color w:val="000000"/>
          <w:sz w:val="28"/>
        </w:rPr>
        <w:t>
      214. Решение об установлении уровня индексации размещается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не позднее чем за два месяца до начала календарного года.</w:t>
      </w:r>
    </w:p>
    <w:bookmarkEnd w:id="1623"/>
    <w:bookmarkStart w:name="z1198" w:id="1624"/>
    <w:p>
      <w:pPr>
        <w:spacing w:after="0"/>
        <w:ind w:left="0"/>
        <w:jc w:val="left"/>
      </w:pPr>
      <w:r>
        <w:rPr>
          <w:rFonts w:ascii="Times New Roman"/>
          <w:b/>
          <w:i w:val="false"/>
          <w:color w:val="000000"/>
        </w:rPr>
        <w:t xml:space="preserve"> Параграф 5. Расчет тарифа с учетом применения метода определении тарифа на основании заключенного договора государственно-частного партнерства</w:t>
      </w:r>
    </w:p>
    <w:bookmarkEnd w:id="1624"/>
    <w:p>
      <w:pPr>
        <w:spacing w:after="0"/>
        <w:ind w:left="0"/>
        <w:jc w:val="both"/>
      </w:pPr>
      <w:r>
        <w:rPr>
          <w:rFonts w:ascii="Times New Roman"/>
          <w:b w:val="false"/>
          <w:i w:val="false"/>
          <w:color w:val="ff0000"/>
          <w:sz w:val="28"/>
        </w:rPr>
        <w:t xml:space="preserve">
      Сноска. Заголовок параграфа 5 -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9" w:id="1625"/>
    <w:p>
      <w:pPr>
        <w:spacing w:after="0"/>
        <w:ind w:left="0"/>
        <w:jc w:val="both"/>
      </w:pPr>
      <w:r>
        <w:rPr>
          <w:rFonts w:ascii="Times New Roman"/>
          <w:b w:val="false"/>
          <w:i w:val="false"/>
          <w:color w:val="000000"/>
          <w:sz w:val="28"/>
        </w:rPr>
        <w:t>
      215. Тариф на регулируемые услуги рассчитывается по формуле:</w:t>
      </w:r>
    </w:p>
    <w:bookmarkEnd w:id="1625"/>
    <w:bookmarkStart w:name="z1200" w:id="1626"/>
    <w:p>
      <w:pPr>
        <w:spacing w:after="0"/>
        <w:ind w:left="0"/>
        <w:jc w:val="both"/>
      </w:pPr>
      <w:r>
        <w:rPr>
          <w:rFonts w:ascii="Times New Roman"/>
          <w:b w:val="false"/>
          <w:i w:val="false"/>
          <w:color w:val="000000"/>
          <w:sz w:val="28"/>
        </w:rPr>
        <w:t xml:space="preserve">
      </w:t>
      </w:r>
    </w:p>
    <w:bookmarkEnd w:id="16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01" w:id="1627"/>
    <w:p>
      <w:pPr>
        <w:spacing w:after="0"/>
        <w:ind w:left="0"/>
        <w:jc w:val="both"/>
      </w:pPr>
      <w:r>
        <w:rPr>
          <w:rFonts w:ascii="Times New Roman"/>
          <w:b w:val="false"/>
          <w:i w:val="false"/>
          <w:color w:val="000000"/>
          <w:sz w:val="28"/>
        </w:rPr>
        <w:t>
      где:</w:t>
      </w:r>
    </w:p>
    <w:bookmarkEnd w:id="1627"/>
    <w:bookmarkStart w:name="z1202" w:id="1628"/>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 тариф на регулируемые услуги;</w:t>
      </w:r>
    </w:p>
    <w:bookmarkEnd w:id="1628"/>
    <w:bookmarkStart w:name="z1203" w:id="1629"/>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годовая выручка;</w:t>
      </w:r>
    </w:p>
    <w:bookmarkEnd w:id="1629"/>
    <w:bookmarkStart w:name="z1204" w:id="1630"/>
    <w:p>
      <w:pPr>
        <w:spacing w:after="0"/>
        <w:ind w:left="0"/>
        <w:jc w:val="both"/>
      </w:pPr>
      <w:r>
        <w:rPr>
          <w:rFonts w:ascii="Times New Roman"/>
          <w:b w:val="false"/>
          <w:i w:val="false"/>
          <w:color w:val="000000"/>
          <w:sz w:val="28"/>
        </w:rPr>
        <w:t>
      Г</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источники компенсации затрат или получения дохода из бюджета;</w:t>
      </w:r>
    </w:p>
    <w:bookmarkEnd w:id="1630"/>
    <w:bookmarkStart w:name="z1205" w:id="1631"/>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объем регулируемых услуг.</w:t>
      </w:r>
    </w:p>
    <w:bookmarkEnd w:id="1631"/>
    <w:bookmarkStart w:name="z1206" w:id="1632"/>
    <w:p>
      <w:pPr>
        <w:spacing w:after="0"/>
        <w:ind w:left="0"/>
        <w:jc w:val="both"/>
      </w:pPr>
      <w:r>
        <w:rPr>
          <w:rFonts w:ascii="Times New Roman"/>
          <w:b w:val="false"/>
          <w:i w:val="false"/>
          <w:color w:val="000000"/>
          <w:sz w:val="28"/>
        </w:rPr>
        <w:t>
      216. Годовая выручка рассчитывается по формуле:</w:t>
      </w:r>
    </w:p>
    <w:bookmarkEnd w:id="1632"/>
    <w:bookmarkStart w:name="z1207" w:id="1633"/>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color w:val="000000"/>
          <w:sz w:val="28"/>
        </w:rPr>
        <w:t xml:space="preserve"> = P</w:t>
      </w:r>
      <w:r>
        <w:rPr>
          <w:rFonts w:ascii="Times New Roman"/>
          <w:b w:val="false"/>
          <w:i w:val="false"/>
          <w:color w:val="000000"/>
          <w:vertAlign w:val="subscript"/>
        </w:rPr>
        <w:t>i</w:t>
      </w:r>
      <w:r>
        <w:rPr>
          <w:rFonts w:ascii="Times New Roman"/>
          <w:b w:val="false"/>
          <w:i/>
          <w:color w:val="000000"/>
          <w:sz w:val="28"/>
        </w:rPr>
        <w:t xml:space="preserve"> + B</w:t>
      </w:r>
      <w:r>
        <w:rPr>
          <w:rFonts w:ascii="Times New Roman"/>
          <w:b w:val="false"/>
          <w:i w:val="false"/>
          <w:color w:val="000000"/>
          <w:vertAlign w:val="subscript"/>
        </w:rPr>
        <w:t>ki</w:t>
      </w:r>
      <w:r>
        <w:rPr>
          <w:rFonts w:ascii="Times New Roman"/>
          <w:b w:val="false"/>
          <w:i/>
          <w:color w:val="000000"/>
          <w:sz w:val="28"/>
        </w:rPr>
        <w:t xml:space="preserve"> + Д</w:t>
      </w:r>
      <w:r>
        <w:rPr>
          <w:rFonts w:ascii="Times New Roman"/>
          <w:b w:val="false"/>
          <w:i w:val="false"/>
          <w:color w:val="000000"/>
          <w:vertAlign w:val="subscript"/>
        </w:rPr>
        <w:t>ki</w:t>
      </w:r>
      <w:r>
        <w:rPr>
          <w:rFonts w:ascii="Times New Roman"/>
          <w:b w:val="false"/>
          <w:i/>
          <w:color w:val="000000"/>
          <w:sz w:val="28"/>
        </w:rPr>
        <w:t>,</w:t>
      </w:r>
    </w:p>
    <w:bookmarkEnd w:id="1633"/>
    <w:bookmarkStart w:name="z1208" w:id="1634"/>
    <w:p>
      <w:pPr>
        <w:spacing w:after="0"/>
        <w:ind w:left="0"/>
        <w:jc w:val="both"/>
      </w:pPr>
      <w:r>
        <w:rPr>
          <w:rFonts w:ascii="Times New Roman"/>
          <w:b w:val="false"/>
          <w:i w:val="false"/>
          <w:color w:val="000000"/>
          <w:sz w:val="28"/>
        </w:rPr>
        <w:t>
      где:</w:t>
      </w:r>
    </w:p>
    <w:bookmarkEnd w:id="1634"/>
    <w:bookmarkStart w:name="z1209" w:id="1635"/>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номер расчетного года периода регулирования, i = 1, 2, 3…</w:t>
      </w:r>
    </w:p>
    <w:bookmarkEnd w:id="1635"/>
    <w:bookmarkStart w:name="z1210" w:id="1636"/>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годовая выручка, на год i;</w:t>
      </w:r>
    </w:p>
    <w:bookmarkEnd w:id="1636"/>
    <w:bookmarkStart w:name="z1211" w:id="1637"/>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затраты включаемые в тариф, на год i;</w:t>
      </w:r>
    </w:p>
    <w:bookmarkEnd w:id="1637"/>
    <w:bookmarkStart w:name="z1212" w:id="163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 xml:space="preserve">ki </w:t>
      </w:r>
      <w:r>
        <w:rPr>
          <w:rFonts w:ascii="Times New Roman"/>
          <w:b w:val="false"/>
          <w:i w:val="false"/>
          <w:color w:val="000000"/>
          <w:sz w:val="28"/>
        </w:rPr>
        <w:t>– возврат инвестированного капитала, на год i;</w:t>
      </w:r>
    </w:p>
    <w:bookmarkEnd w:id="1638"/>
    <w:bookmarkStart w:name="z1213" w:id="1639"/>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val="false"/>
          <w:color w:val="000000"/>
          <w:vertAlign w:val="subscript"/>
        </w:rPr>
        <w:t>ki</w:t>
      </w:r>
      <w:r>
        <w:rPr>
          <w:rFonts w:ascii="Times New Roman"/>
          <w:b w:val="false"/>
          <w:i w:val="false"/>
          <w:color w:val="000000"/>
          <w:sz w:val="28"/>
        </w:rPr>
        <w:t xml:space="preserve"> – доход на инвестированные собственные средства, определяемый на год i.</w:t>
      </w:r>
    </w:p>
    <w:bookmarkEnd w:id="1639"/>
    <w:bookmarkStart w:name="z1214" w:id="1640"/>
    <w:p>
      <w:pPr>
        <w:spacing w:after="0"/>
        <w:ind w:left="0"/>
        <w:jc w:val="both"/>
      </w:pPr>
      <w:r>
        <w:rPr>
          <w:rFonts w:ascii="Times New Roman"/>
          <w:b w:val="false"/>
          <w:i w:val="false"/>
          <w:color w:val="000000"/>
          <w:sz w:val="28"/>
        </w:rPr>
        <w:t>
      217. Возврат инвестированного капитала рассчитывается по формуле:</w:t>
      </w:r>
    </w:p>
    <w:bookmarkEnd w:id="1640"/>
    <w:bookmarkStart w:name="z8794" w:id="1641"/>
    <w:p>
      <w:pPr>
        <w:spacing w:after="0"/>
        <w:ind w:left="0"/>
        <w:jc w:val="both"/>
      </w:pPr>
      <w:r>
        <w:rPr>
          <w:rFonts w:ascii="Times New Roman"/>
          <w:b w:val="false"/>
          <w:i w:val="false"/>
          <w:color w:val="000000"/>
          <w:sz w:val="28"/>
        </w:rPr>
        <w:t>
      BK</w:t>
      </w:r>
      <w:r>
        <w:rPr>
          <w:rFonts w:ascii="Times New Roman"/>
          <w:b w:val="false"/>
          <w:i w:val="false"/>
          <w:color w:val="000000"/>
          <w:vertAlign w:val="subscript"/>
        </w:rPr>
        <w:t>i</w:t>
      </w:r>
      <w:r>
        <w:rPr>
          <w:rFonts w:ascii="Times New Roman"/>
          <w:b w:val="false"/>
          <w:i w:val="false"/>
          <w:color w:val="000000"/>
          <w:sz w:val="28"/>
        </w:rPr>
        <w:t xml:space="preserve"> = BKP</w:t>
      </w:r>
      <w:r>
        <w:rPr>
          <w:rFonts w:ascii="Times New Roman"/>
          <w:b w:val="false"/>
          <w:i w:val="false"/>
          <w:color w:val="000000"/>
          <w:vertAlign w:val="subscript"/>
        </w:rPr>
        <w:t>i</w:t>
      </w:r>
      <w:r>
        <w:rPr>
          <w:rFonts w:ascii="Times New Roman"/>
          <w:b w:val="false"/>
          <w:i w:val="false"/>
          <w:color w:val="000000"/>
          <w:sz w:val="28"/>
        </w:rPr>
        <w:t xml:space="preserve"> + BKБ</w:t>
      </w:r>
      <w:r>
        <w:rPr>
          <w:rFonts w:ascii="Times New Roman"/>
          <w:b w:val="false"/>
          <w:i w:val="false"/>
          <w:color w:val="000000"/>
          <w:vertAlign w:val="subscript"/>
        </w:rPr>
        <w:t>i</w:t>
      </w:r>
      <w:r>
        <w:rPr>
          <w:rFonts w:ascii="Times New Roman"/>
          <w:b w:val="false"/>
          <w:i w:val="false"/>
          <w:color w:val="000000"/>
          <w:sz w:val="28"/>
        </w:rPr>
        <w:t>, где:</w:t>
      </w:r>
    </w:p>
    <w:bookmarkEnd w:id="1641"/>
    <w:bookmarkStart w:name="z8795" w:id="1642"/>
    <w:p>
      <w:pPr>
        <w:spacing w:after="0"/>
        <w:ind w:left="0"/>
        <w:jc w:val="both"/>
      </w:pPr>
      <w:r>
        <w:rPr>
          <w:rFonts w:ascii="Times New Roman"/>
          <w:b w:val="false"/>
          <w:i w:val="false"/>
          <w:color w:val="000000"/>
          <w:sz w:val="28"/>
        </w:rPr>
        <w:t>
      ВК</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инвестированного капитал в году i;</w:t>
      </w:r>
    </w:p>
    <w:bookmarkEnd w:id="1642"/>
    <w:bookmarkStart w:name="z8796" w:id="1643"/>
    <w:p>
      <w:pPr>
        <w:spacing w:after="0"/>
        <w:ind w:left="0"/>
        <w:jc w:val="both"/>
      </w:pPr>
      <w:r>
        <w:rPr>
          <w:rFonts w:ascii="Times New Roman"/>
          <w:b w:val="false"/>
          <w:i w:val="false"/>
          <w:color w:val="000000"/>
          <w:sz w:val="28"/>
        </w:rPr>
        <w:t>
      ВКР</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инвестированного заемного капитала;</w:t>
      </w:r>
    </w:p>
    <w:bookmarkEnd w:id="1643"/>
    <w:bookmarkStart w:name="z8797" w:id="1644"/>
    <w:p>
      <w:pPr>
        <w:spacing w:after="0"/>
        <w:ind w:left="0"/>
        <w:jc w:val="both"/>
      </w:pPr>
      <w:r>
        <w:rPr>
          <w:rFonts w:ascii="Times New Roman"/>
          <w:b w:val="false"/>
          <w:i w:val="false"/>
          <w:color w:val="000000"/>
          <w:sz w:val="28"/>
        </w:rPr>
        <w:t>
      ВКБ</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инвестированных собственных средств.</w:t>
      </w:r>
    </w:p>
    <w:bookmarkEnd w:id="1644"/>
    <w:bookmarkStart w:name="z8798" w:id="1645"/>
    <w:p>
      <w:pPr>
        <w:spacing w:after="0"/>
        <w:ind w:left="0"/>
        <w:jc w:val="both"/>
      </w:pPr>
      <w:r>
        <w:rPr>
          <w:rFonts w:ascii="Times New Roman"/>
          <w:b w:val="false"/>
          <w:i w:val="false"/>
          <w:color w:val="000000"/>
          <w:sz w:val="28"/>
        </w:rPr>
        <w:t>
      BKP</w:t>
      </w:r>
      <w:r>
        <w:rPr>
          <w:rFonts w:ascii="Times New Roman"/>
          <w:b w:val="false"/>
          <w:i w:val="false"/>
          <w:color w:val="000000"/>
          <w:vertAlign w:val="subscript"/>
        </w:rPr>
        <w:t>i</w:t>
      </w:r>
      <w:r>
        <w:rPr>
          <w:rFonts w:ascii="Times New Roman"/>
          <w:b w:val="false"/>
          <w:i w:val="false"/>
          <w:color w:val="000000"/>
          <w:sz w:val="28"/>
        </w:rPr>
        <w:t xml:space="preserve"> = PИК</w:t>
      </w:r>
      <w:r>
        <w:rPr>
          <w:rFonts w:ascii="Times New Roman"/>
          <w:b w:val="false"/>
          <w:i w:val="false"/>
          <w:color w:val="000000"/>
          <w:vertAlign w:val="subscript"/>
        </w:rPr>
        <w:t>i</w:t>
      </w:r>
      <w:r>
        <w:rPr>
          <w:rFonts w:ascii="Times New Roman"/>
          <w:b w:val="false"/>
          <w:i w:val="false"/>
          <w:color w:val="000000"/>
          <w:sz w:val="28"/>
        </w:rPr>
        <w:t xml:space="preserve"> - ИИК</w:t>
      </w:r>
      <w:r>
        <w:rPr>
          <w:rFonts w:ascii="Times New Roman"/>
          <w:b w:val="false"/>
          <w:i w:val="false"/>
          <w:color w:val="000000"/>
          <w:vertAlign w:val="subscript"/>
        </w:rPr>
        <w:t>i</w:t>
      </w:r>
      <w:r>
        <w:rPr>
          <w:rFonts w:ascii="Times New Roman"/>
          <w:b w:val="false"/>
          <w:i w:val="false"/>
          <w:color w:val="000000"/>
          <w:sz w:val="28"/>
        </w:rPr>
        <w:t>,</w:t>
      </w:r>
    </w:p>
    <w:bookmarkEnd w:id="1645"/>
    <w:bookmarkStart w:name="z8799" w:id="1646"/>
    <w:p>
      <w:pPr>
        <w:spacing w:after="0"/>
        <w:ind w:left="0"/>
        <w:jc w:val="both"/>
      </w:pPr>
      <w:r>
        <w:rPr>
          <w:rFonts w:ascii="Times New Roman"/>
          <w:b w:val="false"/>
          <w:i w:val="false"/>
          <w:color w:val="000000"/>
          <w:sz w:val="28"/>
        </w:rPr>
        <w:t>
      РИК</w:t>
      </w:r>
      <w:r>
        <w:rPr>
          <w:rFonts w:ascii="Times New Roman"/>
          <w:b w:val="false"/>
          <w:i w:val="false"/>
          <w:color w:val="000000"/>
          <w:vertAlign w:val="subscript"/>
        </w:rPr>
        <w:t>i</w:t>
      </w:r>
      <w:r>
        <w:rPr>
          <w:rFonts w:ascii="Times New Roman"/>
          <w:b w:val="false"/>
          <w:i w:val="false"/>
          <w:color w:val="000000"/>
          <w:sz w:val="28"/>
        </w:rPr>
        <w:t xml:space="preserve"> – размер годового платежа инвестированного заемного капитала, принятый в соответствии с графиком погашения договора займа на год i.</w:t>
      </w:r>
    </w:p>
    <w:bookmarkEnd w:id="1646"/>
    <w:bookmarkStart w:name="z8800" w:id="1647"/>
    <w:p>
      <w:pPr>
        <w:spacing w:after="0"/>
        <w:ind w:left="0"/>
        <w:jc w:val="both"/>
      </w:pPr>
      <w:r>
        <w:rPr>
          <w:rFonts w:ascii="Times New Roman"/>
          <w:b w:val="false"/>
          <w:i w:val="false"/>
          <w:color w:val="000000"/>
          <w:sz w:val="28"/>
        </w:rPr>
        <w:t>
      ИИК</w:t>
      </w:r>
      <w:r>
        <w:rPr>
          <w:rFonts w:ascii="Times New Roman"/>
          <w:b w:val="false"/>
          <w:i w:val="false"/>
          <w:color w:val="000000"/>
          <w:vertAlign w:val="subscript"/>
        </w:rPr>
        <w:t>i</w:t>
      </w:r>
      <w:r>
        <w:rPr>
          <w:rFonts w:ascii="Times New Roman"/>
          <w:b w:val="false"/>
          <w:i w:val="false"/>
          <w:color w:val="000000"/>
          <w:sz w:val="28"/>
        </w:rPr>
        <w:t xml:space="preserve"> – сумма амортизационных отчислений, которая по согласованию с ведомством уполномоченного органа в случае необходимости направляется также на погашение займа и учитывается в затратной части тарифа в том же периоде года i;</w:t>
      </w:r>
    </w:p>
    <w:bookmarkEnd w:id="1647"/>
    <w:bookmarkStart w:name="z8801" w:id="1648"/>
    <w:p>
      <w:pPr>
        <w:spacing w:after="0"/>
        <w:ind w:left="0"/>
        <w:jc w:val="both"/>
      </w:pPr>
      <w:r>
        <w:rPr>
          <w:rFonts w:ascii="Times New Roman"/>
          <w:b w:val="false"/>
          <w:i w:val="false"/>
          <w:color w:val="000000"/>
          <w:sz w:val="28"/>
        </w:rPr>
        <w:t xml:space="preserve">
      </w:t>
      </w:r>
    </w:p>
    <w:bookmarkEnd w:id="16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02" w:id="1649"/>
    <w:p>
      <w:pPr>
        <w:spacing w:after="0"/>
        <w:ind w:left="0"/>
        <w:jc w:val="both"/>
      </w:pPr>
      <w:r>
        <w:rPr>
          <w:rFonts w:ascii="Times New Roman"/>
          <w:b w:val="false"/>
          <w:i w:val="false"/>
          <w:color w:val="000000"/>
          <w:sz w:val="28"/>
        </w:rPr>
        <w:t>
      ПИК</w:t>
      </w:r>
      <w:r>
        <w:rPr>
          <w:rFonts w:ascii="Times New Roman"/>
          <w:b w:val="false"/>
          <w:i w:val="false"/>
          <w:color w:val="000000"/>
          <w:vertAlign w:val="subscript"/>
        </w:rPr>
        <w:t>i</w:t>
      </w:r>
      <w:r>
        <w:rPr>
          <w:rFonts w:ascii="Times New Roman"/>
          <w:b w:val="false"/>
          <w:i w:val="false"/>
          <w:color w:val="000000"/>
          <w:sz w:val="28"/>
        </w:rPr>
        <w:t>– первоначальная сумма инвестированных собственных средств;</w:t>
      </w:r>
    </w:p>
    <w:bookmarkEnd w:id="1649"/>
    <w:bookmarkStart w:name="z8803" w:id="1650"/>
    <w:p>
      <w:pPr>
        <w:spacing w:after="0"/>
        <w:ind w:left="0"/>
        <w:jc w:val="both"/>
      </w:pPr>
      <w:r>
        <w:rPr>
          <w:rFonts w:ascii="Times New Roman"/>
          <w:b w:val="false"/>
          <w:i w:val="false"/>
          <w:color w:val="000000"/>
          <w:sz w:val="28"/>
        </w:rPr>
        <w:t>
      РИ</w:t>
      </w:r>
      <w:r>
        <w:rPr>
          <w:rFonts w:ascii="Times New Roman"/>
          <w:b w:val="false"/>
          <w:i w:val="false"/>
          <w:color w:val="000000"/>
          <w:vertAlign w:val="subscript"/>
        </w:rPr>
        <w:t>i</w:t>
      </w:r>
      <w:r>
        <w:rPr>
          <w:rFonts w:ascii="Times New Roman"/>
          <w:b w:val="false"/>
          <w:i w:val="false"/>
          <w:color w:val="000000"/>
          <w:sz w:val="28"/>
        </w:rPr>
        <w:t xml:space="preserve"> – сумма реинвестированного собственного капитала, в процессе эксплуатации объекта государственно-частного партнерства;</w:t>
      </w:r>
    </w:p>
    <w:bookmarkEnd w:id="1650"/>
    <w:bookmarkStart w:name="z8804" w:id="1651"/>
    <w:p>
      <w:pPr>
        <w:spacing w:after="0"/>
        <w:ind w:left="0"/>
        <w:jc w:val="both"/>
      </w:pPr>
      <w:r>
        <w:rPr>
          <w:rFonts w:ascii="Times New Roman"/>
          <w:b w:val="false"/>
          <w:i w:val="false"/>
          <w:color w:val="000000"/>
          <w:sz w:val="28"/>
        </w:rPr>
        <w:t>
      НЦК</w:t>
      </w:r>
      <w:r>
        <w:rPr>
          <w:rFonts w:ascii="Times New Roman"/>
          <w:b w:val="false"/>
          <w:i w:val="false"/>
          <w:color w:val="000000"/>
          <w:vertAlign w:val="subscript"/>
        </w:rPr>
        <w:t>i</w:t>
      </w:r>
      <w:r>
        <w:rPr>
          <w:rFonts w:ascii="Times New Roman"/>
          <w:b w:val="false"/>
          <w:i w:val="false"/>
          <w:color w:val="000000"/>
          <w:sz w:val="28"/>
        </w:rPr>
        <w:t xml:space="preserve"> – сумма собственного капитала, использованная не по целевому назначению;</w:t>
      </w:r>
    </w:p>
    <w:bookmarkEnd w:id="1651"/>
    <w:bookmarkStart w:name="z8805" w:id="1652"/>
    <w:p>
      <w:pPr>
        <w:spacing w:after="0"/>
        <w:ind w:left="0"/>
        <w:jc w:val="both"/>
      </w:pPr>
      <w:r>
        <w:rPr>
          <w:rFonts w:ascii="Times New Roman"/>
          <w:b w:val="false"/>
          <w:i w:val="false"/>
          <w:color w:val="000000"/>
          <w:sz w:val="28"/>
        </w:rPr>
        <w:t>
      СВК</w:t>
      </w:r>
      <w:r>
        <w:rPr>
          <w:rFonts w:ascii="Times New Roman"/>
          <w:b w:val="false"/>
          <w:i w:val="false"/>
          <w:color w:val="000000"/>
          <w:vertAlign w:val="subscript"/>
        </w:rPr>
        <w:t>i</w:t>
      </w:r>
      <w:r>
        <w:rPr>
          <w:rFonts w:ascii="Times New Roman"/>
          <w:b w:val="false"/>
          <w:i w:val="false"/>
          <w:color w:val="000000"/>
          <w:sz w:val="28"/>
        </w:rPr>
        <w:t xml:space="preserve"> – остаточный срок действия договора государственно-частного партнерства, в годах;</w:t>
      </w:r>
    </w:p>
    <w:bookmarkEnd w:id="1652"/>
    <w:bookmarkStart w:name="z8806" w:id="1653"/>
    <w:p>
      <w:pPr>
        <w:spacing w:after="0"/>
        <w:ind w:left="0"/>
        <w:jc w:val="both"/>
      </w:pPr>
      <w:r>
        <w:rPr>
          <w:rFonts w:ascii="Times New Roman"/>
          <w:b w:val="false"/>
          <w:i w:val="false"/>
          <w:color w:val="000000"/>
          <w:sz w:val="28"/>
        </w:rPr>
        <w:t>
      ВКр</w:t>
      </w:r>
      <w:r>
        <w:rPr>
          <w:rFonts w:ascii="Times New Roman"/>
          <w:b w:val="false"/>
          <w:i w:val="false"/>
          <w:color w:val="000000"/>
          <w:vertAlign w:val="subscript"/>
        </w:rPr>
        <w:t>i</w:t>
      </w:r>
      <w:r>
        <w:rPr>
          <w:rFonts w:ascii="Times New Roman"/>
          <w:b w:val="false"/>
          <w:i w:val="false"/>
          <w:color w:val="000000"/>
          <w:sz w:val="28"/>
        </w:rPr>
        <w:t xml:space="preserve"> – возвращенный в предыдущие периоды собственный капитал.</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165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Правила утверждения временного компенсирующего тарифа</w:t>
      </w:r>
    </w:p>
    <w:bookmarkEnd w:id="1654"/>
    <w:bookmarkStart w:name="z1231" w:id="165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1655"/>
    <w:bookmarkStart w:name="z1232" w:id="1656"/>
    <w:p>
      <w:pPr>
        <w:spacing w:after="0"/>
        <w:ind w:left="0"/>
        <w:jc w:val="both"/>
      </w:pPr>
      <w:r>
        <w:rPr>
          <w:rFonts w:ascii="Times New Roman"/>
          <w:b w:val="false"/>
          <w:i w:val="false"/>
          <w:color w:val="000000"/>
          <w:sz w:val="28"/>
        </w:rPr>
        <w:t>
      218. Целью настоящей главы является определение порядка утверждения и расчета размера временного компенсирующего тарифа на регулируемые услуги (товары, работы), оказываемые субъектом.</w:t>
      </w:r>
    </w:p>
    <w:bookmarkEnd w:id="1656"/>
    <w:bookmarkStart w:name="z1233" w:id="1657"/>
    <w:p>
      <w:pPr>
        <w:spacing w:after="0"/>
        <w:ind w:left="0"/>
        <w:jc w:val="both"/>
      </w:pPr>
      <w:r>
        <w:rPr>
          <w:rFonts w:ascii="Times New Roman"/>
          <w:b w:val="false"/>
          <w:i w:val="false"/>
          <w:color w:val="000000"/>
          <w:sz w:val="28"/>
        </w:rPr>
        <w:t>
      219. Положения настоящие главы распространяются на всех субъектов независимо от форм собственности, за исключением субъектов, предоставляющих регулируемые услуги аэронавигации, аэропортов, по предоставлению в имущественный наем (аренду) или пользование кабельной канализации.</w:t>
      </w:r>
    </w:p>
    <w:bookmarkEnd w:id="1657"/>
    <w:bookmarkStart w:name="z1234" w:id="1658"/>
    <w:p>
      <w:pPr>
        <w:spacing w:after="0"/>
        <w:ind w:left="0"/>
        <w:jc w:val="both"/>
      </w:pPr>
      <w:r>
        <w:rPr>
          <w:rFonts w:ascii="Times New Roman"/>
          <w:b w:val="false"/>
          <w:i w:val="false"/>
          <w:color w:val="000000"/>
          <w:sz w:val="28"/>
        </w:rPr>
        <w:t>
      220. Основаниями утверждения временного компенсирующего тарифа являются:</w:t>
      </w:r>
    </w:p>
    <w:bookmarkEnd w:id="1658"/>
    <w:bookmarkStart w:name="z1235" w:id="1659"/>
    <w:p>
      <w:pPr>
        <w:spacing w:after="0"/>
        <w:ind w:left="0"/>
        <w:jc w:val="both"/>
      </w:pPr>
      <w:r>
        <w:rPr>
          <w:rFonts w:ascii="Times New Roman"/>
          <w:b w:val="false"/>
          <w:i w:val="false"/>
          <w:color w:val="000000"/>
          <w:sz w:val="28"/>
        </w:rPr>
        <w:t>
      1) превышение тарифа, утвержденного ведомством уполномоченного органа в соответствии с Законом;</w:t>
      </w:r>
    </w:p>
    <w:bookmarkEnd w:id="1659"/>
    <w:bookmarkStart w:name="z1236" w:id="1660"/>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1660"/>
    <w:bookmarkStart w:name="z1237" w:id="1661"/>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1661"/>
    <w:bookmarkStart w:name="z1238" w:id="1662"/>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1662"/>
    <w:bookmarkStart w:name="z1239" w:id="1663"/>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663"/>
    <w:bookmarkStart w:name="z1240" w:id="1664"/>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1664"/>
    <w:bookmarkStart w:name="z1241" w:id="1665"/>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пять процентов от размеров, предусмотренных утвержденной тарифной сметой, за исключением следующих случаев:</w:t>
      </w:r>
    </w:p>
    <w:bookmarkEnd w:id="1665"/>
    <w:bookmarkStart w:name="z7570" w:id="1666"/>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bookmarkEnd w:id="1666"/>
    <w:bookmarkStart w:name="z7571" w:id="1667"/>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1667"/>
    <w:bookmarkStart w:name="z7572" w:id="1668"/>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669"/>
    <w:p>
      <w:pPr>
        <w:spacing w:after="0"/>
        <w:ind w:left="0"/>
        <w:jc w:val="both"/>
      </w:pPr>
      <w:r>
        <w:rPr>
          <w:rFonts w:ascii="Times New Roman"/>
          <w:b w:val="false"/>
          <w:i w:val="false"/>
          <w:color w:val="000000"/>
          <w:sz w:val="28"/>
        </w:rPr>
        <w:t>
      221. Субъект представляет в ведомство уполномоченного органа следующие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1669"/>
    <w:bookmarkStart w:name="z1246" w:id="1670"/>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1670"/>
    <w:bookmarkStart w:name="z1247" w:id="1671"/>
    <w:p>
      <w:pPr>
        <w:spacing w:after="0"/>
        <w:ind w:left="0"/>
        <w:jc w:val="both"/>
      </w:pPr>
      <w:r>
        <w:rPr>
          <w:rFonts w:ascii="Times New Roman"/>
          <w:b w:val="false"/>
          <w:i w:val="false"/>
          <w:color w:val="000000"/>
          <w:sz w:val="28"/>
        </w:rPr>
        <w:t>
      протоколы конкурсных (тендерных) комиссий;</w:t>
      </w:r>
    </w:p>
    <w:bookmarkEnd w:id="1671"/>
    <w:bookmarkStart w:name="z1248" w:id="1672"/>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1672"/>
    <w:bookmarkStart w:name="z1249" w:id="1673"/>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1673"/>
    <w:bookmarkStart w:name="z1250" w:id="167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Утверждение временного компенсирующего тарифа</w:t>
      </w:r>
    </w:p>
    <w:bookmarkEnd w:id="1674"/>
    <w:bookmarkStart w:name="z1251" w:id="1675"/>
    <w:p>
      <w:pPr>
        <w:spacing w:after="0"/>
        <w:ind w:left="0"/>
        <w:jc w:val="both"/>
      </w:pPr>
      <w:r>
        <w:rPr>
          <w:rFonts w:ascii="Times New Roman"/>
          <w:b w:val="false"/>
          <w:i w:val="false"/>
          <w:color w:val="000000"/>
          <w:sz w:val="28"/>
        </w:rPr>
        <w:t>
      222. Временный компенсирующий тариф утверждается ведомством уполномоченного органа по результатам:</w:t>
      </w:r>
    </w:p>
    <w:bookmarkEnd w:id="1675"/>
    <w:bookmarkStart w:name="z1252" w:id="1676"/>
    <w:p>
      <w:pPr>
        <w:spacing w:after="0"/>
        <w:ind w:left="0"/>
        <w:jc w:val="both"/>
      </w:pPr>
      <w:r>
        <w:rPr>
          <w:rFonts w:ascii="Times New Roman"/>
          <w:b w:val="false"/>
          <w:i w:val="false"/>
          <w:color w:val="000000"/>
          <w:sz w:val="28"/>
        </w:rPr>
        <w:t>
      1) проверки деятельности субъекта;</w:t>
      </w:r>
    </w:p>
    <w:bookmarkEnd w:id="1676"/>
    <w:bookmarkStart w:name="z1253" w:id="1677"/>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w:t>
      </w:r>
    </w:p>
    <w:bookmarkEnd w:id="1677"/>
    <w:bookmarkStart w:name="z1254" w:id="1678"/>
    <w:p>
      <w:pPr>
        <w:spacing w:after="0"/>
        <w:ind w:left="0"/>
        <w:jc w:val="both"/>
      </w:pPr>
      <w:r>
        <w:rPr>
          <w:rFonts w:ascii="Times New Roman"/>
          <w:b w:val="false"/>
          <w:i w:val="false"/>
          <w:color w:val="000000"/>
          <w:sz w:val="28"/>
        </w:rPr>
        <w:t>
      223. В случае, если на момент предоставления отчета об исполнении утвержденной тарифной сметы и инвестиционной программы отчетный период действия утвержденной тарифной сметы и инвестиционной программы составляет менее двенадцати месяцев, анализ отчета об исполнении утвержденной тарифной сметы и инвестиционной программы проводится по истечении отчетного периода действия тарифной сметы и инвестиционной программы на основании запроса или по итогам проверки деятельности субъекта.</w:t>
      </w:r>
    </w:p>
    <w:bookmarkEnd w:id="1678"/>
    <w:bookmarkStart w:name="z1255" w:id="1679"/>
    <w:p>
      <w:pPr>
        <w:spacing w:after="0"/>
        <w:ind w:left="0"/>
        <w:jc w:val="both"/>
      </w:pPr>
      <w:r>
        <w:rPr>
          <w:rFonts w:ascii="Times New Roman"/>
          <w:b w:val="false"/>
          <w:i w:val="false"/>
          <w:color w:val="000000"/>
          <w:sz w:val="28"/>
        </w:rPr>
        <w:t xml:space="preserve">
      224. Для подтверждения фактов, указанных в </w:t>
      </w:r>
      <w:r>
        <w:rPr>
          <w:rFonts w:ascii="Times New Roman"/>
          <w:b w:val="false"/>
          <w:i w:val="false"/>
          <w:color w:val="000000"/>
          <w:sz w:val="28"/>
        </w:rPr>
        <w:t>пункте 220</w:t>
      </w:r>
      <w:r>
        <w:rPr>
          <w:rFonts w:ascii="Times New Roman"/>
          <w:b w:val="false"/>
          <w:i w:val="false"/>
          <w:color w:val="000000"/>
          <w:sz w:val="28"/>
        </w:rPr>
        <w:t xml:space="preserve"> настоящих Правил, субъект предоставляет в ведомство уполномоченного органа подтверждающие материалы к отчету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w:t>
      </w:r>
    </w:p>
    <w:bookmarkEnd w:id="1679"/>
    <w:bookmarkStart w:name="z1256" w:id="1680"/>
    <w:p>
      <w:pPr>
        <w:spacing w:after="0"/>
        <w:ind w:left="0"/>
        <w:jc w:val="both"/>
      </w:pPr>
      <w:r>
        <w:rPr>
          <w:rFonts w:ascii="Times New Roman"/>
          <w:b w:val="false"/>
          <w:i w:val="false"/>
          <w:color w:val="000000"/>
          <w:sz w:val="28"/>
        </w:rPr>
        <w:t>
      225. Информация, составляющая коммерческую тайну, не является основанием для отказа в ее предоставлении ведомству уполномоченного органа, при этом заинтересованные лица при предоставлении информации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1680"/>
    <w:bookmarkStart w:name="z1257" w:id="1681"/>
    <w:p>
      <w:pPr>
        <w:spacing w:after="0"/>
        <w:ind w:left="0"/>
        <w:jc w:val="both"/>
      </w:pPr>
      <w:r>
        <w:rPr>
          <w:rFonts w:ascii="Times New Roman"/>
          <w:b w:val="false"/>
          <w:i w:val="false"/>
          <w:color w:val="000000"/>
          <w:sz w:val="28"/>
        </w:rPr>
        <w:t>
      226. Временный компенсирующий тариф утверждается с учетом базовой ставки Национального Банка Республики Казахстан на день принятия решения в соответствии с пунктом 241 настоящих Правил.</w:t>
      </w:r>
    </w:p>
    <w:bookmarkEnd w:id="16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226 -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58" w:id="1682"/>
    <w:p>
      <w:pPr>
        <w:spacing w:after="0"/>
        <w:ind w:left="0"/>
        <w:jc w:val="both"/>
      </w:pPr>
      <w:r>
        <w:rPr>
          <w:rFonts w:ascii="Times New Roman"/>
          <w:b w:val="false"/>
          <w:i w:val="false"/>
          <w:color w:val="000000"/>
          <w:sz w:val="28"/>
        </w:rPr>
        <w:t>
      227. Введение временного компенсирующего тарифа осуществляется с первого числа второго месяца, следующего за месяцем проведения проверки, анализа отчетов об исполнении субъектом тарифной сметы и (или) инвестиционной программы.</w:t>
      </w:r>
    </w:p>
    <w:bookmarkEnd w:id="1682"/>
    <w:bookmarkStart w:name="z1259" w:id="1683"/>
    <w:p>
      <w:pPr>
        <w:spacing w:after="0"/>
        <w:ind w:left="0"/>
        <w:jc w:val="both"/>
      </w:pPr>
      <w:r>
        <w:rPr>
          <w:rFonts w:ascii="Times New Roman"/>
          <w:b w:val="false"/>
          <w:i w:val="false"/>
          <w:color w:val="000000"/>
          <w:sz w:val="28"/>
        </w:rPr>
        <w:t>
      228. Субъект доводит до сведения потребителя информацию об утверждении временного компенсирующего тарифа не позднее, чем за десять календарных дней до введения его в действие.</w:t>
      </w:r>
    </w:p>
    <w:bookmarkEnd w:id="1683"/>
    <w:bookmarkStart w:name="z1260" w:id="1684"/>
    <w:p>
      <w:pPr>
        <w:spacing w:after="0"/>
        <w:ind w:left="0"/>
        <w:jc w:val="both"/>
      </w:pPr>
      <w:r>
        <w:rPr>
          <w:rFonts w:ascii="Times New Roman"/>
          <w:b w:val="false"/>
          <w:i w:val="false"/>
          <w:color w:val="000000"/>
          <w:sz w:val="28"/>
        </w:rPr>
        <w:t>
      229. Ежемесячно, в период действия временного компенсирующего тарифа субъект доводит до сведения потребителей информацию о снижении тарифа в виде примечания к стоимости регулируемой услуги в платежном документе об оплате коммунальных услуг.</w:t>
      </w:r>
    </w:p>
    <w:bookmarkEnd w:id="1684"/>
    <w:bookmarkStart w:name="z1261" w:id="1685"/>
    <w:p>
      <w:pPr>
        <w:spacing w:after="0"/>
        <w:ind w:left="0"/>
        <w:jc w:val="both"/>
      </w:pPr>
      <w:r>
        <w:rPr>
          <w:rFonts w:ascii="Times New Roman"/>
          <w:b w:val="false"/>
          <w:i w:val="false"/>
          <w:color w:val="000000"/>
          <w:sz w:val="28"/>
        </w:rPr>
        <w:t>
      В примечании к стоимости регулируемой услуги указывается информация о снижении тарифа с указанием суммы возврата средств потребителям со ссылкой на решение ведомства уполномоченного органа об утверждении временного компенсирующего тарифа, размещенное на интернет-ресурсе ведомства уполномоченного органа.</w:t>
      </w:r>
    </w:p>
    <w:bookmarkEnd w:id="1685"/>
    <w:bookmarkStart w:name="z1262" w:id="1686"/>
    <w:p>
      <w:pPr>
        <w:spacing w:after="0"/>
        <w:ind w:left="0"/>
        <w:jc w:val="both"/>
      </w:pPr>
      <w:r>
        <w:rPr>
          <w:rFonts w:ascii="Times New Roman"/>
          <w:b w:val="false"/>
          <w:i w:val="false"/>
          <w:color w:val="000000"/>
          <w:sz w:val="28"/>
        </w:rPr>
        <w:t>
      230. Решение ведомства уполномоченного органа об утверждении временного компенсирующего тарифа оформляется приказом ведомства уполномоченного органа. Информация о принятом решении размещается на интернет-ресурсе ведомства уполномоченного органа.</w:t>
      </w:r>
    </w:p>
    <w:bookmarkEnd w:id="1686"/>
    <w:bookmarkStart w:name="z1263" w:id="1687"/>
    <w:p>
      <w:pPr>
        <w:spacing w:after="0"/>
        <w:ind w:left="0"/>
        <w:jc w:val="both"/>
      </w:pPr>
      <w:r>
        <w:rPr>
          <w:rFonts w:ascii="Times New Roman"/>
          <w:b w:val="false"/>
          <w:i w:val="false"/>
          <w:color w:val="000000"/>
          <w:sz w:val="28"/>
        </w:rPr>
        <w:t>
      231. В период действия временного компенсирующего тарифа субъект в случае необходимости обращается в ведомство уполномоченного органа с заявкой на утверждение нового тарифа в соответствии с настоящими Правилами.</w:t>
      </w:r>
    </w:p>
    <w:bookmarkEnd w:id="1687"/>
    <w:bookmarkStart w:name="z5577" w:id="1688"/>
    <w:p>
      <w:pPr>
        <w:spacing w:after="0"/>
        <w:ind w:left="0"/>
        <w:jc w:val="both"/>
      </w:pPr>
      <w:r>
        <w:rPr>
          <w:rFonts w:ascii="Times New Roman"/>
          <w:b w:val="false"/>
          <w:i w:val="false"/>
          <w:color w:val="000000"/>
          <w:sz w:val="28"/>
        </w:rPr>
        <w:t>
      При этом доход, принятый в обоснование уровня нового тарифа,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потребителям его регулируемых услуг.</w:t>
      </w:r>
    </w:p>
    <w:bookmarkEnd w:id="1688"/>
    <w:bookmarkStart w:name="z5578" w:id="1689"/>
    <w:p>
      <w:pPr>
        <w:spacing w:after="0"/>
        <w:ind w:left="0"/>
        <w:jc w:val="both"/>
      </w:pPr>
      <w:r>
        <w:rPr>
          <w:rFonts w:ascii="Times New Roman"/>
          <w:b w:val="false"/>
          <w:i w:val="false"/>
          <w:color w:val="000000"/>
          <w:sz w:val="28"/>
        </w:rPr>
        <w:t>
      Для субъекта, реализующего инвестиционную программу и привлекающего заемные средства кредитных организаций, обязательства по которым напрямую связаны с рейтингом субъекта, суммы, полученные в результате неисполнения тарифной сметы и (или) инвестиционной программы, учитываются при рассмотрении заявки на изменение уровня тарифа путем уменьшения доходной части.</w:t>
      </w:r>
    </w:p>
    <w:bookmarkEnd w:id="1689"/>
    <w:bookmarkStart w:name="z5579" w:id="1690"/>
    <w:p>
      <w:pPr>
        <w:spacing w:after="0"/>
        <w:ind w:left="0"/>
        <w:jc w:val="both"/>
      </w:pPr>
      <w:r>
        <w:rPr>
          <w:rFonts w:ascii="Times New Roman"/>
          <w:b w:val="false"/>
          <w:i w:val="false"/>
          <w:color w:val="000000"/>
          <w:sz w:val="28"/>
        </w:rPr>
        <w:t>
      При этом, отдельной строкой в тарифной смете указывается сумма неисполнения тарифной сметы и (или) инвестиционной программы.</w:t>
      </w:r>
    </w:p>
    <w:bookmarkEnd w:id="1690"/>
    <w:bookmarkStart w:name="z5580" w:id="1691"/>
    <w:p>
      <w:pPr>
        <w:spacing w:after="0"/>
        <w:ind w:left="0"/>
        <w:jc w:val="both"/>
      </w:pPr>
      <w:r>
        <w:rPr>
          <w:rFonts w:ascii="Times New Roman"/>
          <w:b w:val="false"/>
          <w:i w:val="false"/>
          <w:color w:val="000000"/>
          <w:sz w:val="28"/>
        </w:rPr>
        <w:t>
      При рассмотрении ведомством уполномоченного органа заявки субъекта на утверждение нового тарифа, ведомство уполномоченного органа при выявлении суммы необоснованного дохода с учетом базовой ставки Национального Банка Республики Казахстан, исключает ее из дохода, принятого в обоснование уровня нового тарифа.</w:t>
      </w:r>
    </w:p>
    <w:bookmarkEnd w:id="1691"/>
    <w:bookmarkStart w:name="z5581" w:id="1692"/>
    <w:p>
      <w:pPr>
        <w:spacing w:after="0"/>
        <w:ind w:left="0"/>
        <w:jc w:val="both"/>
      </w:pPr>
      <w:r>
        <w:rPr>
          <w:rFonts w:ascii="Times New Roman"/>
          <w:b w:val="false"/>
          <w:i w:val="false"/>
          <w:color w:val="000000"/>
          <w:sz w:val="28"/>
        </w:rPr>
        <w:t>
      В случае отказа ведомством уполномоченного органа в утверждении нового тарифа в соответствии с настоящим пунктом Правил и выявления суммы необоснованного дохода с учетом базовой ставки Национального Банка Республики Казахстан, ведомство уполномоченного органа принимает решение об утверждении временного компенсирующего тарифа.</w:t>
      </w:r>
    </w:p>
    <w:bookmarkEnd w:id="16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231 -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69" w:id="1693"/>
    <w:p>
      <w:pPr>
        <w:spacing w:after="0"/>
        <w:ind w:left="0"/>
        <w:jc w:val="both"/>
      </w:pPr>
      <w:r>
        <w:rPr>
          <w:rFonts w:ascii="Times New Roman"/>
          <w:b w:val="false"/>
          <w:i w:val="false"/>
          <w:color w:val="000000"/>
          <w:sz w:val="28"/>
        </w:rPr>
        <w:t>
      232. Временный компенсирующий тариф не применяется в случае полного возмещения субъектом необоснованно полученного им дохода потребителям, в том числе по решению суда.</w:t>
      </w:r>
    </w:p>
    <w:bookmarkEnd w:id="1693"/>
    <w:bookmarkStart w:name="z1270" w:id="1694"/>
    <w:p>
      <w:pPr>
        <w:spacing w:after="0"/>
        <w:ind w:left="0"/>
        <w:jc w:val="both"/>
      </w:pPr>
      <w:r>
        <w:rPr>
          <w:rFonts w:ascii="Times New Roman"/>
          <w:b w:val="false"/>
          <w:i w:val="false"/>
          <w:color w:val="000000"/>
          <w:sz w:val="28"/>
        </w:rPr>
        <w:t>
      233. В случае полной компенсации убытков, причиненных потребителям субъектом, до окончания периода действия временного компенсирующего тарифа, субъект обращается в ведомство уполномоченного органа с заявлением об отмене временного компенсирующего тарифа до окончания периода действия временного компенсирующего тарифа с приложением документов, подтверждающих факт возмещения убытков потребителям (ведомость начисления по абонентам, квитанции, счета-извещения, счета-фактуры, в том числе от банков второго уровня и организаций, осуществляющие отдельные виды банковских операций, интернет-ресурсов или терминалов, платежных агентов и (или) платежных организаций по абонентам).</w:t>
      </w:r>
    </w:p>
    <w:bookmarkEnd w:id="1694"/>
    <w:bookmarkStart w:name="z1271" w:id="1695"/>
    <w:p>
      <w:pPr>
        <w:spacing w:after="0"/>
        <w:ind w:left="0"/>
        <w:jc w:val="both"/>
      </w:pPr>
      <w:r>
        <w:rPr>
          <w:rFonts w:ascii="Times New Roman"/>
          <w:b w:val="false"/>
          <w:i w:val="false"/>
          <w:color w:val="000000"/>
          <w:sz w:val="28"/>
        </w:rPr>
        <w:t>
      Ведомство уполномоченного органа рассматривает заявление об отмене временного компенсирующего тарифа и по результатам рассмотрения принимает решение об отмене временного компенсирующего тарифа, об изменении периода действия временного компенсирующего тарифа, либо уведомляет субъекта об отказе с указанием причин отказа при не соответствии части первой настоящего пункта, в течение тридцати календарных дней со дня поступления заявления.</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с изменением, внесенным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2" w:id="169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Расчет размера временного компенсирующего тарифа</w:t>
      </w:r>
    </w:p>
    <w:bookmarkEnd w:id="1696"/>
    <w:bookmarkStart w:name="z1273" w:id="1697"/>
    <w:p>
      <w:pPr>
        <w:spacing w:after="0"/>
        <w:ind w:left="0"/>
        <w:jc w:val="both"/>
      </w:pPr>
      <w:r>
        <w:rPr>
          <w:rFonts w:ascii="Times New Roman"/>
          <w:b w:val="false"/>
          <w:i w:val="false"/>
          <w:color w:val="000000"/>
          <w:sz w:val="28"/>
        </w:rPr>
        <w:t>
      234. В случае выявления нарушений, указанных в пункте 220 настоящих Правил, ведомство уполномоченного органа определяет объем фактически предоставленных регулируемых услуг и фактически полученных доходов за период допущенных субъектом нарушений.</w:t>
      </w:r>
    </w:p>
    <w:bookmarkEnd w:id="1697"/>
    <w:bookmarkStart w:name="z1274" w:id="1698"/>
    <w:p>
      <w:pPr>
        <w:spacing w:after="0"/>
        <w:ind w:left="0"/>
        <w:jc w:val="both"/>
      </w:pPr>
      <w:r>
        <w:rPr>
          <w:rFonts w:ascii="Times New Roman"/>
          <w:b w:val="false"/>
          <w:i w:val="false"/>
          <w:color w:val="000000"/>
          <w:sz w:val="28"/>
        </w:rPr>
        <w:t>
      235. Периодом допущенных субъектом нарушений считается в случае, предусмотренном:</w:t>
      </w:r>
    </w:p>
    <w:bookmarkEnd w:id="1698"/>
    <w:bookmarkStart w:name="z1275" w:id="16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220 настоящих Правил – период, в течение которого субъект взимал оплату по стоимости, превышающей тариф, утвержденный ведомством уполномоченного органа;</w:t>
      </w:r>
    </w:p>
    <w:bookmarkEnd w:id="1699"/>
    <w:bookmarkStart w:name="z1276" w:id="17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220 настоящих Правил – год, на который ведомством уполномоченного органа утверждена тарифная смета на регулируемые услуги субъекта.</w:t>
      </w:r>
    </w:p>
    <w:bookmarkEnd w:id="1700"/>
    <w:bookmarkStart w:name="z1277" w:id="1701"/>
    <w:p>
      <w:pPr>
        <w:spacing w:after="0"/>
        <w:ind w:left="0"/>
        <w:jc w:val="both"/>
      </w:pPr>
      <w:r>
        <w:rPr>
          <w:rFonts w:ascii="Times New Roman"/>
          <w:b w:val="false"/>
          <w:i w:val="false"/>
          <w:color w:val="000000"/>
          <w:sz w:val="28"/>
        </w:rPr>
        <w:t xml:space="preserve">
      236.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701"/>
    <w:bookmarkStart w:name="z1278" w:id="1702"/>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1</w:t>
      </w:r>
      <w:r>
        <w:rPr>
          <w:rFonts w:ascii="Times New Roman"/>
          <w:b w:val="false"/>
          <w:i w:val="false"/>
          <w:color w:val="000000"/>
          <w:sz w:val="28"/>
        </w:rPr>
        <w:t>–Т) * V</w:t>
      </w:r>
      <w:r>
        <w:rPr>
          <w:rFonts w:ascii="Times New Roman"/>
          <w:b w:val="false"/>
          <w:i w:val="false"/>
          <w:color w:val="000000"/>
          <w:vertAlign w:val="subscript"/>
        </w:rPr>
        <w:t>1</w:t>
      </w:r>
      <w:r>
        <w:rPr>
          <w:rFonts w:ascii="Times New Roman"/>
          <w:b w:val="false"/>
          <w:i w:val="false"/>
          <w:color w:val="000000"/>
          <w:sz w:val="28"/>
        </w:rPr>
        <w:t>,</w:t>
      </w:r>
    </w:p>
    <w:bookmarkEnd w:id="1702"/>
    <w:bookmarkStart w:name="z1279" w:id="1703"/>
    <w:p>
      <w:pPr>
        <w:spacing w:after="0"/>
        <w:ind w:left="0"/>
        <w:jc w:val="both"/>
      </w:pPr>
      <w:r>
        <w:rPr>
          <w:rFonts w:ascii="Times New Roman"/>
          <w:b w:val="false"/>
          <w:i w:val="false"/>
          <w:color w:val="000000"/>
          <w:sz w:val="28"/>
        </w:rPr>
        <w:t>
      где:</w:t>
      </w:r>
    </w:p>
    <w:bookmarkEnd w:id="1703"/>
    <w:bookmarkStart w:name="z1280" w:id="1704"/>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необоснованно полученный доход субъекта;</w:t>
      </w:r>
    </w:p>
    <w:bookmarkEnd w:id="1704"/>
    <w:bookmarkStart w:name="z1281" w:id="1705"/>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фактически применявшаяся субъектом стоимость предоставляемых услуг, тенге;</w:t>
      </w:r>
    </w:p>
    <w:bookmarkEnd w:id="1705"/>
    <w:bookmarkStart w:name="z1282" w:id="1706"/>
    <w:p>
      <w:pPr>
        <w:spacing w:after="0"/>
        <w:ind w:left="0"/>
        <w:jc w:val="both"/>
      </w:pPr>
      <w:r>
        <w:rPr>
          <w:rFonts w:ascii="Times New Roman"/>
          <w:b w:val="false"/>
          <w:i w:val="false"/>
          <w:color w:val="000000"/>
          <w:sz w:val="28"/>
        </w:rPr>
        <w:t>
      T – тариф, утвержденный ведомством уполномоченного органа на день принятия решения об утверждении временного компенсирующего тарифа, тенге;</w:t>
      </w:r>
    </w:p>
    <w:bookmarkEnd w:id="1706"/>
    <w:bookmarkStart w:name="z1283" w:id="1707"/>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объем фактически предоставленных субъектом регулируемых услуг за период, в котором допущены нарушения.</w:t>
      </w:r>
    </w:p>
    <w:bookmarkEnd w:id="1707"/>
    <w:bookmarkStart w:name="z1284" w:id="1708"/>
    <w:p>
      <w:pPr>
        <w:spacing w:after="0"/>
        <w:ind w:left="0"/>
        <w:jc w:val="both"/>
      </w:pPr>
      <w:r>
        <w:rPr>
          <w:rFonts w:ascii="Times New Roman"/>
          <w:b w:val="false"/>
          <w:i w:val="false"/>
          <w:color w:val="000000"/>
          <w:sz w:val="28"/>
        </w:rPr>
        <w:t xml:space="preserve">
      237.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708"/>
    <w:bookmarkStart w:name="z1285" w:id="1709"/>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=А</w:t>
      </w:r>
      <w:r>
        <w:rPr>
          <w:rFonts w:ascii="Times New Roman"/>
          <w:b w:val="false"/>
          <w:i w:val="false"/>
          <w:color w:val="000000"/>
          <w:vertAlign w:val="subscript"/>
        </w:rPr>
        <w:t>нецел</w:t>
      </w:r>
      <w:r>
        <w:rPr>
          <w:rFonts w:ascii="Times New Roman"/>
          <w:b w:val="false"/>
          <w:i w:val="false"/>
          <w:color w:val="000000"/>
          <w:sz w:val="28"/>
        </w:rPr>
        <w:t>,</w:t>
      </w:r>
    </w:p>
    <w:bookmarkEnd w:id="1709"/>
    <w:bookmarkStart w:name="z1286" w:id="1710"/>
    <w:p>
      <w:pPr>
        <w:spacing w:after="0"/>
        <w:ind w:left="0"/>
        <w:jc w:val="both"/>
      </w:pPr>
      <w:r>
        <w:rPr>
          <w:rFonts w:ascii="Times New Roman"/>
          <w:b w:val="false"/>
          <w:i w:val="false"/>
          <w:color w:val="000000"/>
          <w:sz w:val="28"/>
        </w:rPr>
        <w:t>
      где:</w:t>
      </w:r>
    </w:p>
    <w:bookmarkEnd w:id="1710"/>
    <w:bookmarkStart w:name="z1287" w:id="171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 xml:space="preserve"> – необоснованно полученный доход субъекта;</w:t>
      </w:r>
    </w:p>
    <w:bookmarkEnd w:id="1711"/>
    <w:bookmarkStart w:name="z1288" w:id="1712"/>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нецел</w:t>
      </w:r>
      <w:r>
        <w:rPr>
          <w:rFonts w:ascii="Times New Roman"/>
          <w:b w:val="false"/>
          <w:i w:val="false"/>
          <w:color w:val="000000"/>
          <w:vertAlign w:val="subscript"/>
        </w:rPr>
        <w:t xml:space="preserve"> </w:t>
      </w:r>
      <w:r>
        <w:rPr>
          <w:rFonts w:ascii="Times New Roman"/>
          <w:b w:val="false"/>
          <w:i w:val="false"/>
          <w:color w:val="000000"/>
          <w:sz w:val="28"/>
        </w:rPr>
        <w:t>– средства, предусмотренные в утвержденном тарифе и (или) тарифной смете за счет средств амортизационных отчислений, направленные субъектом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 тенге.</w:t>
      </w:r>
    </w:p>
    <w:bookmarkEnd w:id="1712"/>
    <w:bookmarkStart w:name="z1289" w:id="1713"/>
    <w:p>
      <w:pPr>
        <w:spacing w:after="0"/>
        <w:ind w:left="0"/>
        <w:jc w:val="both"/>
      </w:pPr>
      <w:r>
        <w:rPr>
          <w:rFonts w:ascii="Times New Roman"/>
          <w:b w:val="false"/>
          <w:i w:val="false"/>
          <w:color w:val="000000"/>
          <w:sz w:val="28"/>
        </w:rPr>
        <w:t xml:space="preserve">
      238.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713"/>
    <w:bookmarkStart w:name="z1290" w:id="1714"/>
    <w:p>
      <w:pPr>
        <w:spacing w:after="0"/>
        <w:ind w:left="0"/>
        <w:jc w:val="both"/>
      </w:pPr>
      <w:r>
        <w:rPr>
          <w:rFonts w:ascii="Times New Roman"/>
          <w:b w:val="false"/>
          <w:i w:val="false"/>
          <w:color w:val="000000"/>
          <w:sz w:val="28"/>
        </w:rPr>
        <w:t xml:space="preserve">
      </w:t>
      </w:r>
    </w:p>
    <w:bookmarkEnd w:id="171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91" w:id="1715"/>
    <w:p>
      <w:pPr>
        <w:spacing w:after="0"/>
        <w:ind w:left="0"/>
        <w:jc w:val="both"/>
      </w:pPr>
      <w:r>
        <w:rPr>
          <w:rFonts w:ascii="Times New Roman"/>
          <w:b w:val="false"/>
          <w:i w:val="false"/>
          <w:color w:val="000000"/>
          <w:sz w:val="28"/>
        </w:rPr>
        <w:t>
      где:</w:t>
      </w:r>
    </w:p>
    <w:bookmarkEnd w:id="1715"/>
    <w:bookmarkStart w:name="z1292" w:id="1716"/>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3</w:t>
      </w:r>
      <w:r>
        <w:rPr>
          <w:rFonts w:ascii="Times New Roman"/>
          <w:b w:val="false"/>
          <w:i w:val="false"/>
          <w:color w:val="000000"/>
          <w:sz w:val="28"/>
        </w:rPr>
        <w:t xml:space="preserve"> – необоснованно полученный доход субъекта;</w:t>
      </w:r>
    </w:p>
    <w:bookmarkEnd w:id="1716"/>
    <w:bookmarkStart w:name="z1293" w:id="1717"/>
    <w:p>
      <w:pPr>
        <w:spacing w:after="0"/>
        <w:ind w:left="0"/>
        <w:jc w:val="both"/>
      </w:pPr>
      <w:r>
        <w:rPr>
          <w:rFonts w:ascii="Times New Roman"/>
          <w:b w:val="false"/>
          <w:i w:val="false"/>
          <w:color w:val="000000"/>
          <w:sz w:val="28"/>
        </w:rPr>
        <w:t>
      ИП</w:t>
      </w:r>
      <w:r>
        <w:rPr>
          <w:rFonts w:ascii="Times New Roman"/>
          <w:b w:val="false"/>
          <w:i w:val="false"/>
          <w:color w:val="000000"/>
          <w:vertAlign w:val="subscript"/>
        </w:rPr>
        <w:t>i</w:t>
      </w:r>
      <w:r>
        <w:rPr>
          <w:rFonts w:ascii="Times New Roman"/>
          <w:b w:val="false"/>
          <w:i w:val="false"/>
          <w:color w:val="000000"/>
          <w:sz w:val="28"/>
        </w:rPr>
        <w:t xml:space="preserve"> – затраты, предусмотренные в инвестиционной программе, на реализацию полностью или частично неисполненного i-го мероприятия инвестиционной программы, учтенные при утверждении тарифов, тенге.</w:t>
      </w:r>
    </w:p>
    <w:bookmarkEnd w:id="1717"/>
    <w:bookmarkStart w:name="z1294" w:id="1718"/>
    <w:p>
      <w:pPr>
        <w:spacing w:after="0"/>
        <w:ind w:left="0"/>
        <w:jc w:val="both"/>
      </w:pPr>
      <w:r>
        <w:rPr>
          <w:rFonts w:ascii="Times New Roman"/>
          <w:b w:val="false"/>
          <w:i w:val="false"/>
          <w:color w:val="000000"/>
          <w:sz w:val="28"/>
        </w:rPr>
        <w:t xml:space="preserve">
      239.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718"/>
    <w:bookmarkStart w:name="z1295" w:id="1719"/>
    <w:p>
      <w:pPr>
        <w:spacing w:after="0"/>
        <w:ind w:left="0"/>
        <w:jc w:val="both"/>
      </w:pPr>
      <w:r>
        <w:rPr>
          <w:rFonts w:ascii="Times New Roman"/>
          <w:b w:val="false"/>
          <w:i w:val="false"/>
          <w:color w:val="000000"/>
          <w:sz w:val="28"/>
        </w:rPr>
        <w:t xml:space="preserve">
      </w:t>
      </w:r>
    </w:p>
    <w:bookmarkEnd w:id="171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96" w:id="1720"/>
    <w:p>
      <w:pPr>
        <w:spacing w:after="0"/>
        <w:ind w:left="0"/>
        <w:jc w:val="both"/>
      </w:pPr>
      <w:r>
        <w:rPr>
          <w:rFonts w:ascii="Times New Roman"/>
          <w:b w:val="false"/>
          <w:i w:val="false"/>
          <w:color w:val="000000"/>
          <w:sz w:val="28"/>
        </w:rPr>
        <w:t>
      где:</w:t>
      </w:r>
    </w:p>
    <w:bookmarkEnd w:id="1720"/>
    <w:bookmarkStart w:name="z1297" w:id="172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4</w:t>
      </w:r>
      <w:r>
        <w:rPr>
          <w:rFonts w:ascii="Times New Roman"/>
          <w:b w:val="false"/>
          <w:i w:val="false"/>
          <w:color w:val="000000"/>
          <w:sz w:val="28"/>
        </w:rPr>
        <w:t xml:space="preserve"> – необоснованно полученный доход субъекта;</w:t>
      </w:r>
    </w:p>
    <w:bookmarkEnd w:id="1721"/>
    <w:bookmarkStart w:name="z1298" w:id="172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недоосвоение затрат по i-ой статье превышающее 5 процентов по сравнению с затратами, учтенными в утвержденной тарифной смете, тенге, определяется по формуле:</w:t>
      </w:r>
    </w:p>
    <w:bookmarkEnd w:id="1722"/>
    <w:bookmarkStart w:name="z1299" w:id="172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З</w:t>
      </w:r>
      <w:r>
        <w:rPr>
          <w:rFonts w:ascii="Times New Roman"/>
          <w:b w:val="false"/>
          <w:i w:val="false"/>
          <w:color w:val="000000"/>
          <w:vertAlign w:val="subscript"/>
        </w:rPr>
        <w:t>утв</w:t>
      </w:r>
      <w:r>
        <w:rPr>
          <w:rFonts w:ascii="Times New Roman"/>
          <w:b w:val="false"/>
          <w:i w:val="false"/>
          <w:color w:val="000000"/>
          <w:sz w:val="28"/>
        </w:rPr>
        <w:t xml:space="preserve"> * 95% - З</w:t>
      </w:r>
      <w:r>
        <w:rPr>
          <w:rFonts w:ascii="Times New Roman"/>
          <w:b w:val="false"/>
          <w:i w:val="false"/>
          <w:color w:val="000000"/>
          <w:vertAlign w:val="subscript"/>
        </w:rPr>
        <w:t>факт</w:t>
      </w:r>
      <w:r>
        <w:rPr>
          <w:rFonts w:ascii="Times New Roman"/>
          <w:b w:val="false"/>
          <w:i w:val="false"/>
          <w:color w:val="000000"/>
          <w:sz w:val="28"/>
        </w:rPr>
        <w:t>,</w:t>
      </w:r>
    </w:p>
    <w:bookmarkEnd w:id="1723"/>
    <w:bookmarkStart w:name="z1300" w:id="1724"/>
    <w:p>
      <w:pPr>
        <w:spacing w:after="0"/>
        <w:ind w:left="0"/>
        <w:jc w:val="both"/>
      </w:pPr>
      <w:r>
        <w:rPr>
          <w:rFonts w:ascii="Times New Roman"/>
          <w:b w:val="false"/>
          <w:i w:val="false"/>
          <w:color w:val="000000"/>
          <w:sz w:val="28"/>
        </w:rPr>
        <w:t>
      где:</w:t>
      </w:r>
    </w:p>
    <w:bookmarkEnd w:id="1724"/>
    <w:bookmarkStart w:name="z1301" w:id="172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утв</w:t>
      </w:r>
      <w:r>
        <w:rPr>
          <w:rFonts w:ascii="Times New Roman"/>
          <w:b w:val="false"/>
          <w:i w:val="false"/>
          <w:color w:val="000000"/>
          <w:sz w:val="28"/>
        </w:rPr>
        <w:t xml:space="preserve"> – затраты по i-ой статьи предусмотренные, в утвержденной тарифной смете, тенге;</w:t>
      </w:r>
    </w:p>
    <w:bookmarkEnd w:id="1725"/>
    <w:bookmarkStart w:name="z1302" w:id="172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факт</w:t>
      </w:r>
      <w:r>
        <w:rPr>
          <w:rFonts w:ascii="Times New Roman"/>
          <w:b w:val="false"/>
          <w:i w:val="false"/>
          <w:color w:val="000000"/>
          <w:sz w:val="28"/>
        </w:rPr>
        <w:t xml:space="preserve"> – фактические затраты по i-ой статьи предусмотренные, в отчете об исполнении тарифной смете, тенге;</w:t>
      </w:r>
    </w:p>
    <w:bookmarkEnd w:id="1726"/>
    <w:bookmarkStart w:name="z1303" w:id="1727"/>
    <w:p>
      <w:pPr>
        <w:spacing w:after="0"/>
        <w:ind w:left="0"/>
        <w:jc w:val="both"/>
      </w:pPr>
      <w:r>
        <w:rPr>
          <w:rFonts w:ascii="Times New Roman"/>
          <w:b w:val="false"/>
          <w:i w:val="false"/>
          <w:color w:val="000000"/>
          <w:sz w:val="28"/>
        </w:rPr>
        <w:t>
      240. Сумма необоснованно полученного дохода (НД) определяется по формуле:</w:t>
      </w:r>
    </w:p>
    <w:bookmarkEnd w:id="1727"/>
    <w:bookmarkStart w:name="z1304" w:id="1728"/>
    <w:p>
      <w:pPr>
        <w:spacing w:after="0"/>
        <w:ind w:left="0"/>
        <w:jc w:val="both"/>
      </w:pPr>
      <w:r>
        <w:rPr>
          <w:rFonts w:ascii="Times New Roman"/>
          <w:b w:val="false"/>
          <w:i w:val="false"/>
          <w:color w:val="000000"/>
          <w:sz w:val="28"/>
        </w:rPr>
        <w:t>
      НД = НД</w:t>
      </w:r>
      <w:r>
        <w:rPr>
          <w:rFonts w:ascii="Times New Roman"/>
          <w:b w:val="false"/>
          <w:i w:val="false"/>
          <w:color w:val="000000"/>
          <w:vertAlign w:val="subscript"/>
        </w:rPr>
        <w:t>1</w:t>
      </w:r>
      <w:r>
        <w:rPr>
          <w:rFonts w:ascii="Times New Roman"/>
          <w:b w:val="false"/>
          <w:i w:val="false"/>
          <w:color w:val="000000"/>
          <w:sz w:val="28"/>
        </w:rPr>
        <w:t xml:space="preserve"> + НД</w:t>
      </w:r>
      <w:r>
        <w:rPr>
          <w:rFonts w:ascii="Times New Roman"/>
          <w:b w:val="false"/>
          <w:i w:val="false"/>
          <w:color w:val="000000"/>
          <w:vertAlign w:val="subscript"/>
        </w:rPr>
        <w:t>2</w:t>
      </w:r>
      <w:r>
        <w:rPr>
          <w:rFonts w:ascii="Times New Roman"/>
          <w:b w:val="false"/>
          <w:i w:val="false"/>
          <w:color w:val="000000"/>
          <w:sz w:val="28"/>
        </w:rPr>
        <w:t xml:space="preserve"> + НД</w:t>
      </w:r>
      <w:r>
        <w:rPr>
          <w:rFonts w:ascii="Times New Roman"/>
          <w:b w:val="false"/>
          <w:i w:val="false"/>
          <w:color w:val="000000"/>
          <w:vertAlign w:val="subscript"/>
        </w:rPr>
        <w:t>3</w:t>
      </w:r>
      <w:r>
        <w:rPr>
          <w:rFonts w:ascii="Times New Roman"/>
          <w:b w:val="false"/>
          <w:i w:val="false"/>
          <w:color w:val="000000"/>
          <w:sz w:val="28"/>
        </w:rPr>
        <w:t xml:space="preserve"> + НД</w:t>
      </w:r>
      <w:r>
        <w:rPr>
          <w:rFonts w:ascii="Times New Roman"/>
          <w:b w:val="false"/>
          <w:i w:val="false"/>
          <w:color w:val="000000"/>
          <w:vertAlign w:val="subscript"/>
        </w:rPr>
        <w:t>4</w:t>
      </w:r>
      <w:r>
        <w:rPr>
          <w:rFonts w:ascii="Times New Roman"/>
          <w:b w:val="false"/>
          <w:i w:val="false"/>
          <w:color w:val="000000"/>
          <w:sz w:val="28"/>
        </w:rPr>
        <w:t xml:space="preserve"> + НД</w:t>
      </w:r>
      <w:r>
        <w:rPr>
          <w:rFonts w:ascii="Times New Roman"/>
          <w:b w:val="false"/>
          <w:i w:val="false"/>
          <w:color w:val="000000"/>
          <w:vertAlign w:val="subscript"/>
        </w:rPr>
        <w:t>утв</w:t>
      </w:r>
      <w:r>
        <w:rPr>
          <w:rFonts w:ascii="Times New Roman"/>
          <w:b w:val="false"/>
          <w:i w:val="false"/>
          <w:color w:val="000000"/>
          <w:sz w:val="28"/>
        </w:rPr>
        <w:t>.–НД</w:t>
      </w:r>
      <w:r>
        <w:rPr>
          <w:rFonts w:ascii="Times New Roman"/>
          <w:b w:val="false"/>
          <w:i w:val="false"/>
          <w:color w:val="000000"/>
          <w:vertAlign w:val="subscript"/>
        </w:rPr>
        <w:t>возм</w:t>
      </w:r>
      <w:r>
        <w:rPr>
          <w:rFonts w:ascii="Times New Roman"/>
          <w:b w:val="false"/>
          <w:i w:val="false"/>
          <w:color w:val="000000"/>
          <w:sz w:val="28"/>
        </w:rPr>
        <w:t>,</w:t>
      </w:r>
    </w:p>
    <w:bookmarkEnd w:id="1728"/>
    <w:bookmarkStart w:name="z1305" w:id="1729"/>
    <w:p>
      <w:pPr>
        <w:spacing w:after="0"/>
        <w:ind w:left="0"/>
        <w:jc w:val="both"/>
      </w:pPr>
      <w:r>
        <w:rPr>
          <w:rFonts w:ascii="Times New Roman"/>
          <w:b w:val="false"/>
          <w:i w:val="false"/>
          <w:color w:val="000000"/>
          <w:sz w:val="28"/>
        </w:rPr>
        <w:t>
      где:</w:t>
      </w:r>
    </w:p>
    <w:bookmarkEnd w:id="1729"/>
    <w:bookmarkStart w:name="z1306" w:id="1730"/>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утв</w:t>
      </w:r>
      <w:r>
        <w:rPr>
          <w:rFonts w:ascii="Times New Roman"/>
          <w:b w:val="false"/>
          <w:i w:val="false"/>
          <w:color w:val="000000"/>
          <w:sz w:val="28"/>
        </w:rPr>
        <w:t>. – необоснованно полученный доход, учтенный при утверждении действующего временного компенсирующего тарифа, тенге;</w:t>
      </w:r>
    </w:p>
    <w:bookmarkEnd w:id="1730"/>
    <w:bookmarkStart w:name="z1307" w:id="173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возм</w:t>
      </w:r>
      <w:r>
        <w:rPr>
          <w:rFonts w:ascii="Times New Roman"/>
          <w:b w:val="false"/>
          <w:i w:val="false"/>
          <w:color w:val="000000"/>
          <w:sz w:val="28"/>
        </w:rPr>
        <w:t>. – необоснованно полученный доход, возмещенный на день принятия решения, тенге.</w:t>
      </w:r>
    </w:p>
    <w:bookmarkEnd w:id="1731"/>
    <w:bookmarkStart w:name="z1308" w:id="1732"/>
    <w:p>
      <w:pPr>
        <w:spacing w:after="0"/>
        <w:ind w:left="0"/>
        <w:jc w:val="both"/>
      </w:pPr>
      <w:r>
        <w:rPr>
          <w:rFonts w:ascii="Times New Roman"/>
          <w:b w:val="false"/>
          <w:i w:val="false"/>
          <w:color w:val="000000"/>
          <w:sz w:val="28"/>
        </w:rPr>
        <w:t>
      241. Окончательная сумма необоснованно полученного дохода определяется с учетом базовой ставки Национального Банка Республики Казахстан на день принятия решения по формуле:</w:t>
      </w:r>
    </w:p>
    <w:bookmarkEnd w:id="1732"/>
    <w:bookmarkStart w:name="z5666" w:id="1733"/>
    <w:p>
      <w:pPr>
        <w:spacing w:after="0"/>
        <w:ind w:left="0"/>
        <w:jc w:val="both"/>
      </w:pPr>
      <w:r>
        <w:rPr>
          <w:rFonts w:ascii="Times New Roman"/>
          <w:b w:val="false"/>
          <w:i w:val="false"/>
          <w:color w:val="000000"/>
          <w:sz w:val="28"/>
        </w:rPr>
        <w:t xml:space="preserve">
      </w:t>
      </w:r>
    </w:p>
    <w:bookmarkEnd w:id="17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582" w:id="1734"/>
    <w:p>
      <w:pPr>
        <w:spacing w:after="0"/>
        <w:ind w:left="0"/>
        <w:jc w:val="both"/>
      </w:pPr>
      <w:r>
        <w:rPr>
          <w:rFonts w:ascii="Times New Roman"/>
          <w:b w:val="false"/>
          <w:i w:val="false"/>
          <w:color w:val="000000"/>
          <w:sz w:val="28"/>
        </w:rPr>
        <w:t>
      где:</w:t>
      </w:r>
    </w:p>
    <w:bookmarkEnd w:id="1734"/>
    <w:bookmarkStart w:name="z5583" w:id="1735"/>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Национального Банка Республики Казахстан, в тенге;</w:t>
      </w:r>
    </w:p>
    <w:bookmarkEnd w:id="1735"/>
    <w:bookmarkStart w:name="z5584" w:id="1736"/>
    <w:p>
      <w:pPr>
        <w:spacing w:after="0"/>
        <w:ind w:left="0"/>
        <w:jc w:val="both"/>
      </w:pPr>
      <w:r>
        <w:rPr>
          <w:rFonts w:ascii="Times New Roman"/>
          <w:b w:val="false"/>
          <w:i w:val="false"/>
          <w:color w:val="000000"/>
          <w:sz w:val="28"/>
        </w:rPr>
        <w:t xml:space="preserve">
      НД – общая сумма необоснованно полученного дохода по видам нарушений, предусмотренным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w:t>
      </w:r>
    </w:p>
    <w:bookmarkEnd w:id="1736"/>
    <w:bookmarkStart w:name="z5585" w:id="1737"/>
    <w:p>
      <w:pPr>
        <w:spacing w:after="0"/>
        <w:ind w:left="0"/>
        <w:jc w:val="both"/>
      </w:pPr>
      <w:r>
        <w:rPr>
          <w:rFonts w:ascii="Times New Roman"/>
          <w:b w:val="false"/>
          <w:i w:val="false"/>
          <w:color w:val="000000"/>
          <w:sz w:val="28"/>
        </w:rPr>
        <w:t>
      к – базовая ставка Национального Банка Республики Казахстан на день принятия решения, в процентах.</w:t>
      </w:r>
    </w:p>
    <w:bookmarkEnd w:id="17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241 -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14" w:id="1738"/>
    <w:p>
      <w:pPr>
        <w:spacing w:after="0"/>
        <w:ind w:left="0"/>
        <w:jc w:val="both"/>
      </w:pPr>
      <w:r>
        <w:rPr>
          <w:rFonts w:ascii="Times New Roman"/>
          <w:b w:val="false"/>
          <w:i w:val="false"/>
          <w:color w:val="000000"/>
          <w:sz w:val="28"/>
        </w:rPr>
        <w:t>
      242. Временный компенсирующий тариф определяется на год по следующей формуле:</w:t>
      </w:r>
    </w:p>
    <w:bookmarkEnd w:id="1738"/>
    <w:bookmarkStart w:name="z1315" w:id="1739"/>
    <w:p>
      <w:pPr>
        <w:spacing w:after="0"/>
        <w:ind w:left="0"/>
        <w:jc w:val="both"/>
      </w:pPr>
      <w:r>
        <w:rPr>
          <w:rFonts w:ascii="Times New Roman"/>
          <w:b w:val="false"/>
          <w:i w:val="false"/>
          <w:color w:val="000000"/>
          <w:sz w:val="28"/>
        </w:rPr>
        <w:t xml:space="preserve">
      </w:t>
      </w:r>
    </w:p>
    <w:bookmarkEnd w:id="17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16" w:id="1740"/>
    <w:p>
      <w:pPr>
        <w:spacing w:after="0"/>
        <w:ind w:left="0"/>
        <w:jc w:val="both"/>
      </w:pPr>
      <w:r>
        <w:rPr>
          <w:rFonts w:ascii="Times New Roman"/>
          <w:b w:val="false"/>
          <w:i w:val="false"/>
          <w:color w:val="000000"/>
          <w:sz w:val="28"/>
        </w:rPr>
        <w:t>
      где:</w:t>
      </w:r>
    </w:p>
    <w:bookmarkEnd w:id="1740"/>
    <w:bookmarkStart w:name="z1317" w:id="17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 временный компенсирующий тариф, тенге;</w:t>
      </w:r>
    </w:p>
    <w:bookmarkEnd w:id="1741"/>
    <w:bookmarkStart w:name="z1318" w:id="1742"/>
    <w:p>
      <w:pPr>
        <w:spacing w:after="0"/>
        <w:ind w:left="0"/>
        <w:jc w:val="both"/>
      </w:pPr>
      <w:r>
        <w:rPr>
          <w:rFonts w:ascii="Times New Roman"/>
          <w:b w:val="false"/>
          <w:i w:val="false"/>
          <w:color w:val="000000"/>
          <w:sz w:val="28"/>
        </w:rPr>
        <w:t>
      V – годовой объем регулируемых услуг на период введения временного компенсирующего тарифа, учтенный в утвержденной тарифной смете.</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242-1.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9" w:id="1743"/>
    <w:p>
      <w:pPr>
        <w:spacing w:after="0"/>
        <w:ind w:left="0"/>
        <w:jc w:val="both"/>
      </w:pPr>
      <w:r>
        <w:rPr>
          <w:rFonts w:ascii="Times New Roman"/>
          <w:b w:val="false"/>
          <w:i w:val="false"/>
          <w:color w:val="000000"/>
          <w:sz w:val="28"/>
        </w:rPr>
        <w:t xml:space="preserve">
      243. Если при расчете временного компенсирующего тарифа согласно </w:t>
      </w:r>
      <w:r>
        <w:rPr>
          <w:rFonts w:ascii="Times New Roman"/>
          <w:b w:val="false"/>
          <w:i w:val="false"/>
          <w:color w:val="000000"/>
          <w:sz w:val="28"/>
        </w:rPr>
        <w:t>пункту 242</w:t>
      </w:r>
      <w:r>
        <w:rPr>
          <w:rFonts w:ascii="Times New Roman"/>
          <w:b w:val="false"/>
          <w:i w:val="false"/>
          <w:color w:val="000000"/>
          <w:sz w:val="28"/>
        </w:rPr>
        <w:t xml:space="preserve"> настоящих Правил тариф складывается с отрицательным значением, временный компенсирующий тариф определяется со сроком до трех лет по следующей формуле:</w:t>
      </w:r>
    </w:p>
    <w:bookmarkEnd w:id="1743"/>
    <w:bookmarkStart w:name="z1320" w:id="1744"/>
    <w:p>
      <w:pPr>
        <w:spacing w:after="0"/>
        <w:ind w:left="0"/>
        <w:jc w:val="both"/>
      </w:pPr>
      <w:r>
        <w:rPr>
          <w:rFonts w:ascii="Times New Roman"/>
          <w:b w:val="false"/>
          <w:i w:val="false"/>
          <w:color w:val="000000"/>
          <w:sz w:val="28"/>
        </w:rPr>
        <w:t xml:space="preserve">
      </w:t>
      </w:r>
    </w:p>
    <w:bookmarkEnd w:id="17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21" w:id="1745"/>
    <w:p>
      <w:pPr>
        <w:spacing w:after="0"/>
        <w:ind w:left="0"/>
        <w:jc w:val="both"/>
      </w:pPr>
      <w:r>
        <w:rPr>
          <w:rFonts w:ascii="Times New Roman"/>
          <w:b w:val="false"/>
          <w:i w:val="false"/>
          <w:color w:val="000000"/>
          <w:sz w:val="28"/>
        </w:rPr>
        <w:t>
      где:</w:t>
      </w:r>
    </w:p>
    <w:bookmarkEnd w:id="1745"/>
    <w:bookmarkStart w:name="z1322" w:id="174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 временный компенсирующий тариф, тенге;</w:t>
      </w:r>
    </w:p>
    <w:bookmarkEnd w:id="1746"/>
    <w:bookmarkStart w:name="z1323" w:id="1747"/>
    <w:p>
      <w:pPr>
        <w:spacing w:after="0"/>
        <w:ind w:left="0"/>
        <w:jc w:val="both"/>
      </w:pPr>
      <w:r>
        <w:rPr>
          <w:rFonts w:ascii="Times New Roman"/>
          <w:b w:val="false"/>
          <w:i w:val="false"/>
          <w:color w:val="000000"/>
          <w:sz w:val="28"/>
        </w:rPr>
        <w:t>
      T – тариф, утвержденный ведомством уполномоченного органа на день принятия решения об утверждении временного компенсирующего тарифа, тенге;</w:t>
      </w:r>
    </w:p>
    <w:bookmarkEnd w:id="1747"/>
    <w:bookmarkStart w:name="z1324" w:id="1748"/>
    <w:p>
      <w:pPr>
        <w:spacing w:after="0"/>
        <w:ind w:left="0"/>
        <w:jc w:val="both"/>
      </w:pPr>
      <w:r>
        <w:rPr>
          <w:rFonts w:ascii="Times New Roman"/>
          <w:b w:val="false"/>
          <w:i w:val="false"/>
          <w:color w:val="000000"/>
          <w:sz w:val="28"/>
        </w:rPr>
        <w:t>
      V – годовой объем регулируемых услуг на период введения временного компенсирующего тарифа, учтенный в утвержденной тарифной смете;</w:t>
      </w:r>
    </w:p>
    <w:bookmarkEnd w:id="1748"/>
    <w:bookmarkStart w:name="z1325" w:id="1749"/>
    <w:p>
      <w:pPr>
        <w:spacing w:after="0"/>
        <w:ind w:left="0"/>
        <w:jc w:val="both"/>
      </w:pPr>
      <w:r>
        <w:rPr>
          <w:rFonts w:ascii="Times New Roman"/>
          <w:b w:val="false"/>
          <w:i w:val="false"/>
          <w:color w:val="000000"/>
          <w:sz w:val="28"/>
        </w:rPr>
        <w:t>
      n – период действия временного компенсирующего тарифа, который зависит от того, в каком периоде при расчете тариф сложился с положительным значением.</w:t>
      </w:r>
    </w:p>
    <w:bookmarkEnd w:id="1749"/>
    <w:bookmarkStart w:name="z1326" w:id="175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Правила дифференциации тарифа</w:t>
      </w:r>
    </w:p>
    <w:bookmarkEnd w:id="1750"/>
    <w:bookmarkStart w:name="z1327" w:id="175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1751"/>
    <w:bookmarkStart w:name="z1328" w:id="1752"/>
    <w:p>
      <w:pPr>
        <w:spacing w:after="0"/>
        <w:ind w:left="0"/>
        <w:jc w:val="both"/>
      </w:pPr>
      <w:r>
        <w:rPr>
          <w:rFonts w:ascii="Times New Roman"/>
          <w:b w:val="false"/>
          <w:i w:val="false"/>
          <w:color w:val="000000"/>
          <w:sz w:val="28"/>
        </w:rPr>
        <w:t>
      244. Целью настоящей главы является определение механизма расчета дифференцированных тарифов.</w:t>
      </w:r>
    </w:p>
    <w:bookmarkEnd w:id="1752"/>
    <w:bookmarkStart w:name="z1329" w:id="1753"/>
    <w:p>
      <w:pPr>
        <w:spacing w:after="0"/>
        <w:ind w:left="0"/>
        <w:jc w:val="both"/>
      </w:pPr>
      <w:r>
        <w:rPr>
          <w:rFonts w:ascii="Times New Roman"/>
          <w:b w:val="false"/>
          <w:i w:val="false"/>
          <w:color w:val="000000"/>
          <w:sz w:val="28"/>
        </w:rPr>
        <w:t>
      245. Тариф, рассчитанный в соответствии с Механизмом расчета тарифа с учетом методов тарифного регулирования сфер естественных монополий согласно Главе 2 настоящих Правил, дифференцируется в зависимости от группы потребителей, наличия или отсутствия у потребителя прибора учета, рода перевозимых грузов, типа подвижного состава, расстояния перевозки, объема (веса) перевозимых грузов в разных сферах естественных монополий и утверждается ведомством уполномоченного органа отдельно для каждой группы на основе экономически обоснованных затрат и прибыли.</w:t>
      </w:r>
    </w:p>
    <w:bookmarkEnd w:id="1753"/>
    <w:bookmarkStart w:name="z8274" w:id="1754"/>
    <w:p>
      <w:pPr>
        <w:spacing w:after="0"/>
        <w:ind w:left="0"/>
        <w:jc w:val="both"/>
      </w:pPr>
      <w:r>
        <w:rPr>
          <w:rFonts w:ascii="Times New Roman"/>
          <w:b w:val="false"/>
          <w:i w:val="false"/>
          <w:color w:val="000000"/>
          <w:sz w:val="28"/>
        </w:rPr>
        <w:t>
      Полученный дополнительный доход при применении дифференциации тарифа субъект направляет на увеличение инвестиционной программы.</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0" w:id="1755"/>
    <w:p>
      <w:pPr>
        <w:spacing w:after="0"/>
        <w:ind w:left="0"/>
        <w:jc w:val="both"/>
      </w:pPr>
      <w:r>
        <w:rPr>
          <w:rFonts w:ascii="Times New Roman"/>
          <w:b w:val="false"/>
          <w:i w:val="false"/>
          <w:color w:val="000000"/>
          <w:sz w:val="28"/>
        </w:rPr>
        <w:t xml:space="preserve">
      245-1. Дифференциация тарифов на регулируемые услуги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 осуществляется в соответствии с порядком расчета дифференцированного тарифа на регулируемые услуги магистральных железнодорожных сетей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17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245-1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30" w:id="175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Дифференциация тарифа</w:t>
      </w:r>
    </w:p>
    <w:bookmarkEnd w:id="1756"/>
    <w:bookmarkStart w:name="z1331" w:id="175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Дифференциация тарифа на регулируемые услуги водоснабжения и (или) водоотведения</w:t>
      </w:r>
    </w:p>
    <w:bookmarkEnd w:id="1757"/>
    <w:bookmarkStart w:name="z1332" w:id="1758"/>
    <w:p>
      <w:pPr>
        <w:spacing w:after="0"/>
        <w:ind w:left="0"/>
        <w:jc w:val="both"/>
      </w:pPr>
      <w:r>
        <w:rPr>
          <w:rFonts w:ascii="Times New Roman"/>
          <w:b w:val="false"/>
          <w:i w:val="false"/>
          <w:color w:val="000000"/>
          <w:sz w:val="28"/>
        </w:rPr>
        <w:t>
      246. Тариф на регулируемые услуги водоснабжения и (или) водоотведения дифференцируется по группам потребителей, с учетом:</w:t>
      </w:r>
    </w:p>
    <w:bookmarkEnd w:id="1758"/>
    <w:bookmarkStart w:name="z9012" w:id="1759"/>
    <w:p>
      <w:pPr>
        <w:spacing w:after="0"/>
        <w:ind w:left="0"/>
        <w:jc w:val="both"/>
      </w:pPr>
      <w:r>
        <w:rPr>
          <w:rFonts w:ascii="Times New Roman"/>
          <w:b w:val="false"/>
          <w:i w:val="false"/>
          <w:color w:val="000000"/>
          <w:sz w:val="28"/>
        </w:rPr>
        <w:t>
      1) уровня платежеспособности населения соответствующего региона;</w:t>
      </w:r>
    </w:p>
    <w:bookmarkEnd w:id="1759"/>
    <w:bookmarkStart w:name="z9013" w:id="1760"/>
    <w:p>
      <w:pPr>
        <w:spacing w:after="0"/>
        <w:ind w:left="0"/>
        <w:jc w:val="both"/>
      </w:pPr>
      <w:r>
        <w:rPr>
          <w:rFonts w:ascii="Times New Roman"/>
          <w:b w:val="false"/>
          <w:i w:val="false"/>
          <w:color w:val="000000"/>
          <w:sz w:val="28"/>
        </w:rPr>
        <w:t>
      2) объема потребления;</w:t>
      </w:r>
    </w:p>
    <w:bookmarkEnd w:id="1760"/>
    <w:bookmarkStart w:name="z9014" w:id="1761"/>
    <w:p>
      <w:pPr>
        <w:spacing w:after="0"/>
        <w:ind w:left="0"/>
        <w:jc w:val="both"/>
      </w:pPr>
      <w:r>
        <w:rPr>
          <w:rFonts w:ascii="Times New Roman"/>
          <w:b w:val="false"/>
          <w:i w:val="false"/>
          <w:color w:val="000000"/>
          <w:sz w:val="28"/>
        </w:rPr>
        <w:t>
      3) влияния на инфляцию;</w:t>
      </w:r>
    </w:p>
    <w:bookmarkEnd w:id="1761"/>
    <w:bookmarkStart w:name="z9015" w:id="1762"/>
    <w:p>
      <w:pPr>
        <w:spacing w:after="0"/>
        <w:ind w:left="0"/>
        <w:jc w:val="both"/>
      </w:pPr>
      <w:r>
        <w:rPr>
          <w:rFonts w:ascii="Times New Roman"/>
          <w:b w:val="false"/>
          <w:i w:val="false"/>
          <w:color w:val="000000"/>
          <w:sz w:val="28"/>
        </w:rPr>
        <w:t>
      4) уровня развития промышленного производства региона.</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1763"/>
    <w:p>
      <w:pPr>
        <w:spacing w:after="0"/>
        <w:ind w:left="0"/>
        <w:jc w:val="both"/>
      </w:pPr>
      <w:r>
        <w:rPr>
          <w:rFonts w:ascii="Times New Roman"/>
          <w:b w:val="false"/>
          <w:i w:val="false"/>
          <w:color w:val="000000"/>
          <w:sz w:val="28"/>
        </w:rPr>
        <w:t>
      247. В целях дифференциации тарифа на регулируемые услуги водоснабжения и (или) водоотведения потребители подразделяются на группы:</w:t>
      </w:r>
    </w:p>
    <w:bookmarkEnd w:id="1763"/>
    <w:bookmarkStart w:name="z9016" w:id="1764"/>
    <w:p>
      <w:pPr>
        <w:spacing w:after="0"/>
        <w:ind w:left="0"/>
        <w:jc w:val="both"/>
      </w:pPr>
      <w:r>
        <w:rPr>
          <w:rFonts w:ascii="Times New Roman"/>
          <w:b w:val="false"/>
          <w:i w:val="false"/>
          <w:color w:val="000000"/>
          <w:sz w:val="28"/>
        </w:rPr>
        <w:t>
      1) физические лица, относящиеся к категории населения, организации,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(при открытой системе горячего водоснабжения), организации, занимающиеся передачей и распределением тепловой энергии, в пределах объемов утвержденных нормативных технических потерь и организации, предоставляющие регулируемые услуги в сфере водоснабжения и (или) водоотведения – первая группа;</w:t>
      </w:r>
    </w:p>
    <w:bookmarkEnd w:id="1764"/>
    <w:bookmarkStart w:name="z9017" w:id="1765"/>
    <w:p>
      <w:pPr>
        <w:spacing w:after="0"/>
        <w:ind w:left="0"/>
        <w:jc w:val="both"/>
      </w:pPr>
      <w:r>
        <w:rPr>
          <w:rFonts w:ascii="Times New Roman"/>
          <w:b w:val="false"/>
          <w:i w:val="false"/>
          <w:color w:val="000000"/>
          <w:sz w:val="28"/>
        </w:rPr>
        <w:t>
      2) прочие потребители – юридические лица, не входящие в состав первой и третьей групп – вторая группа;</w:t>
      </w:r>
    </w:p>
    <w:bookmarkEnd w:id="1765"/>
    <w:bookmarkStart w:name="z9018" w:id="1766"/>
    <w:p>
      <w:pPr>
        <w:spacing w:after="0"/>
        <w:ind w:left="0"/>
        <w:jc w:val="both"/>
      </w:pPr>
      <w:r>
        <w:rPr>
          <w:rFonts w:ascii="Times New Roman"/>
          <w:b w:val="false"/>
          <w:i w:val="false"/>
          <w:color w:val="000000"/>
          <w:sz w:val="28"/>
        </w:rPr>
        <w:t>
      3) организации, содержащиеся за счет бюджетных средств – третья группа.</w:t>
      </w:r>
    </w:p>
    <w:bookmarkEnd w:id="1766"/>
    <w:bookmarkStart w:name="z9019" w:id="1767"/>
    <w:p>
      <w:pPr>
        <w:spacing w:after="0"/>
        <w:ind w:left="0"/>
        <w:jc w:val="both"/>
      </w:pPr>
      <w:r>
        <w:rPr>
          <w:rFonts w:ascii="Times New Roman"/>
          <w:b w:val="false"/>
          <w:i w:val="false"/>
          <w:color w:val="000000"/>
          <w:sz w:val="28"/>
        </w:rPr>
        <w:t>
      В целях стимулирования физических лиц к ресурсосбережению, тариф первой группы на регулируемые услуги водоснабжения дифференцируется по следующим категориям потребителей:</w:t>
      </w:r>
    </w:p>
    <w:bookmarkEnd w:id="1767"/>
    <w:bookmarkStart w:name="z9020" w:id="1768"/>
    <w:p>
      <w:pPr>
        <w:spacing w:after="0"/>
        <w:ind w:left="0"/>
        <w:jc w:val="both"/>
      </w:pPr>
      <w:r>
        <w:rPr>
          <w:rFonts w:ascii="Times New Roman"/>
          <w:b w:val="false"/>
          <w:i w:val="false"/>
          <w:color w:val="000000"/>
          <w:sz w:val="28"/>
        </w:rPr>
        <w:t>
      1 подгруппа:</w:t>
      </w:r>
    </w:p>
    <w:bookmarkEnd w:id="1768"/>
    <w:bookmarkStart w:name="z9021" w:id="1769"/>
    <w:p>
      <w:pPr>
        <w:spacing w:after="0"/>
        <w:ind w:left="0"/>
        <w:jc w:val="both"/>
      </w:pPr>
      <w:r>
        <w:rPr>
          <w:rFonts w:ascii="Times New Roman"/>
          <w:b w:val="false"/>
          <w:i w:val="false"/>
          <w:color w:val="000000"/>
          <w:sz w:val="28"/>
        </w:rPr>
        <w:t>
      физические лица, относящиеся к категории населения, потребляющие регулируемые услуги до 3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1769"/>
    <w:bookmarkStart w:name="z9022" w:id="1770"/>
    <w:p>
      <w:pPr>
        <w:spacing w:after="0"/>
        <w:ind w:left="0"/>
        <w:jc w:val="both"/>
      </w:pPr>
      <w:r>
        <w:rPr>
          <w:rFonts w:ascii="Times New Roman"/>
          <w:b w:val="false"/>
          <w:i w:val="false"/>
          <w:color w:val="000000"/>
          <w:sz w:val="28"/>
        </w:rPr>
        <w:t>
      организации,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(при открытой системе горячего водоснабжения);</w:t>
      </w:r>
    </w:p>
    <w:bookmarkEnd w:id="1770"/>
    <w:bookmarkStart w:name="z9023" w:id="1771"/>
    <w:p>
      <w:pPr>
        <w:spacing w:after="0"/>
        <w:ind w:left="0"/>
        <w:jc w:val="both"/>
      </w:pPr>
      <w:r>
        <w:rPr>
          <w:rFonts w:ascii="Times New Roman"/>
          <w:b w:val="false"/>
          <w:i w:val="false"/>
          <w:color w:val="000000"/>
          <w:sz w:val="28"/>
        </w:rPr>
        <w:t>
      организации, занимающиеся передачей и распределением тепловой энергии, в пределах объемов, утвержденных нормативных технических потерь;</w:t>
      </w:r>
    </w:p>
    <w:bookmarkEnd w:id="1771"/>
    <w:bookmarkStart w:name="z9024" w:id="1772"/>
    <w:p>
      <w:pPr>
        <w:spacing w:after="0"/>
        <w:ind w:left="0"/>
        <w:jc w:val="both"/>
      </w:pPr>
      <w:r>
        <w:rPr>
          <w:rFonts w:ascii="Times New Roman"/>
          <w:b w:val="false"/>
          <w:i w:val="false"/>
          <w:color w:val="000000"/>
          <w:sz w:val="28"/>
        </w:rPr>
        <w:t>
      организации, предоставляющие регулируемые услуги в сфере водоснабжения и (или) водоотведения;</w:t>
      </w:r>
    </w:p>
    <w:bookmarkEnd w:id="1772"/>
    <w:bookmarkStart w:name="z9025" w:id="1773"/>
    <w:p>
      <w:pPr>
        <w:spacing w:after="0"/>
        <w:ind w:left="0"/>
        <w:jc w:val="both"/>
      </w:pPr>
      <w:r>
        <w:rPr>
          <w:rFonts w:ascii="Times New Roman"/>
          <w:b w:val="false"/>
          <w:i w:val="false"/>
          <w:color w:val="000000"/>
          <w:sz w:val="28"/>
        </w:rPr>
        <w:t>
      2 подгруппа – физические лица, относящиеся к категории населения, потребляющие регулируемые услуги свыше 3 м</w:t>
      </w:r>
      <w:r>
        <w:rPr>
          <w:rFonts w:ascii="Times New Roman"/>
          <w:b w:val="false"/>
          <w:i w:val="false"/>
          <w:color w:val="000000"/>
          <w:vertAlign w:val="superscript"/>
        </w:rPr>
        <w:t>3</w:t>
      </w:r>
      <w:r>
        <w:rPr>
          <w:rFonts w:ascii="Times New Roman"/>
          <w:b w:val="false"/>
          <w:i w:val="false"/>
          <w:color w:val="000000"/>
          <w:sz w:val="28"/>
        </w:rPr>
        <w:t xml:space="preserve"> до 5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1773"/>
    <w:bookmarkStart w:name="z9026" w:id="1774"/>
    <w:p>
      <w:pPr>
        <w:spacing w:after="0"/>
        <w:ind w:left="0"/>
        <w:jc w:val="both"/>
      </w:pPr>
      <w:r>
        <w:rPr>
          <w:rFonts w:ascii="Times New Roman"/>
          <w:b w:val="false"/>
          <w:i w:val="false"/>
          <w:color w:val="000000"/>
          <w:sz w:val="28"/>
        </w:rPr>
        <w:t>
      3 подгруппа – физические лица, относящиеся к категории населения, потребляющие регулируемые услуги свыше 5 м</w:t>
      </w:r>
      <w:r>
        <w:rPr>
          <w:rFonts w:ascii="Times New Roman"/>
          <w:b w:val="false"/>
          <w:i w:val="false"/>
          <w:color w:val="000000"/>
          <w:vertAlign w:val="superscript"/>
        </w:rPr>
        <w:t>3</w:t>
      </w:r>
      <w:r>
        <w:rPr>
          <w:rFonts w:ascii="Times New Roman"/>
          <w:b w:val="false"/>
          <w:i w:val="false"/>
          <w:color w:val="000000"/>
          <w:sz w:val="28"/>
        </w:rPr>
        <w:t xml:space="preserve"> до 10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1774"/>
    <w:bookmarkStart w:name="z9027" w:id="1775"/>
    <w:p>
      <w:pPr>
        <w:spacing w:after="0"/>
        <w:ind w:left="0"/>
        <w:jc w:val="both"/>
      </w:pPr>
      <w:r>
        <w:rPr>
          <w:rFonts w:ascii="Times New Roman"/>
          <w:b w:val="false"/>
          <w:i w:val="false"/>
          <w:color w:val="000000"/>
          <w:sz w:val="28"/>
        </w:rPr>
        <w:t>
      4 подгруппа – физические лица, относящиеся к категории населения потребляющие регулируемые услуги свыше 10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247-1. Исключен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248. Исключен приказом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0" w:id="1776"/>
    <w:p>
      <w:pPr>
        <w:spacing w:after="0"/>
        <w:ind w:left="0"/>
        <w:jc w:val="both"/>
      </w:pPr>
      <w:r>
        <w:rPr>
          <w:rFonts w:ascii="Times New Roman"/>
          <w:b w:val="false"/>
          <w:i w:val="false"/>
          <w:color w:val="000000"/>
          <w:sz w:val="28"/>
        </w:rPr>
        <w:t>
      249. Тариф на регулируемые услуги водоснабжения и (или) водоотведения для первой группы определяется по формуле:</w:t>
      </w:r>
    </w:p>
    <w:bookmarkEnd w:id="1776"/>
    <w:bookmarkStart w:name="z5667" w:id="1777"/>
    <w:p>
      <w:pPr>
        <w:spacing w:after="0"/>
        <w:ind w:left="0"/>
        <w:jc w:val="both"/>
      </w:pPr>
      <w:r>
        <w:rPr>
          <w:rFonts w:ascii="Times New Roman"/>
          <w:b w:val="false"/>
          <w:i w:val="false"/>
          <w:color w:val="000000"/>
          <w:sz w:val="28"/>
        </w:rPr>
        <w:t xml:space="preserve">
      </w:t>
      </w:r>
    </w:p>
    <w:bookmarkEnd w:id="17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68" w:id="1778"/>
    <w:p>
      <w:pPr>
        <w:spacing w:after="0"/>
        <w:ind w:left="0"/>
        <w:jc w:val="both"/>
      </w:pPr>
      <w:r>
        <w:rPr>
          <w:rFonts w:ascii="Times New Roman"/>
          <w:b w:val="false"/>
          <w:i w:val="false"/>
          <w:color w:val="000000"/>
          <w:sz w:val="28"/>
        </w:rPr>
        <w:t>
      где:</w:t>
      </w:r>
    </w:p>
    <w:bookmarkEnd w:id="1778"/>
    <w:bookmarkStart w:name="z5669" w:id="1779"/>
    <w:p>
      <w:pPr>
        <w:spacing w:after="0"/>
        <w:ind w:left="0"/>
        <w:jc w:val="both"/>
      </w:pPr>
      <w:r>
        <w:rPr>
          <w:rFonts w:ascii="Times New Roman"/>
          <w:b w:val="false"/>
          <w:i w:val="false"/>
          <w:color w:val="000000"/>
          <w:sz w:val="28"/>
        </w:rPr>
        <w:t>
      Т1– тариф для первой группы потребителей на услуги водоснабжения и (или) водоотведения за один кубический метр, тенге;</w:t>
      </w:r>
    </w:p>
    <w:bookmarkEnd w:id="1779"/>
    <w:bookmarkStart w:name="z5670" w:id="1780"/>
    <w:p>
      <w:pPr>
        <w:spacing w:after="0"/>
        <w:ind w:left="0"/>
        <w:jc w:val="both"/>
      </w:pPr>
      <w:r>
        <w:rPr>
          <w:rFonts w:ascii="Times New Roman"/>
          <w:b w:val="false"/>
          <w:i w:val="false"/>
          <w:color w:val="000000"/>
          <w:sz w:val="28"/>
        </w:rPr>
        <w:t>
      Т0– тариф, определенный с учетом требований настоящих Правил на услуги водоснабжения и (или) водоотведения за один кубический метр, тенге;</w:t>
      </w:r>
    </w:p>
    <w:bookmarkEnd w:id="1780"/>
    <w:bookmarkStart w:name="z5671" w:id="1781"/>
    <w:p>
      <w:pPr>
        <w:spacing w:after="0"/>
        <w:ind w:left="0"/>
        <w:jc w:val="both"/>
      </w:pPr>
      <w:r>
        <w:rPr>
          <w:rFonts w:ascii="Times New Roman"/>
          <w:b w:val="false"/>
          <w:i w:val="false"/>
          <w:color w:val="000000"/>
          <w:sz w:val="28"/>
        </w:rPr>
        <w:t>
      k1– коэффициент для перераспределения доходов от оказания услуг водоснабжения и (или) водоотведения первой группе потребителей, определенный с учетом влияния на инфляцию.</w:t>
      </w:r>
    </w:p>
    <w:bookmarkEnd w:id="1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8" w:id="1782"/>
    <w:p>
      <w:pPr>
        <w:spacing w:after="0"/>
        <w:ind w:left="0"/>
        <w:jc w:val="both"/>
      </w:pPr>
      <w:r>
        <w:rPr>
          <w:rFonts w:ascii="Times New Roman"/>
          <w:b w:val="false"/>
          <w:i w:val="false"/>
          <w:color w:val="000000"/>
          <w:sz w:val="28"/>
        </w:rPr>
        <w:t>
      249-1. Тариф на регулируемые услуги водоснабжения для следующих категорий первой группы потребителей определяется по формулам:</w:t>
      </w:r>
    </w:p>
    <w:bookmarkEnd w:id="1782"/>
    <w:bookmarkStart w:name="z9028" w:id="1783"/>
    <w:p>
      <w:pPr>
        <w:spacing w:after="0"/>
        <w:ind w:left="0"/>
        <w:jc w:val="both"/>
      </w:pPr>
      <w:r>
        <w:rPr>
          <w:rFonts w:ascii="Times New Roman"/>
          <w:b w:val="false"/>
          <w:i w:val="false"/>
          <w:color w:val="000000"/>
          <w:sz w:val="28"/>
        </w:rPr>
        <w:t>
      Тнас.1 = Тнас.</w:t>
      </w:r>
    </w:p>
    <w:bookmarkEnd w:id="1783"/>
    <w:bookmarkStart w:name="z9029" w:id="1784"/>
    <w:p>
      <w:pPr>
        <w:spacing w:after="0"/>
        <w:ind w:left="0"/>
        <w:jc w:val="both"/>
      </w:pPr>
      <w:r>
        <w:rPr>
          <w:rFonts w:ascii="Times New Roman"/>
          <w:b w:val="false"/>
          <w:i w:val="false"/>
          <w:color w:val="000000"/>
          <w:sz w:val="28"/>
        </w:rPr>
        <w:t>
      Тнас.2 = 1,15*Тнас.</w:t>
      </w:r>
    </w:p>
    <w:bookmarkEnd w:id="1784"/>
    <w:bookmarkStart w:name="z9030" w:id="1785"/>
    <w:p>
      <w:pPr>
        <w:spacing w:after="0"/>
        <w:ind w:left="0"/>
        <w:jc w:val="both"/>
      </w:pPr>
      <w:r>
        <w:rPr>
          <w:rFonts w:ascii="Times New Roman"/>
          <w:b w:val="false"/>
          <w:i w:val="false"/>
          <w:color w:val="000000"/>
          <w:sz w:val="28"/>
        </w:rPr>
        <w:t>
      Тнас.2 = 1,3*Тнас.</w:t>
      </w:r>
    </w:p>
    <w:bookmarkEnd w:id="1785"/>
    <w:bookmarkStart w:name="z9031" w:id="1786"/>
    <w:p>
      <w:pPr>
        <w:spacing w:after="0"/>
        <w:ind w:left="0"/>
        <w:jc w:val="both"/>
      </w:pPr>
      <w:r>
        <w:rPr>
          <w:rFonts w:ascii="Times New Roman"/>
          <w:b w:val="false"/>
          <w:i w:val="false"/>
          <w:color w:val="000000"/>
          <w:sz w:val="28"/>
        </w:rPr>
        <w:t>
      Тнас.3 = 1,5*Тнас., где:</w:t>
      </w:r>
    </w:p>
    <w:bookmarkEnd w:id="1786"/>
    <w:bookmarkStart w:name="z9032" w:id="1787"/>
    <w:p>
      <w:pPr>
        <w:spacing w:after="0"/>
        <w:ind w:left="0"/>
        <w:jc w:val="both"/>
      </w:pPr>
      <w:r>
        <w:rPr>
          <w:rFonts w:ascii="Times New Roman"/>
          <w:b w:val="false"/>
          <w:i w:val="false"/>
          <w:color w:val="000000"/>
          <w:sz w:val="28"/>
        </w:rPr>
        <w:t>
      Тнас. – тариф определенный в соответствии с пунктом 249 настоящих Правил;</w:t>
      </w:r>
    </w:p>
    <w:bookmarkEnd w:id="1787"/>
    <w:bookmarkStart w:name="z9033" w:id="1788"/>
    <w:p>
      <w:pPr>
        <w:spacing w:after="0"/>
        <w:ind w:left="0"/>
        <w:jc w:val="both"/>
      </w:pPr>
      <w:r>
        <w:rPr>
          <w:rFonts w:ascii="Times New Roman"/>
          <w:b w:val="false"/>
          <w:i w:val="false"/>
          <w:color w:val="000000"/>
          <w:sz w:val="28"/>
        </w:rPr>
        <w:t>
      Тнас.1 – тариф 1 подгруппы;</w:t>
      </w:r>
    </w:p>
    <w:bookmarkEnd w:id="1788"/>
    <w:bookmarkStart w:name="z9034" w:id="1789"/>
    <w:p>
      <w:pPr>
        <w:spacing w:after="0"/>
        <w:ind w:left="0"/>
        <w:jc w:val="both"/>
      </w:pPr>
      <w:r>
        <w:rPr>
          <w:rFonts w:ascii="Times New Roman"/>
          <w:b w:val="false"/>
          <w:i w:val="false"/>
          <w:color w:val="000000"/>
          <w:sz w:val="28"/>
        </w:rPr>
        <w:t>
      Тнас.2 – тариф 2 подгруппы;</w:t>
      </w:r>
    </w:p>
    <w:bookmarkEnd w:id="1789"/>
    <w:bookmarkStart w:name="z9035" w:id="1790"/>
    <w:p>
      <w:pPr>
        <w:spacing w:after="0"/>
        <w:ind w:left="0"/>
        <w:jc w:val="both"/>
      </w:pPr>
      <w:r>
        <w:rPr>
          <w:rFonts w:ascii="Times New Roman"/>
          <w:b w:val="false"/>
          <w:i w:val="false"/>
          <w:color w:val="000000"/>
          <w:sz w:val="28"/>
        </w:rPr>
        <w:t>
      Тнас.3 – тариф 3 подгруппы;</w:t>
      </w:r>
    </w:p>
    <w:bookmarkEnd w:id="1790"/>
    <w:bookmarkStart w:name="z9036" w:id="1791"/>
    <w:p>
      <w:pPr>
        <w:spacing w:after="0"/>
        <w:ind w:left="0"/>
        <w:jc w:val="both"/>
      </w:pPr>
      <w:r>
        <w:rPr>
          <w:rFonts w:ascii="Times New Roman"/>
          <w:b w:val="false"/>
          <w:i w:val="false"/>
          <w:color w:val="000000"/>
          <w:sz w:val="28"/>
        </w:rPr>
        <w:t>
      Тнас.4 – тариф 4 подгруппы.</w:t>
      </w:r>
    </w:p>
    <w:bookmarkEnd w:id="1791"/>
    <w:bookmarkStart w:name="z9037" w:id="1792"/>
    <w:p>
      <w:pPr>
        <w:spacing w:after="0"/>
        <w:ind w:left="0"/>
        <w:jc w:val="both"/>
      </w:pPr>
      <w:r>
        <w:rPr>
          <w:rFonts w:ascii="Times New Roman"/>
          <w:b w:val="false"/>
          <w:i w:val="false"/>
          <w:color w:val="000000"/>
          <w:sz w:val="28"/>
        </w:rPr>
        <w:t>
      При расчете общего объема начислений за 1 месяц на 1 человека вне зависимости от наличия индивидуального прибора учета, к потребленному объему:</w:t>
      </w:r>
    </w:p>
    <w:bookmarkEnd w:id="1792"/>
    <w:bookmarkStart w:name="z9038" w:id="1793"/>
    <w:p>
      <w:pPr>
        <w:spacing w:after="0"/>
        <w:ind w:left="0"/>
        <w:jc w:val="both"/>
      </w:pPr>
      <w:r>
        <w:rPr>
          <w:rFonts w:ascii="Times New Roman"/>
          <w:b w:val="false"/>
          <w:i w:val="false"/>
          <w:color w:val="000000"/>
          <w:sz w:val="28"/>
        </w:rPr>
        <w:t>
      до 3 м</w:t>
      </w:r>
      <w:r>
        <w:rPr>
          <w:rFonts w:ascii="Times New Roman"/>
          <w:b w:val="false"/>
          <w:i w:val="false"/>
          <w:color w:val="000000"/>
          <w:vertAlign w:val="superscript"/>
        </w:rPr>
        <w:t>3</w:t>
      </w:r>
      <w:r>
        <w:rPr>
          <w:rFonts w:ascii="Times New Roman"/>
          <w:b w:val="false"/>
          <w:i w:val="false"/>
          <w:color w:val="000000"/>
          <w:sz w:val="28"/>
        </w:rPr>
        <w:t xml:space="preserve"> применяется тариф на уровне Тнас.;</w:t>
      </w:r>
    </w:p>
    <w:bookmarkEnd w:id="1793"/>
    <w:bookmarkStart w:name="z9039" w:id="1794"/>
    <w:p>
      <w:pPr>
        <w:spacing w:after="0"/>
        <w:ind w:left="0"/>
        <w:jc w:val="both"/>
      </w:pPr>
      <w:r>
        <w:rPr>
          <w:rFonts w:ascii="Times New Roman"/>
          <w:b w:val="false"/>
          <w:i w:val="false"/>
          <w:color w:val="000000"/>
          <w:sz w:val="28"/>
        </w:rPr>
        <w:t>
      свыше 3 м</w:t>
      </w:r>
      <w:r>
        <w:rPr>
          <w:rFonts w:ascii="Times New Roman"/>
          <w:b w:val="false"/>
          <w:i w:val="false"/>
          <w:color w:val="000000"/>
          <w:vertAlign w:val="superscript"/>
        </w:rPr>
        <w:t>3</w:t>
      </w:r>
      <w:r>
        <w:rPr>
          <w:rFonts w:ascii="Times New Roman"/>
          <w:b w:val="false"/>
          <w:i w:val="false"/>
          <w:color w:val="000000"/>
          <w:sz w:val="28"/>
        </w:rPr>
        <w:t xml:space="preserve"> до 5 м</w:t>
      </w:r>
      <w:r>
        <w:rPr>
          <w:rFonts w:ascii="Times New Roman"/>
          <w:b w:val="false"/>
          <w:i w:val="false"/>
          <w:color w:val="000000"/>
          <w:vertAlign w:val="superscript"/>
        </w:rPr>
        <w:t>3</w:t>
      </w:r>
      <w:r>
        <w:rPr>
          <w:rFonts w:ascii="Times New Roman"/>
          <w:b w:val="false"/>
          <w:i w:val="false"/>
          <w:color w:val="000000"/>
          <w:sz w:val="28"/>
        </w:rPr>
        <w:t xml:space="preserve"> – на уровне 1,15*Тнас.;</w:t>
      </w:r>
    </w:p>
    <w:bookmarkEnd w:id="1794"/>
    <w:bookmarkStart w:name="z9040" w:id="1795"/>
    <w:p>
      <w:pPr>
        <w:spacing w:after="0"/>
        <w:ind w:left="0"/>
        <w:jc w:val="both"/>
      </w:pPr>
      <w:r>
        <w:rPr>
          <w:rFonts w:ascii="Times New Roman"/>
          <w:b w:val="false"/>
          <w:i w:val="false"/>
          <w:color w:val="000000"/>
          <w:sz w:val="28"/>
        </w:rPr>
        <w:t>
      свыше 5 м</w:t>
      </w:r>
      <w:r>
        <w:rPr>
          <w:rFonts w:ascii="Times New Roman"/>
          <w:b w:val="false"/>
          <w:i w:val="false"/>
          <w:color w:val="000000"/>
          <w:vertAlign w:val="superscript"/>
        </w:rPr>
        <w:t>3</w:t>
      </w:r>
      <w:r>
        <w:rPr>
          <w:rFonts w:ascii="Times New Roman"/>
          <w:b w:val="false"/>
          <w:i w:val="false"/>
          <w:color w:val="000000"/>
          <w:sz w:val="28"/>
        </w:rPr>
        <w:t xml:space="preserve"> до 10 м</w:t>
      </w:r>
      <w:r>
        <w:rPr>
          <w:rFonts w:ascii="Times New Roman"/>
          <w:b w:val="false"/>
          <w:i w:val="false"/>
          <w:color w:val="000000"/>
          <w:vertAlign w:val="superscript"/>
        </w:rPr>
        <w:t>3</w:t>
      </w:r>
      <w:r>
        <w:rPr>
          <w:rFonts w:ascii="Times New Roman"/>
          <w:b w:val="false"/>
          <w:i w:val="false"/>
          <w:color w:val="000000"/>
          <w:sz w:val="28"/>
        </w:rPr>
        <w:t xml:space="preserve"> – на уровне 1,3*Тнас.;</w:t>
      </w:r>
    </w:p>
    <w:bookmarkEnd w:id="1795"/>
    <w:bookmarkStart w:name="z9041" w:id="1796"/>
    <w:p>
      <w:pPr>
        <w:spacing w:after="0"/>
        <w:ind w:left="0"/>
        <w:jc w:val="both"/>
      </w:pPr>
      <w:r>
        <w:rPr>
          <w:rFonts w:ascii="Times New Roman"/>
          <w:b w:val="false"/>
          <w:i w:val="false"/>
          <w:color w:val="000000"/>
          <w:sz w:val="28"/>
        </w:rPr>
        <w:t>
      свыше 10 м</w:t>
      </w:r>
      <w:r>
        <w:rPr>
          <w:rFonts w:ascii="Times New Roman"/>
          <w:b w:val="false"/>
          <w:i w:val="false"/>
          <w:color w:val="000000"/>
          <w:vertAlign w:val="superscript"/>
        </w:rPr>
        <w:t>3</w:t>
      </w:r>
      <w:r>
        <w:rPr>
          <w:rFonts w:ascii="Times New Roman"/>
          <w:b w:val="false"/>
          <w:i w:val="false"/>
          <w:color w:val="000000"/>
          <w:sz w:val="28"/>
        </w:rPr>
        <w:t xml:space="preserve"> – на уровне 1,5*Тнас.</w:t>
      </w:r>
    </w:p>
    <w:bookmarkEnd w:id="1796"/>
    <w:bookmarkStart w:name="z9042" w:id="1797"/>
    <w:p>
      <w:pPr>
        <w:spacing w:after="0"/>
        <w:ind w:left="0"/>
        <w:jc w:val="both"/>
      </w:pPr>
      <w:r>
        <w:rPr>
          <w:rFonts w:ascii="Times New Roman"/>
          <w:b w:val="false"/>
          <w:i w:val="false"/>
          <w:color w:val="000000"/>
          <w:sz w:val="28"/>
        </w:rPr>
        <w:t>
      Для потребителей не имеющих индивидуальные приборы учета расчет производится по нормам потребления коммунальных услуг по водоснабжению, утвержденным акиматами областей, городов республиканского значения, столицы.</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249-1 в соответствии с приказом и.о. Министра национальной экономики РК от 26.01.2024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8" w:id="1798"/>
    <w:p>
      <w:pPr>
        <w:spacing w:after="0"/>
        <w:ind w:left="0"/>
        <w:jc w:val="both"/>
      </w:pPr>
      <w:r>
        <w:rPr>
          <w:rFonts w:ascii="Times New Roman"/>
          <w:b w:val="false"/>
          <w:i w:val="false"/>
          <w:color w:val="000000"/>
          <w:sz w:val="28"/>
        </w:rPr>
        <w:t>
      249-2. Полученный субъектом дополнительный доход при применении тарифов 2, 3, 4 подгрупп первой группы потребителей "физические лица, относящиеся к категории населения"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1798"/>
    <w:bookmarkStart w:name="z7846" w:id="1799"/>
    <w:p>
      <w:pPr>
        <w:spacing w:after="0"/>
        <w:ind w:left="0"/>
        <w:jc w:val="both"/>
      </w:pPr>
      <w:r>
        <w:rPr>
          <w:rFonts w:ascii="Times New Roman"/>
          <w:b w:val="false"/>
          <w:i w:val="false"/>
          <w:color w:val="000000"/>
          <w:sz w:val="28"/>
        </w:rPr>
        <w:t>
      В случае установления уполномоченным органом при анализе отчета об исполнении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249-2 в соответствии с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Исключен приказом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800"/>
    <w:p>
      <w:pPr>
        <w:spacing w:after="0"/>
        <w:ind w:left="0"/>
        <w:jc w:val="both"/>
      </w:pPr>
      <w:r>
        <w:rPr>
          <w:rFonts w:ascii="Times New Roman"/>
          <w:b w:val="false"/>
          <w:i w:val="false"/>
          <w:color w:val="000000"/>
          <w:sz w:val="28"/>
        </w:rPr>
        <w:t>
      251. Тариф на регулируемые услуги водоснабжения и (или) водоотведения для второй группы определяется по формуле:</w:t>
      </w:r>
    </w:p>
    <w:bookmarkEnd w:id="1800"/>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43" w:id="1801"/>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тариф для второй группы потребителей на услуги водоснабжения и (или) водоотведения за один кубический метр, тенге;</w:t>
      </w:r>
    </w:p>
    <w:bookmarkEnd w:id="1801"/>
    <w:bookmarkStart w:name="z9044" w:id="1802"/>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тариф, определенный с учетом требований настоящих Правил на услуги водоснабжения и (или) водоотведения за один кубический метр, тенге;</w:t>
      </w:r>
    </w:p>
    <w:bookmarkEnd w:id="1802"/>
    <w:bookmarkStart w:name="z9045" w:id="1803"/>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коэффициент для перераспределения доходов от оказания услуг водоснабжения и (или) водоотведения второй группе потребителей, определенный в соответствии с пунктом 246 настоящих Правил.</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4" w:id="1804"/>
    <w:p>
      <w:pPr>
        <w:spacing w:after="0"/>
        <w:ind w:left="0"/>
        <w:jc w:val="both"/>
      </w:pPr>
      <w:r>
        <w:rPr>
          <w:rFonts w:ascii="Times New Roman"/>
          <w:b w:val="false"/>
          <w:i w:val="false"/>
          <w:color w:val="000000"/>
          <w:sz w:val="28"/>
        </w:rPr>
        <w:t>
      252. Тариф для третьей группы потребителей покрывает все расходы (в том числе компенсирует часть затрат, не покрытых первой и второй группой потребителей):</w:t>
      </w:r>
    </w:p>
    <w:bookmarkEnd w:id="1804"/>
    <w:bookmarkStart w:name="z5677" w:id="1805"/>
    <w:p>
      <w:pPr>
        <w:spacing w:after="0"/>
        <w:ind w:left="0"/>
        <w:jc w:val="both"/>
      </w:pPr>
      <w:r>
        <w:rPr>
          <w:rFonts w:ascii="Times New Roman"/>
          <w:b w:val="false"/>
          <w:i w:val="false"/>
          <w:color w:val="000000"/>
          <w:sz w:val="28"/>
        </w:rPr>
        <w:t xml:space="preserve">
      </w:t>
      </w:r>
    </w:p>
    <w:bookmarkEnd w:id="18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78" w:id="1806"/>
    <w:p>
      <w:pPr>
        <w:spacing w:after="0"/>
        <w:ind w:left="0"/>
        <w:jc w:val="both"/>
      </w:pPr>
      <w:r>
        <w:rPr>
          <w:rFonts w:ascii="Times New Roman"/>
          <w:b w:val="false"/>
          <w:i w:val="false"/>
          <w:color w:val="000000"/>
          <w:sz w:val="28"/>
        </w:rPr>
        <w:t>
      где:</w:t>
      </w:r>
    </w:p>
    <w:bookmarkEnd w:id="1806"/>
    <w:bookmarkStart w:name="z5679" w:id="1807"/>
    <w:p>
      <w:pPr>
        <w:spacing w:after="0"/>
        <w:ind w:left="0"/>
        <w:jc w:val="both"/>
      </w:pPr>
      <w:r>
        <w:rPr>
          <w:rFonts w:ascii="Times New Roman"/>
          <w:b w:val="false"/>
          <w:i w:val="false"/>
          <w:color w:val="000000"/>
          <w:sz w:val="28"/>
        </w:rPr>
        <w:t>
      T3– тариф для третьей группы потребителей на услуги водоснабжения и (или) водоотведения за один кубический метр, тенге;</w:t>
      </w:r>
    </w:p>
    <w:bookmarkEnd w:id="1807"/>
    <w:bookmarkStart w:name="z5680" w:id="1808"/>
    <w:p>
      <w:pPr>
        <w:spacing w:after="0"/>
        <w:ind w:left="0"/>
        <w:jc w:val="both"/>
      </w:pPr>
      <w:r>
        <w:rPr>
          <w:rFonts w:ascii="Times New Roman"/>
          <w:b w:val="false"/>
          <w:i w:val="false"/>
          <w:color w:val="000000"/>
          <w:sz w:val="28"/>
        </w:rPr>
        <w:t>
      V0– объем потребления услуг водоснабжения и (или) водоотведения всеми потребителями, кубический метр;</w:t>
      </w:r>
    </w:p>
    <w:bookmarkEnd w:id="1808"/>
    <w:bookmarkStart w:name="z5681" w:id="1809"/>
    <w:p>
      <w:pPr>
        <w:spacing w:after="0"/>
        <w:ind w:left="0"/>
        <w:jc w:val="both"/>
      </w:pPr>
      <w:r>
        <w:rPr>
          <w:rFonts w:ascii="Times New Roman"/>
          <w:b w:val="false"/>
          <w:i w:val="false"/>
          <w:color w:val="000000"/>
          <w:sz w:val="28"/>
        </w:rPr>
        <w:t>
      V1– объем потребления услуг водоснабжения и (или) водоотведения первой группой потребителей, кубический метр;</w:t>
      </w:r>
    </w:p>
    <w:bookmarkEnd w:id="1809"/>
    <w:bookmarkStart w:name="z5682" w:id="1810"/>
    <w:p>
      <w:pPr>
        <w:spacing w:after="0"/>
        <w:ind w:left="0"/>
        <w:jc w:val="both"/>
      </w:pPr>
      <w:r>
        <w:rPr>
          <w:rFonts w:ascii="Times New Roman"/>
          <w:b w:val="false"/>
          <w:i w:val="false"/>
          <w:color w:val="000000"/>
          <w:sz w:val="28"/>
        </w:rPr>
        <w:t>
      V2– объем потребления услуг водоснабжения и (или) водоотведения второй группой потребителей, кубический метр;</w:t>
      </w:r>
    </w:p>
    <w:bookmarkEnd w:id="1810"/>
    <w:bookmarkStart w:name="z5683" w:id="1811"/>
    <w:p>
      <w:pPr>
        <w:spacing w:after="0"/>
        <w:ind w:left="0"/>
        <w:jc w:val="both"/>
      </w:pPr>
      <w:r>
        <w:rPr>
          <w:rFonts w:ascii="Times New Roman"/>
          <w:b w:val="false"/>
          <w:i w:val="false"/>
          <w:color w:val="000000"/>
          <w:sz w:val="28"/>
        </w:rPr>
        <w:t>
      V3– объем потребления услуг водоснабжения и (или) водоотведения третьей группой потребителей, кубический метр.</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6" w:id="1812"/>
    <w:p>
      <w:pPr>
        <w:spacing w:after="0"/>
        <w:ind w:left="0"/>
        <w:jc w:val="both"/>
      </w:pPr>
      <w:r>
        <w:rPr>
          <w:rFonts w:ascii="Times New Roman"/>
          <w:b w:val="false"/>
          <w:i w:val="false"/>
          <w:color w:val="000000"/>
          <w:sz w:val="28"/>
        </w:rPr>
        <w:t>
      253. В случае, если в предоставлении услуг водоснабжения и (или) водоотведения задействованы несколько предприятий, при расчете уровня тарифов по группам соответствующие затраты складываются из тарифных смет каждого предприятия, задействованного в предоставлении услуг.</w:t>
      </w:r>
    </w:p>
    <w:bookmarkEnd w:id="1812"/>
    <w:bookmarkStart w:name="z1377" w:id="1813"/>
    <w:p>
      <w:pPr>
        <w:spacing w:after="0"/>
        <w:ind w:left="0"/>
        <w:jc w:val="left"/>
      </w:pPr>
      <w:r>
        <w:rPr>
          <w:rFonts w:ascii="Times New Roman"/>
          <w:b/>
          <w:i w:val="false"/>
          <w:color w:val="000000"/>
        </w:rPr>
        <w:t xml:space="preserve"> Раздел 2. Дифференциация тарифа на регулируемые услуги по подаче воды по магистральным трубопроводам</w:t>
      </w:r>
    </w:p>
    <w:bookmarkEnd w:id="1813"/>
    <w:p>
      <w:pPr>
        <w:spacing w:after="0"/>
        <w:ind w:left="0"/>
        <w:jc w:val="both"/>
      </w:pPr>
      <w:r>
        <w:rPr>
          <w:rFonts w:ascii="Times New Roman"/>
          <w:b w:val="false"/>
          <w:i w:val="false"/>
          <w:color w:val="ff0000"/>
          <w:sz w:val="28"/>
        </w:rPr>
        <w:t xml:space="preserve">
      Сноска. Заголовок раздела 2 – в редакции приказа Заместителя Премьер-Министра - Министра национальной экономики РК от 24.11.2025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8" w:id="1814"/>
    <w:p>
      <w:pPr>
        <w:spacing w:after="0"/>
        <w:ind w:left="0"/>
        <w:jc w:val="both"/>
      </w:pPr>
      <w:r>
        <w:rPr>
          <w:rFonts w:ascii="Times New Roman"/>
          <w:b w:val="false"/>
          <w:i w:val="false"/>
          <w:color w:val="000000"/>
          <w:sz w:val="28"/>
        </w:rPr>
        <w:t>
      254. Тариф на регулируемые услуги по подаче воды по магистральным трубопроводам дифференцируется по группам потребителей, с учетом:</w:t>
      </w:r>
    </w:p>
    <w:bookmarkEnd w:id="1814"/>
    <w:bookmarkStart w:name="z6879" w:id="1815"/>
    <w:p>
      <w:pPr>
        <w:spacing w:after="0"/>
        <w:ind w:left="0"/>
        <w:jc w:val="both"/>
      </w:pPr>
      <w:r>
        <w:rPr>
          <w:rFonts w:ascii="Times New Roman"/>
          <w:b w:val="false"/>
          <w:i w:val="false"/>
          <w:color w:val="000000"/>
          <w:sz w:val="28"/>
        </w:rPr>
        <w:t>
      1) уровня платежеспособности населения соответствующего региона;</w:t>
      </w:r>
    </w:p>
    <w:bookmarkEnd w:id="1815"/>
    <w:bookmarkStart w:name="z6880" w:id="1816"/>
    <w:p>
      <w:pPr>
        <w:spacing w:after="0"/>
        <w:ind w:left="0"/>
        <w:jc w:val="both"/>
      </w:pPr>
      <w:r>
        <w:rPr>
          <w:rFonts w:ascii="Times New Roman"/>
          <w:b w:val="false"/>
          <w:i w:val="false"/>
          <w:color w:val="000000"/>
          <w:sz w:val="28"/>
        </w:rPr>
        <w:t>
      2) объема потребления;</w:t>
      </w:r>
    </w:p>
    <w:bookmarkEnd w:id="1816"/>
    <w:bookmarkStart w:name="z6881" w:id="1817"/>
    <w:p>
      <w:pPr>
        <w:spacing w:after="0"/>
        <w:ind w:left="0"/>
        <w:jc w:val="both"/>
      </w:pPr>
      <w:r>
        <w:rPr>
          <w:rFonts w:ascii="Times New Roman"/>
          <w:b w:val="false"/>
          <w:i w:val="false"/>
          <w:color w:val="000000"/>
          <w:sz w:val="28"/>
        </w:rPr>
        <w:t>
      3) влияния на инфляцию;</w:t>
      </w:r>
    </w:p>
    <w:bookmarkEnd w:id="1817"/>
    <w:bookmarkStart w:name="z6882" w:id="1818"/>
    <w:p>
      <w:pPr>
        <w:spacing w:after="0"/>
        <w:ind w:left="0"/>
        <w:jc w:val="both"/>
      </w:pPr>
      <w:r>
        <w:rPr>
          <w:rFonts w:ascii="Times New Roman"/>
          <w:b w:val="false"/>
          <w:i w:val="false"/>
          <w:color w:val="000000"/>
          <w:sz w:val="28"/>
        </w:rPr>
        <w:t>
      4) уровня развития промышленного производства региона.</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0" w:id="1819"/>
    <w:p>
      <w:pPr>
        <w:spacing w:after="0"/>
        <w:ind w:left="0"/>
        <w:jc w:val="both"/>
      </w:pPr>
      <w:r>
        <w:rPr>
          <w:rFonts w:ascii="Times New Roman"/>
          <w:b w:val="false"/>
          <w:i w:val="false"/>
          <w:color w:val="000000"/>
          <w:sz w:val="28"/>
        </w:rPr>
        <w:t>
      255. В целях дифференциации тарифа на регулируемые услуги по подаче воды по магистральным трубопроводам потребители подразделяются на следующие группы:</w:t>
      </w:r>
    </w:p>
    <w:bookmarkEnd w:id="1819"/>
    <w:bookmarkStart w:name="z1381" w:id="1820"/>
    <w:p>
      <w:pPr>
        <w:spacing w:after="0"/>
        <w:ind w:left="0"/>
        <w:jc w:val="both"/>
      </w:pPr>
      <w:r>
        <w:rPr>
          <w:rFonts w:ascii="Times New Roman"/>
          <w:b w:val="false"/>
          <w:i w:val="false"/>
          <w:color w:val="000000"/>
          <w:sz w:val="28"/>
        </w:rPr>
        <w:t>
      1) население, бюджетные и некоммерческие организации, а также другие предприятия, предоставляющие коммунальные услуги населению, бюджетным и некоммерческим организациям – первая группа;</w:t>
      </w:r>
    </w:p>
    <w:bookmarkEnd w:id="1820"/>
    <w:bookmarkStart w:name="z1382" w:id="1821"/>
    <w:p>
      <w:pPr>
        <w:spacing w:after="0"/>
        <w:ind w:left="0"/>
        <w:jc w:val="both"/>
      </w:pPr>
      <w:r>
        <w:rPr>
          <w:rFonts w:ascii="Times New Roman"/>
          <w:b w:val="false"/>
          <w:i w:val="false"/>
          <w:color w:val="000000"/>
          <w:sz w:val="28"/>
        </w:rPr>
        <w:t>
      2) сельскохозяйственный товаропроизводитель – вторая группа;</w:t>
      </w:r>
    </w:p>
    <w:bookmarkEnd w:id="1821"/>
    <w:bookmarkStart w:name="z1383" w:id="1822"/>
    <w:p>
      <w:pPr>
        <w:spacing w:after="0"/>
        <w:ind w:left="0"/>
        <w:jc w:val="both"/>
      </w:pPr>
      <w:r>
        <w:rPr>
          <w:rFonts w:ascii="Times New Roman"/>
          <w:b w:val="false"/>
          <w:i w:val="false"/>
          <w:color w:val="000000"/>
          <w:sz w:val="28"/>
        </w:rPr>
        <w:t>
      3) промышленные предприятия и другие коммерческие организации – третья группа;</w:t>
      </w:r>
    </w:p>
    <w:bookmarkEnd w:id="1822"/>
    <w:bookmarkStart w:name="z1384" w:id="1823"/>
    <w:p>
      <w:pPr>
        <w:spacing w:after="0"/>
        <w:ind w:left="0"/>
        <w:jc w:val="both"/>
      </w:pPr>
      <w:r>
        <w:rPr>
          <w:rFonts w:ascii="Times New Roman"/>
          <w:b w:val="false"/>
          <w:i w:val="false"/>
          <w:color w:val="000000"/>
          <w:sz w:val="28"/>
        </w:rPr>
        <w:t>
      4) нефтегазодобывающие предприятия – четвертая группа.</w:t>
      </w:r>
    </w:p>
    <w:bookmarkEnd w:id="1823"/>
    <w:bookmarkStart w:name="z1385" w:id="1824"/>
    <w:p>
      <w:pPr>
        <w:spacing w:after="0"/>
        <w:ind w:left="0"/>
        <w:jc w:val="both"/>
      </w:pPr>
      <w:r>
        <w:rPr>
          <w:rFonts w:ascii="Times New Roman"/>
          <w:b w:val="false"/>
          <w:i w:val="false"/>
          <w:color w:val="000000"/>
          <w:sz w:val="28"/>
        </w:rPr>
        <w:t>
      256.Тариф для первой группы потребителей рассчитывается по формуле:</w:t>
      </w:r>
    </w:p>
    <w:bookmarkEnd w:id="1824"/>
    <w:bookmarkStart w:name="z7573" w:id="1825"/>
    <w:p>
      <w:pPr>
        <w:spacing w:after="0"/>
        <w:ind w:left="0"/>
        <w:jc w:val="both"/>
      </w:pPr>
      <w:r>
        <w:rPr>
          <w:rFonts w:ascii="Times New Roman"/>
          <w:b w:val="false"/>
          <w:i w:val="false"/>
          <w:color w:val="000000"/>
          <w:sz w:val="28"/>
        </w:rPr>
        <w:t xml:space="preserve">
      </w:t>
      </w:r>
    </w:p>
    <w:bookmarkEnd w:id="18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74" w:id="1826"/>
    <w:p>
      <w:pPr>
        <w:spacing w:after="0"/>
        <w:ind w:left="0"/>
        <w:jc w:val="both"/>
      </w:pPr>
      <w:r>
        <w:rPr>
          <w:rFonts w:ascii="Times New Roman"/>
          <w:b w:val="false"/>
          <w:i w:val="false"/>
          <w:color w:val="000000"/>
          <w:sz w:val="28"/>
        </w:rPr>
        <w:t>
      где:</w:t>
      </w:r>
    </w:p>
    <w:bookmarkEnd w:id="1826"/>
    <w:bookmarkStart w:name="z7575" w:id="1827"/>
    <w:p>
      <w:pPr>
        <w:spacing w:after="0"/>
        <w:ind w:left="0"/>
        <w:jc w:val="both"/>
      </w:pPr>
      <w:r>
        <w:rPr>
          <w:rFonts w:ascii="Times New Roman"/>
          <w:b w:val="false"/>
          <w:i w:val="false"/>
          <w:color w:val="000000"/>
          <w:sz w:val="28"/>
        </w:rPr>
        <w:t>
      T1 – тариф для первой группы потребителей на услуги по подаче воды по магистральным трубопроводам за один кубический метр, тенге;</w:t>
      </w:r>
    </w:p>
    <w:bookmarkEnd w:id="1827"/>
    <w:bookmarkStart w:name="z7576" w:id="1828"/>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28"/>
    <w:bookmarkStart w:name="z7577" w:id="1829"/>
    <w:p>
      <w:pPr>
        <w:spacing w:after="0"/>
        <w:ind w:left="0"/>
        <w:jc w:val="both"/>
      </w:pPr>
      <w:r>
        <w:rPr>
          <w:rFonts w:ascii="Times New Roman"/>
          <w:b w:val="false"/>
          <w:i w:val="false"/>
          <w:color w:val="000000"/>
          <w:sz w:val="28"/>
        </w:rPr>
        <w:t>
      k1 – коэффициент для перераспределения доходов от оказания услуг по подаче воды по магистральным трубопроводам, определенный в соответствии с пунктом 254 настоящих Правил.</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257. Исключен приказом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1830"/>
    <w:p>
      <w:pPr>
        <w:spacing w:after="0"/>
        <w:ind w:left="0"/>
        <w:jc w:val="both"/>
      </w:pPr>
      <w:r>
        <w:rPr>
          <w:rFonts w:ascii="Times New Roman"/>
          <w:b w:val="false"/>
          <w:i w:val="false"/>
          <w:color w:val="000000"/>
          <w:sz w:val="28"/>
        </w:rPr>
        <w:t>
      258. Тариф для второй группы потребителей рассчитывается по формуле:</w:t>
      </w:r>
    </w:p>
    <w:bookmarkEnd w:id="1830"/>
    <w:bookmarkStart w:name="z7578" w:id="1831"/>
    <w:p>
      <w:pPr>
        <w:spacing w:after="0"/>
        <w:ind w:left="0"/>
        <w:jc w:val="both"/>
      </w:pPr>
      <w:r>
        <w:rPr>
          <w:rFonts w:ascii="Times New Roman"/>
          <w:b w:val="false"/>
          <w:i w:val="false"/>
          <w:color w:val="000000"/>
          <w:sz w:val="28"/>
        </w:rPr>
        <w:t xml:space="preserve">
      </w:t>
      </w:r>
    </w:p>
    <w:bookmarkEnd w:id="18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79" w:id="1832"/>
    <w:p>
      <w:pPr>
        <w:spacing w:after="0"/>
        <w:ind w:left="0"/>
        <w:jc w:val="both"/>
      </w:pPr>
      <w:r>
        <w:rPr>
          <w:rFonts w:ascii="Times New Roman"/>
          <w:b w:val="false"/>
          <w:i w:val="false"/>
          <w:color w:val="000000"/>
          <w:sz w:val="28"/>
        </w:rPr>
        <w:t>
      где:</w:t>
      </w:r>
    </w:p>
    <w:bookmarkEnd w:id="1832"/>
    <w:bookmarkStart w:name="z7580" w:id="1833"/>
    <w:p>
      <w:pPr>
        <w:spacing w:after="0"/>
        <w:ind w:left="0"/>
        <w:jc w:val="both"/>
      </w:pPr>
      <w:r>
        <w:rPr>
          <w:rFonts w:ascii="Times New Roman"/>
          <w:b w:val="false"/>
          <w:i w:val="false"/>
          <w:color w:val="000000"/>
          <w:sz w:val="28"/>
        </w:rPr>
        <w:t>
      T2 – тариф для второй группы потребителей на услуги по подаче воды по магистральным трубопроводам за один кубический метр, тенге;</w:t>
      </w:r>
    </w:p>
    <w:bookmarkEnd w:id="1833"/>
    <w:bookmarkStart w:name="z7581" w:id="1834"/>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34"/>
    <w:bookmarkStart w:name="z7582" w:id="1835"/>
    <w:p>
      <w:pPr>
        <w:spacing w:after="0"/>
        <w:ind w:left="0"/>
        <w:jc w:val="both"/>
      </w:pPr>
      <w:r>
        <w:rPr>
          <w:rFonts w:ascii="Times New Roman"/>
          <w:b w:val="false"/>
          <w:i w:val="false"/>
          <w:color w:val="000000"/>
          <w:sz w:val="28"/>
        </w:rPr>
        <w:t>
      k2 – коэффициент для перераспределения доходов от оказания услуг по подаче воды по магистральным трубопроводам, определенный в соответствии с пунктом 254 настоящих Правил.</w:t>
      </w:r>
    </w:p>
    <w:bookmarkEnd w:id="1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258 -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836"/>
    <w:p>
      <w:pPr>
        <w:spacing w:after="0"/>
        <w:ind w:left="0"/>
        <w:jc w:val="both"/>
      </w:pPr>
      <w:r>
        <w:rPr>
          <w:rFonts w:ascii="Times New Roman"/>
          <w:b w:val="false"/>
          <w:i w:val="false"/>
          <w:color w:val="000000"/>
          <w:sz w:val="28"/>
        </w:rPr>
        <w:t>
      259. Тариф для третьей группы потребителей рассчитывается по формуле:</w:t>
      </w:r>
    </w:p>
    <w:bookmarkEnd w:id="1836"/>
    <w:bookmarkStart w:name="z7583" w:id="1837"/>
    <w:p>
      <w:pPr>
        <w:spacing w:after="0"/>
        <w:ind w:left="0"/>
        <w:jc w:val="both"/>
      </w:pPr>
      <w:r>
        <w:rPr>
          <w:rFonts w:ascii="Times New Roman"/>
          <w:b w:val="false"/>
          <w:i w:val="false"/>
          <w:color w:val="000000"/>
          <w:sz w:val="28"/>
        </w:rPr>
        <w:t xml:space="preserve">
      </w:t>
      </w:r>
    </w:p>
    <w:bookmarkEnd w:id="183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84" w:id="1838"/>
    <w:p>
      <w:pPr>
        <w:spacing w:after="0"/>
        <w:ind w:left="0"/>
        <w:jc w:val="both"/>
      </w:pPr>
      <w:r>
        <w:rPr>
          <w:rFonts w:ascii="Times New Roman"/>
          <w:b w:val="false"/>
          <w:i w:val="false"/>
          <w:color w:val="000000"/>
          <w:sz w:val="28"/>
        </w:rPr>
        <w:t>
      где:</w:t>
      </w:r>
    </w:p>
    <w:bookmarkEnd w:id="1838"/>
    <w:bookmarkStart w:name="z7585" w:id="1839"/>
    <w:p>
      <w:pPr>
        <w:spacing w:after="0"/>
        <w:ind w:left="0"/>
        <w:jc w:val="both"/>
      </w:pPr>
      <w:r>
        <w:rPr>
          <w:rFonts w:ascii="Times New Roman"/>
          <w:b w:val="false"/>
          <w:i w:val="false"/>
          <w:color w:val="000000"/>
          <w:sz w:val="28"/>
        </w:rPr>
        <w:t>
      T3 – тариф для третьей группы потребителей на услуги по подаче воды по магистральным трубопроводам за один кубический метр, тенге;</w:t>
      </w:r>
    </w:p>
    <w:bookmarkEnd w:id="1839"/>
    <w:bookmarkStart w:name="z7586" w:id="1840"/>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40"/>
    <w:bookmarkStart w:name="z7587" w:id="1841"/>
    <w:p>
      <w:pPr>
        <w:spacing w:after="0"/>
        <w:ind w:left="0"/>
        <w:jc w:val="both"/>
      </w:pPr>
      <w:r>
        <w:rPr>
          <w:rFonts w:ascii="Times New Roman"/>
          <w:b w:val="false"/>
          <w:i w:val="false"/>
          <w:color w:val="000000"/>
          <w:sz w:val="28"/>
        </w:rPr>
        <w:t>
      k3–коэффициент для перераспределения доходов от оказания услуг по подаче воды по магистральным трубопроводам, определенный в соответствии с пунктом 254 настоящих Правил.</w:t>
      </w:r>
    </w:p>
    <w:bookmarkEnd w:id="1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8" w:id="1842"/>
    <w:p>
      <w:pPr>
        <w:spacing w:after="0"/>
        <w:ind w:left="0"/>
        <w:jc w:val="both"/>
      </w:pPr>
      <w:r>
        <w:rPr>
          <w:rFonts w:ascii="Times New Roman"/>
          <w:b w:val="false"/>
          <w:i w:val="false"/>
          <w:color w:val="000000"/>
          <w:sz w:val="28"/>
        </w:rPr>
        <w:t>
      260. Тариф для четвертой группы потребителей рассчитывается по формуле:</w:t>
      </w:r>
    </w:p>
    <w:bookmarkEnd w:id="1842"/>
    <w:bookmarkStart w:name="z7588" w:id="1843"/>
    <w:p>
      <w:pPr>
        <w:spacing w:after="0"/>
        <w:ind w:left="0"/>
        <w:jc w:val="both"/>
      </w:pPr>
      <w:r>
        <w:rPr>
          <w:rFonts w:ascii="Times New Roman"/>
          <w:b w:val="false"/>
          <w:i w:val="false"/>
          <w:color w:val="000000"/>
          <w:sz w:val="28"/>
        </w:rPr>
        <w:t xml:space="preserve">
      </w:t>
      </w:r>
    </w:p>
    <w:bookmarkEnd w:id="18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89" w:id="1844"/>
    <w:p>
      <w:pPr>
        <w:spacing w:after="0"/>
        <w:ind w:left="0"/>
        <w:jc w:val="both"/>
      </w:pPr>
      <w:r>
        <w:rPr>
          <w:rFonts w:ascii="Times New Roman"/>
          <w:b w:val="false"/>
          <w:i w:val="false"/>
          <w:color w:val="000000"/>
          <w:sz w:val="28"/>
        </w:rPr>
        <w:t>
      где:</w:t>
      </w:r>
    </w:p>
    <w:bookmarkEnd w:id="1844"/>
    <w:bookmarkStart w:name="z7590" w:id="1845"/>
    <w:p>
      <w:pPr>
        <w:spacing w:after="0"/>
        <w:ind w:left="0"/>
        <w:jc w:val="both"/>
      </w:pPr>
      <w:r>
        <w:rPr>
          <w:rFonts w:ascii="Times New Roman"/>
          <w:b w:val="false"/>
          <w:i w:val="false"/>
          <w:color w:val="000000"/>
          <w:sz w:val="28"/>
        </w:rPr>
        <w:t>
      T</w:t>
      </w:r>
      <w:r>
        <w:rPr>
          <w:rFonts w:ascii="Times New Roman"/>
          <w:b w:val="false"/>
          <w:i w:val="false"/>
          <w:color w:val="000000"/>
          <w:vertAlign w:val="subscript"/>
        </w:rPr>
        <w:t>4</w:t>
      </w:r>
      <w:r>
        <w:rPr>
          <w:rFonts w:ascii="Times New Roman"/>
          <w:b w:val="false"/>
          <w:i w:val="false"/>
          <w:color w:val="000000"/>
          <w:sz w:val="28"/>
        </w:rPr>
        <w:t> – тариф для четвертой группы потребителей на услуги по подаче воды по магистральным трубопроводам за один кубический метр, тенге;</w:t>
      </w:r>
    </w:p>
    <w:bookmarkEnd w:id="1845"/>
    <w:bookmarkStart w:name="z7591" w:id="1846"/>
    <w:p>
      <w:pPr>
        <w:spacing w:after="0"/>
        <w:ind w:left="0"/>
        <w:jc w:val="both"/>
      </w:pPr>
      <w:r>
        <w:rPr>
          <w:rFonts w:ascii="Times New Roman"/>
          <w:b w:val="false"/>
          <w:i w:val="false"/>
          <w:color w:val="000000"/>
          <w:sz w:val="28"/>
        </w:rPr>
        <w:t>
      T</w:t>
      </w:r>
      <w:r>
        <w:rPr>
          <w:rFonts w:ascii="Times New Roman"/>
          <w:b w:val="false"/>
          <w:i w:val="false"/>
          <w:color w:val="000000"/>
          <w:vertAlign w:val="subscript"/>
        </w:rPr>
        <w:t>o</w:t>
      </w:r>
      <w:r>
        <w:rPr>
          <w:rFonts w:ascii="Times New Roman"/>
          <w:b w:val="false"/>
          <w:i w:val="false"/>
          <w:color w:val="000000"/>
          <w:sz w:val="28"/>
        </w:rPr>
        <w:t xml:space="preserve">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46"/>
    <w:bookmarkStart w:name="z7592" w:id="18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o</w:t>
      </w:r>
      <w:r>
        <w:rPr>
          <w:rFonts w:ascii="Times New Roman"/>
          <w:b w:val="false"/>
          <w:i w:val="false"/>
          <w:color w:val="000000"/>
          <w:sz w:val="28"/>
        </w:rPr>
        <w:t xml:space="preserve"> – объем потребления услуг по подаче воды по магистральным трубопроводам всеми потребителями, кубический метр;</w:t>
      </w:r>
    </w:p>
    <w:bookmarkEnd w:id="1847"/>
    <w:bookmarkStart w:name="z7593" w:id="18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объем потребления услуг по подаче воды по магистральным трубопроводам первой группой потребителей, кубический метр;</w:t>
      </w:r>
    </w:p>
    <w:bookmarkEnd w:id="1848"/>
    <w:bookmarkStart w:name="z7594" w:id="18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объем потребления услуг по подаче воды по магистральным трубопроводам второй группой потребителей, кубический метр;</w:t>
      </w:r>
    </w:p>
    <w:bookmarkEnd w:id="1849"/>
    <w:bookmarkStart w:name="z7595" w:id="1850"/>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объем потребления услуг по подаче воды по магистральным трубопроводам третьей группой потребителей, кубический метр;</w:t>
      </w:r>
    </w:p>
    <w:bookmarkEnd w:id="1850"/>
    <w:bookmarkStart w:name="z7596" w:id="1851"/>
    <w:p>
      <w:pPr>
        <w:spacing w:after="0"/>
        <w:ind w:left="0"/>
        <w:jc w:val="both"/>
      </w:pPr>
      <w:r>
        <w:rPr>
          <w:rFonts w:ascii="Times New Roman"/>
          <w:b w:val="false"/>
          <w:i w:val="false"/>
          <w:color w:val="000000"/>
          <w:sz w:val="28"/>
        </w:rPr>
        <w:t>
      V</w:t>
      </w:r>
      <w:r>
        <w:rPr>
          <w:rFonts w:ascii="Times New Roman"/>
          <w:b w:val="false"/>
          <w:i w:val="false"/>
          <w:color w:val="000000"/>
          <w:vertAlign w:val="subscript"/>
        </w:rPr>
        <w:t>4</w:t>
      </w:r>
      <w:r>
        <w:rPr>
          <w:rFonts w:ascii="Times New Roman"/>
          <w:b w:val="false"/>
          <w:i w:val="false"/>
          <w:color w:val="000000"/>
          <w:sz w:val="28"/>
        </w:rPr>
        <w:t xml:space="preserve"> – объем потребления услуг по подаче воды по магистральным трубопроводам четвертой группой потребителей, кубический метр.</w:t>
      </w:r>
    </w:p>
    <w:bookmarkEnd w:id="1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261.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262-2.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264.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266.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267.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267-1.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5" w:id="1852"/>
    <w:p>
      <w:pPr>
        <w:spacing w:after="0"/>
        <w:ind w:left="0"/>
        <w:jc w:val="left"/>
      </w:pPr>
      <w:r>
        <w:rPr>
          <w:rFonts w:ascii="Times New Roman"/>
          <w:b/>
          <w:i w:val="false"/>
          <w:color w:val="000000"/>
        </w:rPr>
        <w:t xml:space="preserve"> Раздел 3. Дифференциация тарифа на регулируемые услуги по реализации тепловой энергии</w:t>
      </w:r>
    </w:p>
    <w:bookmarkEnd w:id="1852"/>
    <w:p>
      <w:pPr>
        <w:spacing w:after="0"/>
        <w:ind w:left="0"/>
        <w:jc w:val="both"/>
      </w:pPr>
      <w:r>
        <w:rPr>
          <w:rFonts w:ascii="Times New Roman"/>
          <w:b w:val="false"/>
          <w:i w:val="false"/>
          <w:color w:val="ff0000"/>
          <w:sz w:val="28"/>
        </w:rPr>
        <w:t xml:space="preserve">
      Сноска. Раздел 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57" w:id="1853"/>
    <w:p>
      <w:pPr>
        <w:spacing w:after="0"/>
        <w:ind w:left="0"/>
        <w:jc w:val="both"/>
      </w:pPr>
      <w:r>
        <w:rPr>
          <w:rFonts w:ascii="Times New Roman"/>
          <w:b w:val="false"/>
          <w:i w:val="false"/>
          <w:color w:val="000000"/>
          <w:sz w:val="28"/>
        </w:rPr>
        <w:t>
      268. Тариф на регулируемые услуги по реализации тепловой энергии дифференцируется по группам потребителей, в том числе в зависимости от наличия или отсутствия приборов учета потребления тепловой энергии.</w:t>
      </w:r>
    </w:p>
    <w:bookmarkEnd w:id="1853"/>
    <w:bookmarkStart w:name="z8275" w:id="1854"/>
    <w:p>
      <w:pPr>
        <w:spacing w:after="0"/>
        <w:ind w:left="0"/>
        <w:jc w:val="both"/>
      </w:pPr>
      <w:r>
        <w:rPr>
          <w:rFonts w:ascii="Times New Roman"/>
          <w:b w:val="false"/>
          <w:i w:val="false"/>
          <w:color w:val="000000"/>
          <w:sz w:val="28"/>
        </w:rPr>
        <w:t>
      Тарифы для групп потребителей определяются исходя из тарифа, определенного в соответствии с Особенностями механизма расчета тарифа на регулируемые услуги по реализации тепловой энергии согласно разделу 3 Параграфа 2 настоящих Правил, с учетом:</w:t>
      </w:r>
    </w:p>
    <w:bookmarkEnd w:id="1854"/>
    <w:bookmarkStart w:name="z8276" w:id="1855"/>
    <w:p>
      <w:pPr>
        <w:spacing w:after="0"/>
        <w:ind w:left="0"/>
        <w:jc w:val="both"/>
      </w:pPr>
      <w:r>
        <w:rPr>
          <w:rFonts w:ascii="Times New Roman"/>
          <w:b w:val="false"/>
          <w:i w:val="false"/>
          <w:color w:val="000000"/>
          <w:sz w:val="28"/>
        </w:rPr>
        <w:t>
      уровня платежеспособности населения соответствующего региона;</w:t>
      </w:r>
    </w:p>
    <w:bookmarkEnd w:id="1855"/>
    <w:bookmarkStart w:name="z8277" w:id="1856"/>
    <w:p>
      <w:pPr>
        <w:spacing w:after="0"/>
        <w:ind w:left="0"/>
        <w:jc w:val="both"/>
      </w:pPr>
      <w:r>
        <w:rPr>
          <w:rFonts w:ascii="Times New Roman"/>
          <w:b w:val="false"/>
          <w:i w:val="false"/>
          <w:color w:val="000000"/>
          <w:sz w:val="28"/>
        </w:rPr>
        <w:t>
      влияния на инфляцию;</w:t>
      </w:r>
    </w:p>
    <w:bookmarkEnd w:id="1856"/>
    <w:bookmarkStart w:name="z8278" w:id="1857"/>
    <w:p>
      <w:pPr>
        <w:spacing w:after="0"/>
        <w:ind w:left="0"/>
        <w:jc w:val="both"/>
      </w:pPr>
      <w:r>
        <w:rPr>
          <w:rFonts w:ascii="Times New Roman"/>
          <w:b w:val="false"/>
          <w:i w:val="false"/>
          <w:color w:val="000000"/>
          <w:sz w:val="28"/>
        </w:rPr>
        <w:t>
      структуры потребления тепловой энергии;</w:t>
      </w:r>
    </w:p>
    <w:bookmarkEnd w:id="1857"/>
    <w:bookmarkStart w:name="z8279" w:id="1858"/>
    <w:p>
      <w:pPr>
        <w:spacing w:after="0"/>
        <w:ind w:left="0"/>
        <w:jc w:val="both"/>
      </w:pPr>
      <w:r>
        <w:rPr>
          <w:rFonts w:ascii="Times New Roman"/>
          <w:b w:val="false"/>
          <w:i w:val="false"/>
          <w:color w:val="000000"/>
          <w:sz w:val="28"/>
        </w:rPr>
        <w:t>
      уровня развития промышленного производства;</w:t>
      </w:r>
    </w:p>
    <w:bookmarkEnd w:id="1858"/>
    <w:bookmarkStart w:name="z8280" w:id="1859"/>
    <w:p>
      <w:pPr>
        <w:spacing w:after="0"/>
        <w:ind w:left="0"/>
        <w:jc w:val="both"/>
      </w:pPr>
      <w:r>
        <w:rPr>
          <w:rFonts w:ascii="Times New Roman"/>
          <w:b w:val="false"/>
          <w:i w:val="false"/>
          <w:color w:val="000000"/>
          <w:sz w:val="28"/>
        </w:rPr>
        <w:t>
      создания стимулов для энергосбережения.</w:t>
      </w:r>
    </w:p>
    <w:bookmarkEnd w:id="1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4" w:id="1860"/>
    <w:p>
      <w:pPr>
        <w:spacing w:after="0"/>
        <w:ind w:left="0"/>
        <w:jc w:val="both"/>
      </w:pPr>
      <w:r>
        <w:rPr>
          <w:rFonts w:ascii="Times New Roman"/>
          <w:b w:val="false"/>
          <w:i w:val="false"/>
          <w:color w:val="000000"/>
          <w:sz w:val="28"/>
        </w:rPr>
        <w:t>
      269. В целях дифференциации тарифа по реализации тепловой энергии потребители подразделяются на группы:</w:t>
      </w:r>
    </w:p>
    <w:bookmarkEnd w:id="1860"/>
    <w:bookmarkStart w:name="z8281" w:id="1861"/>
    <w:p>
      <w:pPr>
        <w:spacing w:after="0"/>
        <w:ind w:left="0"/>
        <w:jc w:val="both"/>
      </w:pPr>
      <w:r>
        <w:rPr>
          <w:rFonts w:ascii="Times New Roman"/>
          <w:b w:val="false"/>
          <w:i w:val="false"/>
          <w:color w:val="000000"/>
          <w:sz w:val="28"/>
        </w:rPr>
        <w:t>
      1) физические лица, относящиеся к категории населения – первая группа;</w:t>
      </w:r>
    </w:p>
    <w:bookmarkEnd w:id="1861"/>
    <w:bookmarkStart w:name="z8282" w:id="1862"/>
    <w:p>
      <w:pPr>
        <w:spacing w:after="0"/>
        <w:ind w:left="0"/>
        <w:jc w:val="both"/>
      </w:pPr>
      <w:r>
        <w:rPr>
          <w:rFonts w:ascii="Times New Roman"/>
          <w:b w:val="false"/>
          <w:i w:val="false"/>
          <w:color w:val="000000"/>
          <w:sz w:val="28"/>
        </w:rPr>
        <w:t>
      2) прочие потребители, не относящиеся к первой и третьей группам – вторая группа;</w:t>
      </w:r>
    </w:p>
    <w:bookmarkEnd w:id="1862"/>
    <w:bookmarkStart w:name="z8283" w:id="1863"/>
    <w:p>
      <w:pPr>
        <w:spacing w:after="0"/>
        <w:ind w:left="0"/>
        <w:jc w:val="both"/>
      </w:pPr>
      <w:r>
        <w:rPr>
          <w:rFonts w:ascii="Times New Roman"/>
          <w:b w:val="false"/>
          <w:i w:val="false"/>
          <w:color w:val="000000"/>
          <w:sz w:val="28"/>
        </w:rPr>
        <w:t>
      3) бюджетные организации, содержащиеся за счет бюджетных средств – третья группа.</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8" w:id="1864"/>
    <w:p>
      <w:pPr>
        <w:spacing w:after="0"/>
        <w:ind w:left="0"/>
        <w:jc w:val="both"/>
      </w:pPr>
      <w:r>
        <w:rPr>
          <w:rFonts w:ascii="Times New Roman"/>
          <w:b w:val="false"/>
          <w:i w:val="false"/>
          <w:color w:val="000000"/>
          <w:sz w:val="28"/>
        </w:rPr>
        <w:t>
      270. Тариф на регулируемые услуги по реализации тепловой энергии для первой группы потребителей определяется по формуле:</w:t>
      </w:r>
    </w:p>
    <w:bookmarkEnd w:id="1864"/>
    <w:bookmarkStart w:name="z8284" w:id="186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w:t>
      </w:r>
      <w:r>
        <w:rPr>
          <w:rFonts w:ascii="Times New Roman"/>
          <w:b w:val="false"/>
          <w:i w:val="false"/>
          <w:color w:val="000000"/>
          <w:vertAlign w:val="subscript"/>
        </w:rPr>
        <w:t>дейст.нас.</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(тенге/Гкал), где:</w:t>
      </w:r>
    </w:p>
    <w:bookmarkEnd w:id="1865"/>
    <w:bookmarkStart w:name="z8285" w:id="1866"/>
    <w:p>
      <w:pPr>
        <w:spacing w:after="0"/>
        <w:ind w:left="0"/>
        <w:jc w:val="both"/>
      </w:pPr>
      <w:r>
        <w:rPr>
          <w:rFonts w:ascii="Times New Roman"/>
          <w:b w:val="false"/>
          <w:i w:val="false"/>
          <w:color w:val="000000"/>
          <w:sz w:val="28"/>
        </w:rPr>
        <w:t>
      Тдейст.нас. – действующий тариф на регулируемые услуги субъекта по реализации тепловой энергии для первой группы потребителей;</w:t>
      </w:r>
    </w:p>
    <w:bookmarkEnd w:id="1866"/>
    <w:bookmarkStart w:name="z8286" w:id="1867"/>
    <w:p>
      <w:pPr>
        <w:spacing w:after="0"/>
        <w:ind w:left="0"/>
        <w:jc w:val="both"/>
      </w:pPr>
      <w:r>
        <w:rPr>
          <w:rFonts w:ascii="Times New Roman"/>
          <w:b w:val="false"/>
          <w:i w:val="false"/>
          <w:color w:val="000000"/>
          <w:sz w:val="28"/>
        </w:rPr>
        <w:t>
      k1 – коэффициент изменения тарифа на реализацию тепловой энергии для первой группы потребителей, определенный в соответствии с пунктом 268 настоящих Правил.</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2" w:id="1868"/>
    <w:p>
      <w:pPr>
        <w:spacing w:after="0"/>
        <w:ind w:left="0"/>
        <w:jc w:val="both"/>
      </w:pPr>
      <w:r>
        <w:rPr>
          <w:rFonts w:ascii="Times New Roman"/>
          <w:b w:val="false"/>
          <w:i w:val="false"/>
          <w:color w:val="000000"/>
          <w:sz w:val="28"/>
        </w:rPr>
        <w:t>
      271. Тариф на регулируемые услуги по реализации тепловой энергией для второй группы потребителей определяется по формуле:</w:t>
      </w:r>
    </w:p>
    <w:bookmarkEnd w:id="1868"/>
    <w:bookmarkStart w:name="z8287" w:id="186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w:t>
      </w:r>
      <w:r>
        <w:rPr>
          <w:rFonts w:ascii="Times New Roman"/>
          <w:b w:val="false"/>
          <w:i w:val="false"/>
          <w:color w:val="000000"/>
          <w:sz w:val="28"/>
        </w:rPr>
        <w:t xml:space="preserve"> = Т</w:t>
      </w:r>
      <w:r>
        <w:rPr>
          <w:rFonts w:ascii="Times New Roman"/>
          <w:b w:val="false"/>
          <w:i w:val="false"/>
          <w:color w:val="000000"/>
          <w:vertAlign w:val="subscript"/>
        </w:rPr>
        <w:t>дейст.проч.</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xml:space="preserve"> (тенге/Гкал), где:</w:t>
      </w:r>
    </w:p>
    <w:bookmarkEnd w:id="1869"/>
    <w:bookmarkStart w:name="z8288" w:id="187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действ. проч.</w:t>
      </w:r>
      <w:r>
        <w:rPr>
          <w:rFonts w:ascii="Times New Roman"/>
          <w:b w:val="false"/>
          <w:i w:val="false"/>
          <w:color w:val="000000"/>
          <w:sz w:val="28"/>
        </w:rPr>
        <w:t xml:space="preserve"> – действующий тариф на регулируемые услуги субъекта по реализации тепловой энергии для второй группы потребителей;</w:t>
      </w:r>
    </w:p>
    <w:bookmarkEnd w:id="1870"/>
    <w:bookmarkStart w:name="z8289" w:id="1871"/>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коэффициент изменения тарифа на реализацию тепловой энергии для второй группы потребителей, определенный в соответствии с пунктом 268 настоящих Правил.</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6" w:id="1872"/>
    <w:p>
      <w:pPr>
        <w:spacing w:after="0"/>
        <w:ind w:left="0"/>
        <w:jc w:val="both"/>
      </w:pPr>
      <w:r>
        <w:rPr>
          <w:rFonts w:ascii="Times New Roman"/>
          <w:b w:val="false"/>
          <w:i w:val="false"/>
          <w:color w:val="000000"/>
          <w:sz w:val="28"/>
        </w:rPr>
        <w:t>
      272. Тариф на регулируемые услуги по реализации тепловой энергии для третьей группы потребителей определяется по формуле:</w:t>
      </w:r>
    </w:p>
    <w:bookmarkEnd w:id="1872"/>
    <w:bookmarkStart w:name="z8290" w:id="187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бюдж.</w:t>
      </w:r>
      <w:r>
        <w:rPr>
          <w:rFonts w:ascii="Times New Roman"/>
          <w:b w:val="false"/>
          <w:i w:val="false"/>
          <w:color w:val="000000"/>
          <w:sz w:val="28"/>
        </w:rPr>
        <w:t xml:space="preserve"> = (Т*Q – T</w:t>
      </w:r>
      <w:r>
        <w:rPr>
          <w:rFonts w:ascii="Times New Roman"/>
          <w:b w:val="false"/>
          <w:i w:val="false"/>
          <w:color w:val="000000"/>
          <w:vertAlign w:val="subscript"/>
        </w:rPr>
        <w:t>нас.</w:t>
      </w:r>
      <w:r>
        <w:rPr>
          <w:rFonts w:ascii="Times New Roman"/>
          <w:b w:val="false"/>
          <w:i w:val="false"/>
          <w:color w:val="000000"/>
          <w:sz w:val="28"/>
        </w:rPr>
        <w:t>*Q</w:t>
      </w:r>
      <w:r>
        <w:rPr>
          <w:rFonts w:ascii="Times New Roman"/>
          <w:b w:val="false"/>
          <w:i w:val="false"/>
          <w:color w:val="000000"/>
          <w:vertAlign w:val="subscript"/>
        </w:rPr>
        <w:t>нас.</w:t>
      </w:r>
      <w:r>
        <w:rPr>
          <w:rFonts w:ascii="Times New Roman"/>
          <w:b w:val="false"/>
          <w:i w:val="false"/>
          <w:color w:val="000000"/>
          <w:sz w:val="28"/>
        </w:rPr>
        <w:t xml:space="preserve"> – T</w:t>
      </w:r>
      <w:r>
        <w:rPr>
          <w:rFonts w:ascii="Times New Roman"/>
          <w:b w:val="false"/>
          <w:i w:val="false"/>
          <w:color w:val="000000"/>
          <w:vertAlign w:val="subscript"/>
        </w:rPr>
        <w:t>проч.</w:t>
      </w:r>
      <w:r>
        <w:rPr>
          <w:rFonts w:ascii="Times New Roman"/>
          <w:b w:val="false"/>
          <w:i w:val="false"/>
          <w:color w:val="000000"/>
          <w:sz w:val="28"/>
        </w:rPr>
        <w:t xml:space="preserve"> * Q</w:t>
      </w:r>
      <w:r>
        <w:rPr>
          <w:rFonts w:ascii="Times New Roman"/>
          <w:b w:val="false"/>
          <w:i w:val="false"/>
          <w:color w:val="000000"/>
          <w:vertAlign w:val="subscript"/>
        </w:rPr>
        <w:t>проч.</w:t>
      </w:r>
      <w:r>
        <w:rPr>
          <w:rFonts w:ascii="Times New Roman"/>
          <w:b w:val="false"/>
          <w:i w:val="false"/>
          <w:color w:val="000000"/>
          <w:sz w:val="28"/>
        </w:rPr>
        <w:t>)/Q</w:t>
      </w:r>
      <w:r>
        <w:rPr>
          <w:rFonts w:ascii="Times New Roman"/>
          <w:b w:val="false"/>
          <w:i w:val="false"/>
          <w:color w:val="000000"/>
          <w:vertAlign w:val="subscript"/>
        </w:rPr>
        <w:t>бюдж.</w:t>
      </w:r>
      <w:r>
        <w:rPr>
          <w:rFonts w:ascii="Times New Roman"/>
          <w:b w:val="false"/>
          <w:i w:val="false"/>
          <w:color w:val="000000"/>
          <w:sz w:val="28"/>
        </w:rPr>
        <w:t>(тенге/Гкал), где:</w:t>
      </w:r>
    </w:p>
    <w:bookmarkEnd w:id="1873"/>
    <w:bookmarkStart w:name="z8291" w:id="1874"/>
    <w:p>
      <w:pPr>
        <w:spacing w:after="0"/>
        <w:ind w:left="0"/>
        <w:jc w:val="both"/>
      </w:pPr>
      <w:r>
        <w:rPr>
          <w:rFonts w:ascii="Times New Roman"/>
          <w:b w:val="false"/>
          <w:i w:val="false"/>
          <w:color w:val="000000"/>
          <w:sz w:val="28"/>
        </w:rPr>
        <w:t>
      Т – тариф на услуги по реализации тепловой энергии, определенный в соответствии с пунктом 63 настоящих Правил;</w:t>
      </w:r>
    </w:p>
    <w:bookmarkEnd w:id="1874"/>
    <w:bookmarkStart w:name="z8292" w:id="1875"/>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1875"/>
    <w:bookmarkStart w:name="z8293" w:id="187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тариф на услуги по реализации тепловой энергии для первой группы потребителей;</w:t>
      </w:r>
    </w:p>
    <w:bookmarkEnd w:id="1876"/>
    <w:bookmarkStart w:name="z8294" w:id="187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нac.</w:t>
      </w:r>
      <w:r>
        <w:rPr>
          <w:rFonts w:ascii="Times New Roman"/>
          <w:b w:val="false"/>
          <w:i w:val="false"/>
          <w:color w:val="000000"/>
          <w:sz w:val="28"/>
        </w:rPr>
        <w:t xml:space="preserve"> – планируемый годовой объем потребления тепловой энергии первой группой потребителей, имеющими и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877"/>
    <w:bookmarkStart w:name="z8295" w:id="187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w:t>
      </w:r>
      <w:r>
        <w:rPr>
          <w:rFonts w:ascii="Times New Roman"/>
          <w:b w:val="false"/>
          <w:i w:val="false"/>
          <w:color w:val="000000"/>
          <w:sz w:val="28"/>
        </w:rPr>
        <w:t xml:space="preserve"> – тариф на услуги по реализации тепловой энергии для второй группы потребителей;</w:t>
      </w:r>
    </w:p>
    <w:bookmarkEnd w:id="1878"/>
    <w:bookmarkStart w:name="z8296" w:id="187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проч.</w:t>
      </w:r>
      <w:r>
        <w:rPr>
          <w:rFonts w:ascii="Times New Roman"/>
          <w:b w:val="false"/>
          <w:i w:val="false"/>
          <w:color w:val="000000"/>
          <w:sz w:val="28"/>
        </w:rPr>
        <w:t xml:space="preserve"> – планируемый годовой объем потребления тепловой энергии второй группой потребителей, имеющими и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879"/>
    <w:bookmarkStart w:name="z8297" w:id="188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бюдж.</w:t>
      </w:r>
      <w:r>
        <w:rPr>
          <w:rFonts w:ascii="Times New Roman"/>
          <w:b w:val="false"/>
          <w:i w:val="false"/>
          <w:color w:val="000000"/>
          <w:sz w:val="28"/>
        </w:rPr>
        <w:t xml:space="preserve"> – планируемый годовой объем потребления тепловой энергии третьей группой потребителей, имеющими и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5" w:id="1881"/>
    <w:p>
      <w:pPr>
        <w:spacing w:after="0"/>
        <w:ind w:left="0"/>
        <w:jc w:val="both"/>
      </w:pPr>
      <w:r>
        <w:rPr>
          <w:rFonts w:ascii="Times New Roman"/>
          <w:b w:val="false"/>
          <w:i w:val="false"/>
          <w:color w:val="000000"/>
          <w:sz w:val="28"/>
        </w:rPr>
        <w:t>
      272-1. В рамках установления социальных лимитов потребления тепловой энергии с учетом размера общей площади потребители первой группы физические лица, относящиеся к категории населения подразделяются на три подгруппы:</w:t>
      </w:r>
    </w:p>
    <w:bookmarkEnd w:id="1881"/>
    <w:bookmarkStart w:name="z7886" w:id="1882"/>
    <w:p>
      <w:pPr>
        <w:spacing w:after="0"/>
        <w:ind w:left="0"/>
        <w:jc w:val="both"/>
      </w:pPr>
      <w:r>
        <w:rPr>
          <w:rFonts w:ascii="Times New Roman"/>
          <w:b w:val="false"/>
          <w:i w:val="false"/>
          <w:color w:val="000000"/>
          <w:sz w:val="28"/>
        </w:rPr>
        <w:t>
      1 подгруппа – физические лица, относящиеся к категории населения, отапливаемая площадь до 100 м</w:t>
      </w:r>
      <w:r>
        <w:rPr>
          <w:rFonts w:ascii="Times New Roman"/>
          <w:b w:val="false"/>
          <w:i w:val="false"/>
          <w:color w:val="000000"/>
          <w:vertAlign w:val="superscript"/>
        </w:rPr>
        <w:t>2</w:t>
      </w:r>
      <w:r>
        <w:rPr>
          <w:rFonts w:ascii="Times New Roman"/>
          <w:b w:val="false"/>
          <w:i w:val="false"/>
          <w:color w:val="000000"/>
          <w:sz w:val="28"/>
        </w:rPr>
        <w:t>;</w:t>
      </w:r>
    </w:p>
    <w:bookmarkEnd w:id="1882"/>
    <w:bookmarkStart w:name="z7887" w:id="1883"/>
    <w:p>
      <w:pPr>
        <w:spacing w:after="0"/>
        <w:ind w:left="0"/>
        <w:jc w:val="both"/>
      </w:pPr>
      <w:r>
        <w:rPr>
          <w:rFonts w:ascii="Times New Roman"/>
          <w:b w:val="false"/>
          <w:i w:val="false"/>
          <w:color w:val="000000"/>
          <w:sz w:val="28"/>
        </w:rPr>
        <w:t>
      2 подгруппа – физические лица, относящиеся к категории населения, отапливаемая площадь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883"/>
    <w:bookmarkStart w:name="z7888" w:id="1884"/>
    <w:p>
      <w:pPr>
        <w:spacing w:after="0"/>
        <w:ind w:left="0"/>
        <w:jc w:val="both"/>
      </w:pPr>
      <w:r>
        <w:rPr>
          <w:rFonts w:ascii="Times New Roman"/>
          <w:b w:val="false"/>
          <w:i w:val="false"/>
          <w:color w:val="000000"/>
          <w:sz w:val="28"/>
        </w:rPr>
        <w:t>
      3 подгруппа – физические лица, относящиеся к категории населения, отапливаемая площадь свыше 200 м</w:t>
      </w:r>
      <w:r>
        <w:rPr>
          <w:rFonts w:ascii="Times New Roman"/>
          <w:b w:val="false"/>
          <w:i w:val="false"/>
          <w:color w:val="000000"/>
          <w:vertAlign w:val="superscript"/>
        </w:rPr>
        <w:t>2</w:t>
      </w:r>
      <w:r>
        <w:rPr>
          <w:rFonts w:ascii="Times New Roman"/>
          <w:b w:val="false"/>
          <w:i w:val="false"/>
          <w:color w:val="000000"/>
          <w:sz w:val="28"/>
        </w:rPr>
        <w:t>.</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272-2. Исключен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3" w:id="1885"/>
    <w:p>
      <w:pPr>
        <w:spacing w:after="0"/>
        <w:ind w:left="0"/>
        <w:jc w:val="both"/>
      </w:pPr>
      <w:r>
        <w:rPr>
          <w:rFonts w:ascii="Times New Roman"/>
          <w:b w:val="false"/>
          <w:i w:val="false"/>
          <w:color w:val="000000"/>
          <w:sz w:val="28"/>
        </w:rPr>
        <w:t>
      272-3. Полученный субъектом дополнительный доход, при применений тарифа для подгруппы 2 и 3 первой группы потребителей "физические лица, относящиеся к категории населения"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1885"/>
    <w:bookmarkStart w:name="z7905" w:id="1886"/>
    <w:p>
      <w:pPr>
        <w:spacing w:after="0"/>
        <w:ind w:left="0"/>
        <w:jc w:val="both"/>
      </w:pPr>
      <w:r>
        <w:rPr>
          <w:rFonts w:ascii="Times New Roman"/>
          <w:b w:val="false"/>
          <w:i w:val="false"/>
          <w:color w:val="000000"/>
          <w:sz w:val="28"/>
        </w:rPr>
        <w:t>
      В случае установления ведомством уполномоченного органа, при анализе отчета об исполнений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1886"/>
    <w:bookmarkStart w:name="z142" w:id="1887"/>
    <w:p>
      <w:pPr>
        <w:spacing w:after="0"/>
        <w:ind w:left="0"/>
        <w:jc w:val="both"/>
      </w:pPr>
      <w:r>
        <w:rPr>
          <w:rFonts w:ascii="Times New Roman"/>
          <w:b w:val="false"/>
          <w:i w:val="false"/>
          <w:color w:val="000000"/>
          <w:sz w:val="28"/>
        </w:rPr>
        <w:t>
      Ведомство уполномоченного органа, при проведении анализа отчета об исполнений утвержденной тарифной сметы исключает сумму нецелевого использования дополнительного дохода от утвержденного всего дохода.</w:t>
      </w:r>
    </w:p>
    <w:bookmarkEnd w:id="1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272-3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6" w:id="1888"/>
    <w:p>
      <w:pPr>
        <w:spacing w:after="0"/>
        <w:ind w:left="0"/>
        <w:jc w:val="both"/>
      </w:pPr>
      <w:r>
        <w:rPr>
          <w:rFonts w:ascii="Times New Roman"/>
          <w:b w:val="false"/>
          <w:i w:val="false"/>
          <w:color w:val="000000"/>
          <w:sz w:val="28"/>
        </w:rPr>
        <w:t>
      273. Тариф на услуги по реализации тепловой энергии в зависимости от наличия или отсутствия приборов учета определяется по формулам:</w:t>
      </w:r>
    </w:p>
    <w:bookmarkEnd w:id="1888"/>
    <w:bookmarkStart w:name="z9046" w:id="1889"/>
    <w:p>
      <w:pPr>
        <w:spacing w:after="0"/>
        <w:ind w:left="0"/>
        <w:jc w:val="both"/>
      </w:pPr>
      <w:r>
        <w:rPr>
          <w:rFonts w:ascii="Times New Roman"/>
          <w:b w:val="false"/>
          <w:i w:val="false"/>
          <w:color w:val="000000"/>
          <w:sz w:val="28"/>
        </w:rPr>
        <w:t>
      1) для первой группы потребителей, не имеющих приборы учета тепловой энергии (Тнас. без ПУ):</w:t>
      </w:r>
    </w:p>
    <w:bookmarkEnd w:id="1889"/>
    <w:bookmarkStart w:name="z9047" w:id="1890"/>
    <w:p>
      <w:pPr>
        <w:spacing w:after="0"/>
        <w:ind w:left="0"/>
        <w:jc w:val="both"/>
      </w:pPr>
      <w:r>
        <w:rPr>
          <w:rFonts w:ascii="Times New Roman"/>
          <w:b w:val="false"/>
          <w:i w:val="false"/>
          <w:color w:val="000000"/>
          <w:sz w:val="28"/>
        </w:rPr>
        <w:t>
      Тнас. без ПУ = 1,2 * Тнас. (тенге/Гкал);</w:t>
      </w:r>
    </w:p>
    <w:bookmarkEnd w:id="1890"/>
    <w:bookmarkStart w:name="z9048" w:id="1891"/>
    <w:p>
      <w:pPr>
        <w:spacing w:after="0"/>
        <w:ind w:left="0"/>
        <w:jc w:val="both"/>
      </w:pPr>
      <w:r>
        <w:rPr>
          <w:rFonts w:ascii="Times New Roman"/>
          <w:b w:val="false"/>
          <w:i w:val="false"/>
          <w:color w:val="000000"/>
          <w:sz w:val="28"/>
        </w:rPr>
        <w:t>
      1 подгруппа – физические лица, относящиеся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w:t>
      </w:r>
    </w:p>
    <w:bookmarkEnd w:id="1891"/>
    <w:bookmarkStart w:name="z9049" w:id="1892"/>
    <w:p>
      <w:pPr>
        <w:spacing w:after="0"/>
        <w:ind w:left="0"/>
        <w:jc w:val="both"/>
      </w:pPr>
      <w:r>
        <w:rPr>
          <w:rFonts w:ascii="Times New Roman"/>
          <w:b w:val="false"/>
          <w:i w:val="false"/>
          <w:color w:val="000000"/>
          <w:sz w:val="28"/>
        </w:rPr>
        <w:t>
      Тнас. без ПУ 1=Тнас. без ПУ, где:</w:t>
      </w:r>
    </w:p>
    <w:bookmarkEnd w:id="1892"/>
    <w:bookmarkStart w:name="z9050" w:id="1893"/>
    <w:p>
      <w:pPr>
        <w:spacing w:after="0"/>
        <w:ind w:left="0"/>
        <w:jc w:val="both"/>
      </w:pPr>
      <w:r>
        <w:rPr>
          <w:rFonts w:ascii="Times New Roman"/>
          <w:b w:val="false"/>
          <w:i w:val="false"/>
          <w:color w:val="000000"/>
          <w:sz w:val="28"/>
        </w:rPr>
        <w:t>
      Тнас. без ПУ 1 – тариф физических лиц, относящихся к категории населения, с отапливаемой площадью до 100 м</w:t>
      </w:r>
      <w:r>
        <w:rPr>
          <w:rFonts w:ascii="Times New Roman"/>
          <w:b w:val="false"/>
          <w:i w:val="false"/>
          <w:color w:val="000000"/>
          <w:vertAlign w:val="superscript"/>
        </w:rPr>
        <w:t>2</w:t>
      </w:r>
    </w:p>
    <w:bookmarkEnd w:id="1893"/>
    <w:bookmarkStart w:name="z9051" w:id="1894"/>
    <w:p>
      <w:pPr>
        <w:spacing w:after="0"/>
        <w:ind w:left="0"/>
        <w:jc w:val="both"/>
      </w:pPr>
      <w:r>
        <w:rPr>
          <w:rFonts w:ascii="Times New Roman"/>
          <w:b w:val="false"/>
          <w:i w:val="false"/>
          <w:color w:val="000000"/>
          <w:sz w:val="28"/>
        </w:rPr>
        <w:t>
      2 подгруппа – физические лица, относящиеся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 xml:space="preserve">: </w:t>
      </w:r>
    </w:p>
    <w:bookmarkEnd w:id="1894"/>
    <w:bookmarkStart w:name="z9052" w:id="1895"/>
    <w:p>
      <w:pPr>
        <w:spacing w:after="0"/>
        <w:ind w:left="0"/>
        <w:jc w:val="both"/>
      </w:pPr>
      <w:r>
        <w:rPr>
          <w:rFonts w:ascii="Times New Roman"/>
          <w:b w:val="false"/>
          <w:i w:val="false"/>
          <w:color w:val="000000"/>
          <w:sz w:val="28"/>
        </w:rPr>
        <w:t>
      Тнас. без ПУ 2=Тнас. без ПУ * 1,1, где:</w:t>
      </w:r>
    </w:p>
    <w:bookmarkEnd w:id="1895"/>
    <w:bookmarkStart w:name="z9053" w:id="1896"/>
    <w:p>
      <w:pPr>
        <w:spacing w:after="0"/>
        <w:ind w:left="0"/>
        <w:jc w:val="both"/>
      </w:pPr>
      <w:r>
        <w:rPr>
          <w:rFonts w:ascii="Times New Roman"/>
          <w:b w:val="false"/>
          <w:i w:val="false"/>
          <w:color w:val="000000"/>
          <w:sz w:val="28"/>
        </w:rPr>
        <w:t>
      Тнас. без ПУ 2 – тариф физических лиц, относящихся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896"/>
    <w:bookmarkStart w:name="z9054" w:id="1897"/>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относящихся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897"/>
    <w:bookmarkStart w:name="z9055" w:id="1898"/>
    <w:p>
      <w:pPr>
        <w:spacing w:after="0"/>
        <w:ind w:left="0"/>
        <w:jc w:val="both"/>
      </w:pPr>
      <w:r>
        <w:rPr>
          <w:rFonts w:ascii="Times New Roman"/>
          <w:b w:val="false"/>
          <w:i w:val="false"/>
          <w:color w:val="000000"/>
          <w:sz w:val="28"/>
        </w:rPr>
        <w:t>
      При этом, Тнас. без ПУ 2 не превышает To.</w:t>
      </w:r>
    </w:p>
    <w:bookmarkEnd w:id="1898"/>
    <w:bookmarkStart w:name="z9056" w:id="1899"/>
    <w:p>
      <w:pPr>
        <w:spacing w:after="0"/>
        <w:ind w:left="0"/>
        <w:jc w:val="both"/>
      </w:pPr>
      <w:r>
        <w:rPr>
          <w:rFonts w:ascii="Times New Roman"/>
          <w:b w:val="false"/>
          <w:i w:val="false"/>
          <w:color w:val="000000"/>
          <w:sz w:val="28"/>
        </w:rPr>
        <w:t>
      3 подгруппа – физические лица, относящиеся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899"/>
    <w:bookmarkStart w:name="z9057" w:id="1900"/>
    <w:p>
      <w:pPr>
        <w:spacing w:after="0"/>
        <w:ind w:left="0"/>
        <w:jc w:val="both"/>
      </w:pPr>
      <w:r>
        <w:rPr>
          <w:rFonts w:ascii="Times New Roman"/>
          <w:b w:val="false"/>
          <w:i w:val="false"/>
          <w:color w:val="000000"/>
          <w:sz w:val="28"/>
        </w:rPr>
        <w:t>
      Тнас. без ПУ 3=То, где:</w:t>
      </w:r>
    </w:p>
    <w:bookmarkEnd w:id="1900"/>
    <w:bookmarkStart w:name="z9058" w:id="1901"/>
    <w:p>
      <w:pPr>
        <w:spacing w:after="0"/>
        <w:ind w:left="0"/>
        <w:jc w:val="both"/>
      </w:pPr>
      <w:r>
        <w:rPr>
          <w:rFonts w:ascii="Times New Roman"/>
          <w:b w:val="false"/>
          <w:i w:val="false"/>
          <w:color w:val="000000"/>
          <w:sz w:val="28"/>
        </w:rPr>
        <w:t>
      Тнас. без ПУ 3 – тариф физических лиц, относящихся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901"/>
    <w:bookmarkStart w:name="z9059" w:id="1902"/>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реализации тепловой энергии (среднеотпускной тариф).</w:t>
      </w:r>
    </w:p>
    <w:bookmarkEnd w:id="1902"/>
    <w:bookmarkStart w:name="z9060" w:id="1903"/>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относящихся к категории населения как для 1 и 2 подгруппы населения, на оставшийся объем применяется соответствующий тариф физических лиц, относящихся к категории населения для 3-ей подгруппы населения.</w:t>
      </w:r>
    </w:p>
    <w:bookmarkEnd w:id="1903"/>
    <w:bookmarkStart w:name="z9061" w:id="1904"/>
    <w:p>
      <w:pPr>
        <w:spacing w:after="0"/>
        <w:ind w:left="0"/>
        <w:jc w:val="both"/>
      </w:pPr>
      <w:r>
        <w:rPr>
          <w:rFonts w:ascii="Times New Roman"/>
          <w:b w:val="false"/>
          <w:i w:val="false"/>
          <w:color w:val="000000"/>
          <w:sz w:val="28"/>
        </w:rPr>
        <w:t>
      2) для первой группы потребителей, имеющих приборы учета тепловой энергии (Тнас. с ПУ):</w:t>
      </w:r>
    </w:p>
    <w:bookmarkEnd w:id="1904"/>
    <w:bookmarkStart w:name="z9062" w:id="1905"/>
    <w:p>
      <w:pPr>
        <w:spacing w:after="0"/>
        <w:ind w:left="0"/>
        <w:jc w:val="both"/>
      </w:pPr>
      <w:r>
        <w:rPr>
          <w:rFonts w:ascii="Times New Roman"/>
          <w:b w:val="false"/>
          <w:i w:val="false"/>
          <w:color w:val="000000"/>
          <w:sz w:val="28"/>
        </w:rPr>
        <w:t>
      Тнас. с ПУ = (Тнас.*Qнас. – Тнас. без ПУ *Qнас. без ПУ)/Q нас. с ПУ (тенге/Гкал).</w:t>
      </w:r>
    </w:p>
    <w:bookmarkEnd w:id="1905"/>
    <w:bookmarkStart w:name="z9063" w:id="1906"/>
    <w:p>
      <w:pPr>
        <w:spacing w:after="0"/>
        <w:ind w:left="0"/>
        <w:jc w:val="both"/>
      </w:pPr>
      <w:r>
        <w:rPr>
          <w:rFonts w:ascii="Times New Roman"/>
          <w:b w:val="false"/>
          <w:i w:val="false"/>
          <w:color w:val="000000"/>
          <w:sz w:val="28"/>
        </w:rPr>
        <w:t>
      1 подгруппа – физические лица, относящиеся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w:t>
      </w:r>
    </w:p>
    <w:bookmarkEnd w:id="1906"/>
    <w:bookmarkStart w:name="z9064" w:id="1907"/>
    <w:p>
      <w:pPr>
        <w:spacing w:after="0"/>
        <w:ind w:left="0"/>
        <w:jc w:val="both"/>
      </w:pPr>
      <w:r>
        <w:rPr>
          <w:rFonts w:ascii="Times New Roman"/>
          <w:b w:val="false"/>
          <w:i w:val="false"/>
          <w:color w:val="000000"/>
          <w:sz w:val="28"/>
        </w:rPr>
        <w:t>
      Тнас. с ПУ 1=Тнас. с ПУ, где:</w:t>
      </w:r>
    </w:p>
    <w:bookmarkEnd w:id="1907"/>
    <w:bookmarkStart w:name="z9065" w:id="1908"/>
    <w:p>
      <w:pPr>
        <w:spacing w:after="0"/>
        <w:ind w:left="0"/>
        <w:jc w:val="both"/>
      </w:pPr>
      <w:r>
        <w:rPr>
          <w:rFonts w:ascii="Times New Roman"/>
          <w:b w:val="false"/>
          <w:i w:val="false"/>
          <w:color w:val="000000"/>
          <w:sz w:val="28"/>
        </w:rPr>
        <w:t>
      Тнас. с ПУ 1 – тариф физических лиц, относящихся к категории населения, с отапливаемой площадью до 100 м</w:t>
      </w:r>
      <w:r>
        <w:rPr>
          <w:rFonts w:ascii="Times New Roman"/>
          <w:b w:val="false"/>
          <w:i w:val="false"/>
          <w:color w:val="000000"/>
          <w:vertAlign w:val="superscript"/>
        </w:rPr>
        <w:t>2</w:t>
      </w:r>
    </w:p>
    <w:bookmarkEnd w:id="1908"/>
    <w:bookmarkStart w:name="z9066" w:id="1909"/>
    <w:p>
      <w:pPr>
        <w:spacing w:after="0"/>
        <w:ind w:left="0"/>
        <w:jc w:val="both"/>
      </w:pPr>
      <w:r>
        <w:rPr>
          <w:rFonts w:ascii="Times New Roman"/>
          <w:b w:val="false"/>
          <w:i w:val="false"/>
          <w:color w:val="000000"/>
          <w:sz w:val="28"/>
        </w:rPr>
        <w:t>
      2 подгруппа – физические лица, относящиеся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09"/>
    <w:bookmarkStart w:name="z9067" w:id="1910"/>
    <w:p>
      <w:pPr>
        <w:spacing w:after="0"/>
        <w:ind w:left="0"/>
        <w:jc w:val="both"/>
      </w:pPr>
      <w:r>
        <w:rPr>
          <w:rFonts w:ascii="Times New Roman"/>
          <w:b w:val="false"/>
          <w:i w:val="false"/>
          <w:color w:val="000000"/>
          <w:sz w:val="28"/>
        </w:rPr>
        <w:t>
      Тнас. с ПУ 2=Тнас. с ПУ * 1,1, где:</w:t>
      </w:r>
    </w:p>
    <w:bookmarkEnd w:id="1910"/>
    <w:bookmarkStart w:name="z9068" w:id="1911"/>
    <w:p>
      <w:pPr>
        <w:spacing w:after="0"/>
        <w:ind w:left="0"/>
        <w:jc w:val="both"/>
      </w:pPr>
      <w:r>
        <w:rPr>
          <w:rFonts w:ascii="Times New Roman"/>
          <w:b w:val="false"/>
          <w:i w:val="false"/>
          <w:color w:val="000000"/>
          <w:sz w:val="28"/>
        </w:rPr>
        <w:t>
      Тнас. с ПУ 2 – тариф физических лиц, относящихся к категории населения с отапливаемой площадью свыше 100 до 200 м</w:t>
      </w:r>
      <w:r>
        <w:rPr>
          <w:rFonts w:ascii="Times New Roman"/>
          <w:b w:val="false"/>
          <w:i w:val="false"/>
          <w:color w:val="000000"/>
          <w:vertAlign w:val="superscript"/>
        </w:rPr>
        <w:t>2</w:t>
      </w:r>
    </w:p>
    <w:bookmarkEnd w:id="1911"/>
    <w:bookmarkStart w:name="z9069" w:id="1912"/>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относящихся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912"/>
    <w:bookmarkStart w:name="z9070" w:id="1913"/>
    <w:p>
      <w:pPr>
        <w:spacing w:after="0"/>
        <w:ind w:left="0"/>
        <w:jc w:val="both"/>
      </w:pPr>
      <w:r>
        <w:rPr>
          <w:rFonts w:ascii="Times New Roman"/>
          <w:b w:val="false"/>
          <w:i w:val="false"/>
          <w:color w:val="000000"/>
          <w:sz w:val="28"/>
        </w:rPr>
        <w:t>
      При этом, Тнас. без ПУ 2 не превышает To.</w:t>
      </w:r>
    </w:p>
    <w:bookmarkEnd w:id="1913"/>
    <w:bookmarkStart w:name="z9071" w:id="1914"/>
    <w:p>
      <w:pPr>
        <w:spacing w:after="0"/>
        <w:ind w:left="0"/>
        <w:jc w:val="both"/>
      </w:pPr>
      <w:r>
        <w:rPr>
          <w:rFonts w:ascii="Times New Roman"/>
          <w:b w:val="false"/>
          <w:i w:val="false"/>
          <w:color w:val="000000"/>
          <w:sz w:val="28"/>
        </w:rPr>
        <w:t>
      3 подгруппа – физические лица, относящиеся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914"/>
    <w:bookmarkStart w:name="z9072" w:id="1915"/>
    <w:p>
      <w:pPr>
        <w:spacing w:after="0"/>
        <w:ind w:left="0"/>
        <w:jc w:val="both"/>
      </w:pPr>
      <w:r>
        <w:rPr>
          <w:rFonts w:ascii="Times New Roman"/>
          <w:b w:val="false"/>
          <w:i w:val="false"/>
          <w:color w:val="000000"/>
          <w:sz w:val="28"/>
        </w:rPr>
        <w:t>
      Тнас. с ПУ 3=То*(Тнас. с ПУ 1/Тнас.), где:</w:t>
      </w:r>
    </w:p>
    <w:bookmarkEnd w:id="1915"/>
    <w:bookmarkStart w:name="z9073" w:id="1916"/>
    <w:p>
      <w:pPr>
        <w:spacing w:after="0"/>
        <w:ind w:left="0"/>
        <w:jc w:val="both"/>
      </w:pPr>
      <w:r>
        <w:rPr>
          <w:rFonts w:ascii="Times New Roman"/>
          <w:b w:val="false"/>
          <w:i w:val="false"/>
          <w:color w:val="000000"/>
          <w:sz w:val="28"/>
        </w:rPr>
        <w:t>
      Тнас. с ПУ 3 – тариф физических лиц, относящихся к категории населения, с отапливаемой площадью свыше 200 м</w:t>
      </w:r>
      <w:r>
        <w:rPr>
          <w:rFonts w:ascii="Times New Roman"/>
          <w:b w:val="false"/>
          <w:i w:val="false"/>
          <w:color w:val="000000"/>
          <w:vertAlign w:val="superscript"/>
        </w:rPr>
        <w:t>2</w:t>
      </w:r>
    </w:p>
    <w:bookmarkEnd w:id="1916"/>
    <w:bookmarkStart w:name="z9074" w:id="1917"/>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реализации тепловой энергии (среднеотпускной тариф).</w:t>
      </w:r>
    </w:p>
    <w:bookmarkEnd w:id="1917"/>
    <w:bookmarkStart w:name="z9075" w:id="1918"/>
    <w:p>
      <w:pPr>
        <w:spacing w:after="0"/>
        <w:ind w:left="0"/>
        <w:jc w:val="both"/>
      </w:pPr>
      <w:r>
        <w:rPr>
          <w:rFonts w:ascii="Times New Roman"/>
          <w:b w:val="false"/>
          <w:i w:val="false"/>
          <w:color w:val="000000"/>
          <w:sz w:val="28"/>
        </w:rPr>
        <w:t>
      Тнас. – тариф для первой группы потребителей, определенный с учетом требований настоящих Правил на услуги реализации тепловой энергии.</w:t>
      </w:r>
    </w:p>
    <w:bookmarkEnd w:id="1918"/>
    <w:bookmarkStart w:name="z9076" w:id="1919"/>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относящихся к категории населения как для 1 и 2 подгруппы населения, на оставшийся объем применяется соответствующий тариф физических лиц, относящихся к категории населения для 3-ей подгруппы населения.</w:t>
      </w:r>
    </w:p>
    <w:bookmarkEnd w:id="1919"/>
    <w:bookmarkStart w:name="z9077" w:id="1920"/>
    <w:p>
      <w:pPr>
        <w:spacing w:after="0"/>
        <w:ind w:left="0"/>
        <w:jc w:val="both"/>
      </w:pPr>
      <w:r>
        <w:rPr>
          <w:rFonts w:ascii="Times New Roman"/>
          <w:b w:val="false"/>
          <w:i w:val="false"/>
          <w:color w:val="000000"/>
          <w:sz w:val="28"/>
        </w:rPr>
        <w:t>
      В случае если тариф для первой группы потребителей, имеющих приборы учета тепловой энергии (Т нас. с ПУ) по расчету определяется на уровне ≤0, то Т нас. с ПУ и Т нас. без ПУ определяются по формулам:</w:t>
      </w:r>
    </w:p>
    <w:bookmarkEnd w:id="1920"/>
    <w:bookmarkStart w:name="z9078" w:id="1921"/>
    <w:p>
      <w:pPr>
        <w:spacing w:after="0"/>
        <w:ind w:left="0"/>
        <w:jc w:val="both"/>
      </w:pPr>
      <w:r>
        <w:rPr>
          <w:rFonts w:ascii="Times New Roman"/>
          <w:b w:val="false"/>
          <w:i w:val="false"/>
          <w:color w:val="000000"/>
          <w:sz w:val="28"/>
        </w:rPr>
        <w:t>
      Тнас. с ПУ = 0,5*Тнас. (тенге/Гкал);</w:t>
      </w:r>
    </w:p>
    <w:bookmarkEnd w:id="1921"/>
    <w:bookmarkStart w:name="z9079" w:id="1922"/>
    <w:p>
      <w:pPr>
        <w:spacing w:after="0"/>
        <w:ind w:left="0"/>
        <w:jc w:val="both"/>
      </w:pPr>
      <w:r>
        <w:rPr>
          <w:rFonts w:ascii="Times New Roman"/>
          <w:b w:val="false"/>
          <w:i w:val="false"/>
          <w:color w:val="000000"/>
          <w:sz w:val="28"/>
        </w:rPr>
        <w:t>
      1 подгруппа – физические лица, относящиеся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w:t>
      </w:r>
    </w:p>
    <w:bookmarkEnd w:id="1922"/>
    <w:bookmarkStart w:name="z9080" w:id="1923"/>
    <w:p>
      <w:pPr>
        <w:spacing w:after="0"/>
        <w:ind w:left="0"/>
        <w:jc w:val="both"/>
      </w:pPr>
      <w:r>
        <w:rPr>
          <w:rFonts w:ascii="Times New Roman"/>
          <w:b w:val="false"/>
          <w:i w:val="false"/>
          <w:color w:val="000000"/>
          <w:sz w:val="28"/>
        </w:rPr>
        <w:t>
      Тнас. с ПУ 1=Тнас. с ПУ, где:</w:t>
      </w:r>
    </w:p>
    <w:bookmarkEnd w:id="1923"/>
    <w:bookmarkStart w:name="z9081" w:id="1924"/>
    <w:p>
      <w:pPr>
        <w:spacing w:after="0"/>
        <w:ind w:left="0"/>
        <w:jc w:val="both"/>
      </w:pPr>
      <w:r>
        <w:rPr>
          <w:rFonts w:ascii="Times New Roman"/>
          <w:b w:val="false"/>
          <w:i w:val="false"/>
          <w:color w:val="000000"/>
          <w:sz w:val="28"/>
        </w:rPr>
        <w:t>
      Тнас. с ПУ 1 – тариф физических лиц, относящихся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w:t>
      </w:r>
    </w:p>
    <w:bookmarkEnd w:id="1924"/>
    <w:bookmarkStart w:name="z9082" w:id="1925"/>
    <w:p>
      <w:pPr>
        <w:spacing w:after="0"/>
        <w:ind w:left="0"/>
        <w:jc w:val="both"/>
      </w:pPr>
      <w:r>
        <w:rPr>
          <w:rFonts w:ascii="Times New Roman"/>
          <w:b w:val="false"/>
          <w:i w:val="false"/>
          <w:color w:val="000000"/>
          <w:sz w:val="28"/>
        </w:rPr>
        <w:t>
      2 подгруппа – физические лица, относящиеся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25"/>
    <w:bookmarkStart w:name="z9083" w:id="1926"/>
    <w:p>
      <w:pPr>
        <w:spacing w:after="0"/>
        <w:ind w:left="0"/>
        <w:jc w:val="both"/>
      </w:pPr>
      <w:r>
        <w:rPr>
          <w:rFonts w:ascii="Times New Roman"/>
          <w:b w:val="false"/>
          <w:i w:val="false"/>
          <w:color w:val="000000"/>
          <w:sz w:val="28"/>
        </w:rPr>
        <w:t>
      Тнас. с ПУ 2=Тнас. с ПУ * 1,1, где:</w:t>
      </w:r>
    </w:p>
    <w:bookmarkEnd w:id="1926"/>
    <w:bookmarkStart w:name="z9084" w:id="1927"/>
    <w:p>
      <w:pPr>
        <w:spacing w:after="0"/>
        <w:ind w:left="0"/>
        <w:jc w:val="both"/>
      </w:pPr>
      <w:r>
        <w:rPr>
          <w:rFonts w:ascii="Times New Roman"/>
          <w:b w:val="false"/>
          <w:i w:val="false"/>
          <w:color w:val="000000"/>
          <w:sz w:val="28"/>
        </w:rPr>
        <w:t>
      Тнас. с ПУ 2 – тариф физических лиц, относящихся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27"/>
    <w:bookmarkStart w:name="z9085" w:id="1928"/>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относящихся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928"/>
    <w:bookmarkStart w:name="z9086" w:id="1929"/>
    <w:p>
      <w:pPr>
        <w:spacing w:after="0"/>
        <w:ind w:left="0"/>
        <w:jc w:val="both"/>
      </w:pPr>
      <w:r>
        <w:rPr>
          <w:rFonts w:ascii="Times New Roman"/>
          <w:b w:val="false"/>
          <w:i w:val="false"/>
          <w:color w:val="000000"/>
          <w:sz w:val="28"/>
        </w:rPr>
        <w:t>
      При этом, Тнас. без ПУ 2 не превышает To.</w:t>
      </w:r>
    </w:p>
    <w:bookmarkEnd w:id="1929"/>
    <w:bookmarkStart w:name="z9087" w:id="1930"/>
    <w:p>
      <w:pPr>
        <w:spacing w:after="0"/>
        <w:ind w:left="0"/>
        <w:jc w:val="both"/>
      </w:pPr>
      <w:r>
        <w:rPr>
          <w:rFonts w:ascii="Times New Roman"/>
          <w:b w:val="false"/>
          <w:i w:val="false"/>
          <w:color w:val="000000"/>
          <w:sz w:val="28"/>
        </w:rPr>
        <w:t>
      3 подгруппа – физические лица, относящиеся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930"/>
    <w:bookmarkStart w:name="z9088" w:id="1931"/>
    <w:p>
      <w:pPr>
        <w:spacing w:after="0"/>
        <w:ind w:left="0"/>
        <w:jc w:val="both"/>
      </w:pPr>
      <w:r>
        <w:rPr>
          <w:rFonts w:ascii="Times New Roman"/>
          <w:b w:val="false"/>
          <w:i w:val="false"/>
          <w:color w:val="000000"/>
          <w:sz w:val="28"/>
        </w:rPr>
        <w:t>
      Тнас. с ПУ 3=То*(Тнас. с ПУ 1/Тнас.), где:</w:t>
      </w:r>
    </w:p>
    <w:bookmarkEnd w:id="1931"/>
    <w:bookmarkStart w:name="z9089" w:id="1932"/>
    <w:p>
      <w:pPr>
        <w:spacing w:after="0"/>
        <w:ind w:left="0"/>
        <w:jc w:val="both"/>
      </w:pPr>
      <w:r>
        <w:rPr>
          <w:rFonts w:ascii="Times New Roman"/>
          <w:b w:val="false"/>
          <w:i w:val="false"/>
          <w:color w:val="000000"/>
          <w:sz w:val="28"/>
        </w:rPr>
        <w:t>
      Тнас. с ПУ 3 – тариф физических лиц, относящихся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932"/>
    <w:bookmarkStart w:name="z9090" w:id="1933"/>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реализации тепловой энергии (среднеотпускной тариф).</w:t>
      </w:r>
    </w:p>
    <w:bookmarkEnd w:id="1933"/>
    <w:bookmarkStart w:name="z9091" w:id="1934"/>
    <w:p>
      <w:pPr>
        <w:spacing w:after="0"/>
        <w:ind w:left="0"/>
        <w:jc w:val="both"/>
      </w:pPr>
      <w:r>
        <w:rPr>
          <w:rFonts w:ascii="Times New Roman"/>
          <w:b w:val="false"/>
          <w:i w:val="false"/>
          <w:color w:val="000000"/>
          <w:sz w:val="28"/>
        </w:rPr>
        <w:t>
      Тнас. – тариф для первой группы потребителей, определенный с учетом требований настоящих Правил на услуги реализации тепловой энергии.</w:t>
      </w:r>
    </w:p>
    <w:bookmarkEnd w:id="1934"/>
    <w:bookmarkStart w:name="z9092" w:id="1935"/>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относящихся к категории населения как для 1 и 2 подгруппы населения, на оставшийся объем применяется соответствующий тариф физических лиц, относящихся к категории населения для 3-ей подгруппы населения.</w:t>
      </w:r>
    </w:p>
    <w:bookmarkEnd w:id="1935"/>
    <w:bookmarkStart w:name="z9093" w:id="1936"/>
    <w:p>
      <w:pPr>
        <w:spacing w:after="0"/>
        <w:ind w:left="0"/>
        <w:jc w:val="both"/>
      </w:pPr>
      <w:r>
        <w:rPr>
          <w:rFonts w:ascii="Times New Roman"/>
          <w:b w:val="false"/>
          <w:i w:val="false"/>
          <w:color w:val="000000"/>
          <w:sz w:val="28"/>
        </w:rPr>
        <w:t>
      Тнас. без ПУ = (Тнас. * Qнас. – Тнас. с ПУ * Qнас. с ПУ)/Qнас. без ПУ (тенге/Гкал), где:</w:t>
      </w:r>
    </w:p>
    <w:bookmarkEnd w:id="1936"/>
    <w:bookmarkStart w:name="z9094" w:id="1937"/>
    <w:p>
      <w:pPr>
        <w:spacing w:after="0"/>
        <w:ind w:left="0"/>
        <w:jc w:val="both"/>
      </w:pPr>
      <w:r>
        <w:rPr>
          <w:rFonts w:ascii="Times New Roman"/>
          <w:b w:val="false"/>
          <w:i w:val="false"/>
          <w:color w:val="000000"/>
          <w:sz w:val="28"/>
        </w:rPr>
        <w:t>
      Qнac. – планируемый годовой объем потребления тепловой энергии первой группой потребителей, имеющими и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37"/>
    <w:bookmarkStart w:name="z9095" w:id="1938"/>
    <w:p>
      <w:pPr>
        <w:spacing w:after="0"/>
        <w:ind w:left="0"/>
        <w:jc w:val="both"/>
      </w:pPr>
      <w:r>
        <w:rPr>
          <w:rFonts w:ascii="Times New Roman"/>
          <w:b w:val="false"/>
          <w:i w:val="false"/>
          <w:color w:val="000000"/>
          <w:sz w:val="28"/>
        </w:rPr>
        <w:t>
      Qнac. без ПУ – планируемый годовой объем потребления тепловой энергии первой группой потребителей,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38"/>
    <w:bookmarkStart w:name="z9096" w:id="1939"/>
    <w:p>
      <w:pPr>
        <w:spacing w:after="0"/>
        <w:ind w:left="0"/>
        <w:jc w:val="both"/>
      </w:pPr>
      <w:r>
        <w:rPr>
          <w:rFonts w:ascii="Times New Roman"/>
          <w:b w:val="false"/>
          <w:i w:val="false"/>
          <w:color w:val="000000"/>
          <w:sz w:val="28"/>
        </w:rPr>
        <w:t>
      Qнас. с ПУ – планируемый годовой объем потребления тепловой энергии первой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39"/>
    <w:bookmarkStart w:name="z9097" w:id="1940"/>
    <w:p>
      <w:pPr>
        <w:spacing w:after="0"/>
        <w:ind w:left="0"/>
        <w:jc w:val="both"/>
      </w:pPr>
      <w:r>
        <w:rPr>
          <w:rFonts w:ascii="Times New Roman"/>
          <w:b w:val="false"/>
          <w:i w:val="false"/>
          <w:color w:val="000000"/>
          <w:sz w:val="28"/>
        </w:rPr>
        <w:t>
      1 подгруппа – физические лица, относящиеся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 xml:space="preserve">: </w:t>
      </w:r>
    </w:p>
    <w:bookmarkEnd w:id="1940"/>
    <w:bookmarkStart w:name="z9098" w:id="1941"/>
    <w:p>
      <w:pPr>
        <w:spacing w:after="0"/>
        <w:ind w:left="0"/>
        <w:jc w:val="both"/>
      </w:pPr>
      <w:r>
        <w:rPr>
          <w:rFonts w:ascii="Times New Roman"/>
          <w:b w:val="false"/>
          <w:i w:val="false"/>
          <w:color w:val="000000"/>
          <w:sz w:val="28"/>
        </w:rPr>
        <w:t>
      Тнас. без ПУ 1=Тнас. без ПУ, где:</w:t>
      </w:r>
    </w:p>
    <w:bookmarkEnd w:id="1941"/>
    <w:bookmarkStart w:name="z9099" w:id="1942"/>
    <w:p>
      <w:pPr>
        <w:spacing w:after="0"/>
        <w:ind w:left="0"/>
        <w:jc w:val="both"/>
      </w:pPr>
      <w:r>
        <w:rPr>
          <w:rFonts w:ascii="Times New Roman"/>
          <w:b w:val="false"/>
          <w:i w:val="false"/>
          <w:color w:val="000000"/>
          <w:sz w:val="28"/>
        </w:rPr>
        <w:t>
      Тнас. без ПУ 1 – тариф физических лиц, относящихся к категории, населения, с отапливаемой площадью до 100 м</w:t>
      </w:r>
      <w:r>
        <w:rPr>
          <w:rFonts w:ascii="Times New Roman"/>
          <w:b w:val="false"/>
          <w:i w:val="false"/>
          <w:color w:val="000000"/>
          <w:vertAlign w:val="superscript"/>
        </w:rPr>
        <w:t>2</w:t>
      </w:r>
      <w:r>
        <w:rPr>
          <w:rFonts w:ascii="Times New Roman"/>
          <w:b w:val="false"/>
          <w:i w:val="false"/>
          <w:color w:val="000000"/>
          <w:sz w:val="28"/>
        </w:rPr>
        <w:t>;</w:t>
      </w:r>
    </w:p>
    <w:bookmarkEnd w:id="1942"/>
    <w:bookmarkStart w:name="z9100" w:id="1943"/>
    <w:p>
      <w:pPr>
        <w:spacing w:after="0"/>
        <w:ind w:left="0"/>
        <w:jc w:val="both"/>
      </w:pPr>
      <w:r>
        <w:rPr>
          <w:rFonts w:ascii="Times New Roman"/>
          <w:b w:val="false"/>
          <w:i w:val="false"/>
          <w:color w:val="000000"/>
          <w:sz w:val="28"/>
        </w:rPr>
        <w:t>
      2 подгруппа – физические лица, относящиеся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43"/>
    <w:bookmarkStart w:name="z9101" w:id="1944"/>
    <w:p>
      <w:pPr>
        <w:spacing w:after="0"/>
        <w:ind w:left="0"/>
        <w:jc w:val="both"/>
      </w:pPr>
      <w:r>
        <w:rPr>
          <w:rFonts w:ascii="Times New Roman"/>
          <w:b w:val="false"/>
          <w:i w:val="false"/>
          <w:color w:val="000000"/>
          <w:sz w:val="28"/>
        </w:rPr>
        <w:t>
      Тнас. без ПУ 2=Тнас. без ПУ * 1,1, где:</w:t>
      </w:r>
    </w:p>
    <w:bookmarkEnd w:id="1944"/>
    <w:bookmarkStart w:name="z9102" w:id="1945"/>
    <w:p>
      <w:pPr>
        <w:spacing w:after="0"/>
        <w:ind w:left="0"/>
        <w:jc w:val="both"/>
      </w:pPr>
      <w:r>
        <w:rPr>
          <w:rFonts w:ascii="Times New Roman"/>
          <w:b w:val="false"/>
          <w:i w:val="false"/>
          <w:color w:val="000000"/>
          <w:sz w:val="28"/>
        </w:rPr>
        <w:t>
      Тнас. без ПУ 2 – тариф физических лиц, относящихся к категории населения, с отапливаемой площадью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45"/>
    <w:bookmarkStart w:name="z9103" w:id="1946"/>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относящихся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946"/>
    <w:bookmarkStart w:name="z9104" w:id="1947"/>
    <w:p>
      <w:pPr>
        <w:spacing w:after="0"/>
        <w:ind w:left="0"/>
        <w:jc w:val="both"/>
      </w:pPr>
      <w:r>
        <w:rPr>
          <w:rFonts w:ascii="Times New Roman"/>
          <w:b w:val="false"/>
          <w:i w:val="false"/>
          <w:color w:val="000000"/>
          <w:sz w:val="28"/>
        </w:rPr>
        <w:t>
      При этом, Тнас. без ПУ 2 не превышает To.</w:t>
      </w:r>
    </w:p>
    <w:bookmarkEnd w:id="1947"/>
    <w:bookmarkStart w:name="z9105" w:id="1948"/>
    <w:p>
      <w:pPr>
        <w:spacing w:after="0"/>
        <w:ind w:left="0"/>
        <w:jc w:val="both"/>
      </w:pPr>
      <w:r>
        <w:rPr>
          <w:rFonts w:ascii="Times New Roman"/>
          <w:b w:val="false"/>
          <w:i w:val="false"/>
          <w:color w:val="000000"/>
          <w:sz w:val="28"/>
        </w:rPr>
        <w:t>
      3 подгруппа – физические лица, относящиеся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 xml:space="preserve">: </w:t>
      </w:r>
    </w:p>
    <w:bookmarkEnd w:id="1948"/>
    <w:bookmarkStart w:name="z9106" w:id="1949"/>
    <w:p>
      <w:pPr>
        <w:spacing w:after="0"/>
        <w:ind w:left="0"/>
        <w:jc w:val="both"/>
      </w:pPr>
      <w:r>
        <w:rPr>
          <w:rFonts w:ascii="Times New Roman"/>
          <w:b w:val="false"/>
          <w:i w:val="false"/>
          <w:color w:val="000000"/>
          <w:sz w:val="28"/>
        </w:rPr>
        <w:t>
      Тнас. без ПУ 3=То, где:</w:t>
      </w:r>
    </w:p>
    <w:bookmarkEnd w:id="1949"/>
    <w:bookmarkStart w:name="z9107" w:id="1950"/>
    <w:p>
      <w:pPr>
        <w:spacing w:after="0"/>
        <w:ind w:left="0"/>
        <w:jc w:val="both"/>
      </w:pPr>
      <w:r>
        <w:rPr>
          <w:rFonts w:ascii="Times New Roman"/>
          <w:b w:val="false"/>
          <w:i w:val="false"/>
          <w:color w:val="000000"/>
          <w:sz w:val="28"/>
        </w:rPr>
        <w:t>
      Тнас. без ПУ 3 – тариф физических лиц, относящихся к категории населения, с отапливаемой площадью свыше 200 м</w:t>
      </w:r>
      <w:r>
        <w:rPr>
          <w:rFonts w:ascii="Times New Roman"/>
          <w:b w:val="false"/>
          <w:i w:val="false"/>
          <w:color w:val="000000"/>
          <w:vertAlign w:val="superscript"/>
        </w:rPr>
        <w:t>2</w:t>
      </w:r>
      <w:r>
        <w:rPr>
          <w:rFonts w:ascii="Times New Roman"/>
          <w:b w:val="false"/>
          <w:i w:val="false"/>
          <w:color w:val="000000"/>
          <w:sz w:val="28"/>
        </w:rPr>
        <w:t>;</w:t>
      </w:r>
    </w:p>
    <w:bookmarkEnd w:id="1950"/>
    <w:bookmarkStart w:name="z9108" w:id="1951"/>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реализации тепловой энергии (среднеотпускной тариф).</w:t>
      </w:r>
    </w:p>
    <w:bookmarkEnd w:id="1951"/>
    <w:bookmarkStart w:name="z9109" w:id="1952"/>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относящихся к категории населения как для 1 и 2 подгруппы населения, на оставшийся объем применяется соответствующий тариф физических лиц, относящихся к категории населения для 3-ей подгруппы населения.</w:t>
      </w:r>
    </w:p>
    <w:bookmarkEnd w:id="1952"/>
    <w:bookmarkStart w:name="z9110" w:id="1953"/>
    <w:p>
      <w:pPr>
        <w:spacing w:after="0"/>
        <w:ind w:left="0"/>
        <w:jc w:val="both"/>
      </w:pPr>
      <w:r>
        <w:rPr>
          <w:rFonts w:ascii="Times New Roman"/>
          <w:b w:val="false"/>
          <w:i w:val="false"/>
          <w:color w:val="000000"/>
          <w:sz w:val="28"/>
        </w:rPr>
        <w:t>
      3) для второй группы потребителей, за исключением третьей группы потребителей, не имеющих приборы учета тепловой энергии (Тпроч. без ПУ):</w:t>
      </w:r>
    </w:p>
    <w:bookmarkEnd w:id="1953"/>
    <w:bookmarkStart w:name="z9111" w:id="1954"/>
    <w:p>
      <w:pPr>
        <w:spacing w:after="0"/>
        <w:ind w:left="0"/>
        <w:jc w:val="both"/>
      </w:pPr>
      <w:r>
        <w:rPr>
          <w:rFonts w:ascii="Times New Roman"/>
          <w:b w:val="false"/>
          <w:i w:val="false"/>
          <w:color w:val="000000"/>
          <w:sz w:val="28"/>
        </w:rPr>
        <w:t>
      Тпроч. без ПУ = 1,3 * Тпроч. (тенге/Гкал);</w:t>
      </w:r>
    </w:p>
    <w:bookmarkEnd w:id="1954"/>
    <w:bookmarkStart w:name="z9112" w:id="1955"/>
    <w:p>
      <w:pPr>
        <w:spacing w:after="0"/>
        <w:ind w:left="0"/>
        <w:jc w:val="both"/>
      </w:pPr>
      <w:r>
        <w:rPr>
          <w:rFonts w:ascii="Times New Roman"/>
          <w:b w:val="false"/>
          <w:i w:val="false"/>
          <w:color w:val="000000"/>
          <w:sz w:val="28"/>
        </w:rPr>
        <w:t>
      4) для второй группы потребителей, за исключением третьей группы потребителей, имеющих приборы учета тепловой энергии (Тпроч. с ПУ):</w:t>
      </w:r>
    </w:p>
    <w:bookmarkEnd w:id="1955"/>
    <w:bookmarkStart w:name="z9113" w:id="1956"/>
    <w:p>
      <w:pPr>
        <w:spacing w:after="0"/>
        <w:ind w:left="0"/>
        <w:jc w:val="both"/>
      </w:pPr>
      <w:r>
        <w:rPr>
          <w:rFonts w:ascii="Times New Roman"/>
          <w:b w:val="false"/>
          <w:i w:val="false"/>
          <w:color w:val="000000"/>
          <w:sz w:val="28"/>
        </w:rPr>
        <w:t>
      Тпроч. с ПУ = (Тпроч * Qпроч. – Тпроч. без ПУ * Qпроч. без ПУ)/Qпроч. с ПУ (тенге/Гкал),</w:t>
      </w:r>
    </w:p>
    <w:bookmarkEnd w:id="1956"/>
    <w:bookmarkStart w:name="z9114" w:id="1957"/>
    <w:p>
      <w:pPr>
        <w:spacing w:after="0"/>
        <w:ind w:left="0"/>
        <w:jc w:val="both"/>
      </w:pPr>
      <w:r>
        <w:rPr>
          <w:rFonts w:ascii="Times New Roman"/>
          <w:b w:val="false"/>
          <w:i w:val="false"/>
          <w:color w:val="000000"/>
          <w:sz w:val="28"/>
        </w:rPr>
        <w:t>
      в случае если тариф для второй группы потребителей, имеющих приборы учета тепловой энергии (Тпроч.с ПУ) по расчету определяется на уровне ≤ 0, то Тпроч. с ПУ и Тпроч. без ПУ определяются по формулам:</w:t>
      </w:r>
    </w:p>
    <w:bookmarkEnd w:id="1957"/>
    <w:bookmarkStart w:name="z9115" w:id="1958"/>
    <w:p>
      <w:pPr>
        <w:spacing w:after="0"/>
        <w:ind w:left="0"/>
        <w:jc w:val="both"/>
      </w:pPr>
      <w:r>
        <w:rPr>
          <w:rFonts w:ascii="Times New Roman"/>
          <w:b w:val="false"/>
          <w:i w:val="false"/>
          <w:color w:val="000000"/>
          <w:sz w:val="28"/>
        </w:rPr>
        <w:t>
      Тпроч. с ПУ = 0,7 * Тпроч. (тенге/Гкал);</w:t>
      </w:r>
    </w:p>
    <w:bookmarkEnd w:id="1958"/>
    <w:bookmarkStart w:name="z9116" w:id="1959"/>
    <w:p>
      <w:pPr>
        <w:spacing w:after="0"/>
        <w:ind w:left="0"/>
        <w:jc w:val="both"/>
      </w:pPr>
      <w:r>
        <w:rPr>
          <w:rFonts w:ascii="Times New Roman"/>
          <w:b w:val="false"/>
          <w:i w:val="false"/>
          <w:color w:val="000000"/>
          <w:sz w:val="28"/>
        </w:rPr>
        <w:t>
      Тпроч. без ПУ = (Тпроч.* – Тпроч. с ПУ * Qпроч. с ПУ)/Qпроч. без ПУ (тенге/Гкал), где:</w:t>
      </w:r>
    </w:p>
    <w:bookmarkEnd w:id="1959"/>
    <w:bookmarkStart w:name="z9117" w:id="1960"/>
    <w:p>
      <w:pPr>
        <w:spacing w:after="0"/>
        <w:ind w:left="0"/>
        <w:jc w:val="both"/>
      </w:pPr>
      <w:r>
        <w:rPr>
          <w:rFonts w:ascii="Times New Roman"/>
          <w:b w:val="false"/>
          <w:i w:val="false"/>
          <w:color w:val="000000"/>
          <w:sz w:val="28"/>
        </w:rPr>
        <w:t>
      Qпроч. – планируемый годовой объем потребления тепловой энергии второй группой потребителей, имеющими и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60"/>
    <w:bookmarkStart w:name="z9118" w:id="1961"/>
    <w:p>
      <w:pPr>
        <w:spacing w:after="0"/>
        <w:ind w:left="0"/>
        <w:jc w:val="both"/>
      </w:pPr>
      <w:r>
        <w:rPr>
          <w:rFonts w:ascii="Times New Roman"/>
          <w:b w:val="false"/>
          <w:i w:val="false"/>
          <w:color w:val="000000"/>
          <w:sz w:val="28"/>
        </w:rPr>
        <w:t>
      Qпроч. без ПУ – планируемый годовой объем потребления второй группой потребителей,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61"/>
    <w:bookmarkStart w:name="z9119" w:id="1962"/>
    <w:p>
      <w:pPr>
        <w:spacing w:after="0"/>
        <w:ind w:left="0"/>
        <w:jc w:val="both"/>
      </w:pPr>
      <w:r>
        <w:rPr>
          <w:rFonts w:ascii="Times New Roman"/>
          <w:b w:val="false"/>
          <w:i w:val="false"/>
          <w:color w:val="000000"/>
          <w:sz w:val="28"/>
        </w:rPr>
        <w:t>
      Qпроч. с ПУ – планируемый годовой объем потребления второй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62"/>
    <w:bookmarkStart w:name="z9120" w:id="1963"/>
    <w:p>
      <w:pPr>
        <w:spacing w:after="0"/>
        <w:ind w:left="0"/>
        <w:jc w:val="both"/>
      </w:pPr>
      <w:r>
        <w:rPr>
          <w:rFonts w:ascii="Times New Roman"/>
          <w:b w:val="false"/>
          <w:i w:val="false"/>
          <w:color w:val="000000"/>
          <w:sz w:val="28"/>
        </w:rPr>
        <w:t>
      5) для третьей группы потребителей, не имеющих приборы учета тепловой энергии (Тбюдж. без ПУ):</w:t>
      </w:r>
    </w:p>
    <w:bookmarkEnd w:id="1963"/>
    <w:bookmarkStart w:name="z9121" w:id="1964"/>
    <w:p>
      <w:pPr>
        <w:spacing w:after="0"/>
        <w:ind w:left="0"/>
        <w:jc w:val="both"/>
      </w:pPr>
      <w:r>
        <w:rPr>
          <w:rFonts w:ascii="Times New Roman"/>
          <w:b w:val="false"/>
          <w:i w:val="false"/>
          <w:color w:val="000000"/>
          <w:sz w:val="28"/>
        </w:rPr>
        <w:t>
      Тбюдж. без ПУ = 1,5 * Тбюдж. (тенге/Гкал);</w:t>
      </w:r>
    </w:p>
    <w:bookmarkEnd w:id="1964"/>
    <w:bookmarkStart w:name="z9122" w:id="1965"/>
    <w:p>
      <w:pPr>
        <w:spacing w:after="0"/>
        <w:ind w:left="0"/>
        <w:jc w:val="both"/>
      </w:pPr>
      <w:r>
        <w:rPr>
          <w:rFonts w:ascii="Times New Roman"/>
          <w:b w:val="false"/>
          <w:i w:val="false"/>
          <w:color w:val="000000"/>
          <w:sz w:val="28"/>
        </w:rPr>
        <w:t>
      6) для третьей группы потребителей, имеющих приборы учета тепловой энергии (Тбюдж. с ПУ):</w:t>
      </w:r>
    </w:p>
    <w:bookmarkEnd w:id="1965"/>
    <w:bookmarkStart w:name="z9123" w:id="1966"/>
    <w:p>
      <w:pPr>
        <w:spacing w:after="0"/>
        <w:ind w:left="0"/>
        <w:jc w:val="both"/>
      </w:pPr>
      <w:r>
        <w:rPr>
          <w:rFonts w:ascii="Times New Roman"/>
          <w:b w:val="false"/>
          <w:i w:val="false"/>
          <w:color w:val="000000"/>
          <w:sz w:val="28"/>
        </w:rPr>
        <w:t>
      Тбюдж. с ПУ = (Тбюдж. * Qбюдж – Тбюдж. без ПУ * Qбюдж. без ПУ)/Qбюдж. с ПУ (тенге/Гкал).</w:t>
      </w:r>
    </w:p>
    <w:bookmarkEnd w:id="1966"/>
    <w:bookmarkStart w:name="z9124" w:id="1967"/>
    <w:p>
      <w:pPr>
        <w:spacing w:after="0"/>
        <w:ind w:left="0"/>
        <w:jc w:val="both"/>
      </w:pPr>
      <w:r>
        <w:rPr>
          <w:rFonts w:ascii="Times New Roman"/>
          <w:b w:val="false"/>
          <w:i w:val="false"/>
          <w:color w:val="000000"/>
          <w:sz w:val="28"/>
        </w:rPr>
        <w:t>
      В случае, если тариф для третьей группы потребителей, имеющих приборы учета тепловой энергии (Тбюдж. с ПУ) по расчету определяется на уровне ≤ 0, то Тбюдж. с ПУ и Тбюдж. без ПУ определяются по формулам:</w:t>
      </w:r>
    </w:p>
    <w:bookmarkEnd w:id="1967"/>
    <w:bookmarkStart w:name="z9125" w:id="1968"/>
    <w:p>
      <w:pPr>
        <w:spacing w:after="0"/>
        <w:ind w:left="0"/>
        <w:jc w:val="both"/>
      </w:pPr>
      <w:r>
        <w:rPr>
          <w:rFonts w:ascii="Times New Roman"/>
          <w:b w:val="false"/>
          <w:i w:val="false"/>
          <w:color w:val="000000"/>
          <w:sz w:val="28"/>
        </w:rPr>
        <w:t>
      Тбюдж. с ПУ = 0,5 * Тбюдж. (тенге/Гкал);</w:t>
      </w:r>
    </w:p>
    <w:bookmarkEnd w:id="1968"/>
    <w:bookmarkStart w:name="z9126" w:id="1969"/>
    <w:p>
      <w:pPr>
        <w:spacing w:after="0"/>
        <w:ind w:left="0"/>
        <w:jc w:val="both"/>
      </w:pPr>
      <w:r>
        <w:rPr>
          <w:rFonts w:ascii="Times New Roman"/>
          <w:b w:val="false"/>
          <w:i w:val="false"/>
          <w:color w:val="000000"/>
          <w:sz w:val="28"/>
        </w:rPr>
        <w:t>
      Тбюдж. без ПУ = (Тбюдж. * Qбюдж. – Тбюдж. с ПУ * Qбюдж. с ПУ)/Qбюдж. без ПУ (тенге/Гкал), где:</w:t>
      </w:r>
    </w:p>
    <w:bookmarkEnd w:id="1969"/>
    <w:bookmarkStart w:name="z9127" w:id="1970"/>
    <w:p>
      <w:pPr>
        <w:spacing w:after="0"/>
        <w:ind w:left="0"/>
        <w:jc w:val="both"/>
      </w:pPr>
      <w:r>
        <w:rPr>
          <w:rFonts w:ascii="Times New Roman"/>
          <w:b w:val="false"/>
          <w:i w:val="false"/>
          <w:color w:val="000000"/>
          <w:sz w:val="28"/>
        </w:rPr>
        <w:t>
      Qбюдж. – планируемый годовой объем потребления тепловой энергии третьей группой потребителей, имеющими и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70"/>
    <w:bookmarkStart w:name="z9128" w:id="1971"/>
    <w:p>
      <w:pPr>
        <w:spacing w:after="0"/>
        <w:ind w:left="0"/>
        <w:jc w:val="both"/>
      </w:pPr>
      <w:r>
        <w:rPr>
          <w:rFonts w:ascii="Times New Roman"/>
          <w:b w:val="false"/>
          <w:i w:val="false"/>
          <w:color w:val="000000"/>
          <w:sz w:val="28"/>
        </w:rPr>
        <w:t>
      Qбюдж. без ПУ – планируемый годовой объем потребления третьей группой потребителей,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всеобщего обслуживания и возможностей субъекта, недопустимости снижения объемов с целью поддержания или роста уровня тарифов, Гкал;</w:t>
      </w:r>
    </w:p>
    <w:bookmarkEnd w:id="1971"/>
    <w:bookmarkStart w:name="z9129" w:id="1972"/>
    <w:p>
      <w:pPr>
        <w:spacing w:after="0"/>
        <w:ind w:left="0"/>
        <w:jc w:val="both"/>
      </w:pPr>
      <w:r>
        <w:rPr>
          <w:rFonts w:ascii="Times New Roman"/>
          <w:b w:val="false"/>
          <w:i w:val="false"/>
          <w:color w:val="000000"/>
          <w:sz w:val="28"/>
        </w:rPr>
        <w:t>
      Qбюдж. с ПУ – планируемый годовой объем потребления третьей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обслуживания и возможностей субъекта, недопустимости снижения объемов с целью поддержания или роста уровня тарифов, Гкал.</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273 – в редакции приказа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7" w:id="1973"/>
    <w:p>
      <w:pPr>
        <w:spacing w:after="0"/>
        <w:ind w:left="0"/>
        <w:jc w:val="both"/>
      </w:pPr>
      <w:r>
        <w:rPr>
          <w:rFonts w:ascii="Times New Roman"/>
          <w:b w:val="false"/>
          <w:i w:val="false"/>
          <w:color w:val="000000"/>
          <w:sz w:val="28"/>
        </w:rPr>
        <w:t>
      274. Тариф на услуги по реализации тепловой энергии для потребителей проживающих и расположенных в ветхих, аварийных помещениях, домах барачного типа, где отсутствует техническая возможность установки приборов учета тепловой энергии определяется по формулам:</w:t>
      </w:r>
    </w:p>
    <w:bookmarkEnd w:id="1973"/>
    <w:bookmarkStart w:name="z8341" w:id="1974"/>
    <w:p>
      <w:pPr>
        <w:spacing w:after="0"/>
        <w:ind w:left="0"/>
        <w:jc w:val="both"/>
      </w:pPr>
      <w:r>
        <w:rPr>
          <w:rFonts w:ascii="Times New Roman"/>
          <w:b w:val="false"/>
          <w:i w:val="false"/>
          <w:color w:val="000000"/>
          <w:sz w:val="28"/>
        </w:rPr>
        <w:t>
      Тветх.нас. = Тнас. (тенге/Гкал);</w:t>
      </w:r>
    </w:p>
    <w:bookmarkEnd w:id="1974"/>
    <w:bookmarkStart w:name="z8342" w:id="1975"/>
    <w:p>
      <w:pPr>
        <w:spacing w:after="0"/>
        <w:ind w:left="0"/>
        <w:jc w:val="both"/>
      </w:pPr>
      <w:r>
        <w:rPr>
          <w:rFonts w:ascii="Times New Roman"/>
          <w:b w:val="false"/>
          <w:i w:val="false"/>
          <w:color w:val="000000"/>
          <w:sz w:val="28"/>
        </w:rPr>
        <w:t>
      Тветх.проч. = Т проч. (тенге/Гкал);</w:t>
      </w:r>
    </w:p>
    <w:bookmarkEnd w:id="1975"/>
    <w:bookmarkStart w:name="z8343" w:id="1976"/>
    <w:p>
      <w:pPr>
        <w:spacing w:after="0"/>
        <w:ind w:left="0"/>
        <w:jc w:val="both"/>
      </w:pPr>
      <w:r>
        <w:rPr>
          <w:rFonts w:ascii="Times New Roman"/>
          <w:b w:val="false"/>
          <w:i w:val="false"/>
          <w:color w:val="000000"/>
          <w:sz w:val="28"/>
        </w:rPr>
        <w:t>
      Тветх.бюдж. = Т бюдж.(тенге/Гкал).</w:t>
      </w:r>
    </w:p>
    <w:bookmarkEnd w:id="1976"/>
    <w:p>
      <w:pPr>
        <w:spacing w:after="0"/>
        <w:ind w:left="0"/>
        <w:jc w:val="both"/>
      </w:pPr>
      <w:r>
        <w:rPr>
          <w:rFonts w:ascii="Times New Roman"/>
          <w:b w:val="false"/>
          <w:i w:val="false"/>
          <w:color w:val="ff0000"/>
          <w:sz w:val="28"/>
        </w:rPr>
        <w:t xml:space="preserve">
      Сноска. Пункт 274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41" w:id="1977"/>
    <w:p>
      <w:pPr>
        <w:spacing w:after="0"/>
        <w:ind w:left="0"/>
        <w:jc w:val="both"/>
      </w:pPr>
      <w:r>
        <w:rPr>
          <w:rFonts w:ascii="Times New Roman"/>
          <w:b w:val="false"/>
          <w:i w:val="false"/>
          <w:color w:val="000000"/>
          <w:sz w:val="28"/>
        </w:rPr>
        <w:t>
      275. Перечень ветхих, аварийных помещений, домов барачного типа, где отсутствует техническая возможность установки приборов учета тепловой энергии, предоставляется местными исполнительными органами (городов, районов), по месту предоставления услуг реализации тепловой энергии субъектами, по запросу ведомства уполномоченного органа.</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275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2" w:id="1978"/>
    <w:p>
      <w:pPr>
        <w:spacing w:after="0"/>
        <w:ind w:left="0"/>
        <w:jc w:val="both"/>
      </w:pPr>
      <w:r>
        <w:rPr>
          <w:rFonts w:ascii="Times New Roman"/>
          <w:b w:val="false"/>
          <w:i w:val="false"/>
          <w:color w:val="000000"/>
          <w:sz w:val="28"/>
        </w:rPr>
        <w:t>
      276. В случае недополучения дохода или получения необоснованного дохода субъекта в связи с применением потребителями дифференцированных тарифов на услуги по реализации тепловой энергии в зависимости от наличия или отсутствия приборов учета сумма недополученного дохода или сумма необоснованно полученного дохода учитывается при изменении тарифа, определяемого в соответствии с Особенностями механизма расчета тарифа на регулируемые услуги по реализации тепловой энергии согласно Разделу 3 Параграфа 2 настоящих Правил, в том числе в период действия тарифов.</w:t>
      </w:r>
    </w:p>
    <w:bookmarkEnd w:id="1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276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3" w:id="1979"/>
    <w:p>
      <w:pPr>
        <w:spacing w:after="0"/>
        <w:ind w:left="0"/>
        <w:jc w:val="both"/>
      </w:pPr>
      <w:r>
        <w:rPr>
          <w:rFonts w:ascii="Times New Roman"/>
          <w:b w:val="false"/>
          <w:i w:val="false"/>
          <w:color w:val="000000"/>
          <w:sz w:val="28"/>
        </w:rPr>
        <w:t>
      277. Объем тепловой энергии, отпущенный потребителям, определяется как сумма тепловой энергии, потребленной непосредственно на теплопотребляющем объекте на отопление и горячее водоснабжение в расчетном периоде (далее – объем тепловой энергии). За расчетный период принимается календарный месяц.</w:t>
      </w:r>
    </w:p>
    <w:bookmarkEnd w:id="1979"/>
    <w:bookmarkStart w:name="z7944" w:id="1980"/>
    <w:p>
      <w:pPr>
        <w:spacing w:after="0"/>
        <w:ind w:left="0"/>
        <w:jc w:val="both"/>
      </w:pPr>
      <w:r>
        <w:rPr>
          <w:rFonts w:ascii="Times New Roman"/>
          <w:b w:val="false"/>
          <w:i w:val="false"/>
          <w:color w:val="000000"/>
          <w:sz w:val="28"/>
        </w:rPr>
        <w:t>
      Определение объема тепловой энергии на отопление производится для потребителей, имеющих и не имеющих приборы учета тепловой энергии.</w:t>
      </w:r>
    </w:p>
    <w:bookmarkEnd w:id="1980"/>
    <w:bookmarkStart w:name="z7945" w:id="1981"/>
    <w:p>
      <w:pPr>
        <w:spacing w:after="0"/>
        <w:ind w:left="0"/>
        <w:jc w:val="both"/>
      </w:pPr>
      <w:r>
        <w:rPr>
          <w:rFonts w:ascii="Times New Roman"/>
          <w:b w:val="false"/>
          <w:i w:val="false"/>
          <w:color w:val="000000"/>
          <w:sz w:val="28"/>
        </w:rPr>
        <w:t>
      Определение объема тепловой энергии на горячее водоснабжение производится для потребителей, имеющих и не имеющих индивидуальные приборы учета горячей воды с учетом наличия или отсутствия приборов учета тепловой энергии.</w:t>
      </w:r>
    </w:p>
    <w:bookmarkEnd w:id="1981"/>
    <w:bookmarkStart w:name="z7946" w:id="1982"/>
    <w:p>
      <w:pPr>
        <w:spacing w:after="0"/>
        <w:ind w:left="0"/>
        <w:jc w:val="both"/>
      </w:pPr>
      <w:r>
        <w:rPr>
          <w:rFonts w:ascii="Times New Roman"/>
          <w:b w:val="false"/>
          <w:i w:val="false"/>
          <w:color w:val="000000"/>
          <w:sz w:val="28"/>
        </w:rPr>
        <w:t>
      278. Объем тепловой энергии, отпущенный потребителям по прибору учета – это сумма тепловой энергии, потребленной непосредственно на теплопотребляющем объекте на нужды отопления и горячего водоснабжения.</w:t>
      </w:r>
    </w:p>
    <w:bookmarkEnd w:id="1982"/>
    <w:bookmarkStart w:name="z7947" w:id="1983"/>
    <w:p>
      <w:pPr>
        <w:spacing w:after="0"/>
        <w:ind w:left="0"/>
        <w:jc w:val="both"/>
      </w:pPr>
      <w:r>
        <w:rPr>
          <w:rFonts w:ascii="Times New Roman"/>
          <w:b w:val="false"/>
          <w:i w:val="false"/>
          <w:color w:val="000000"/>
          <w:sz w:val="28"/>
        </w:rPr>
        <w:t>
      278-1. Объем тепловой энергии на нужды отопления для потребителей имеющих приборы учета (Q(от.ОПУТЭ)) определяется по следующей формуле:</w:t>
      </w:r>
    </w:p>
    <w:bookmarkEnd w:id="1983"/>
    <w:bookmarkStart w:name="z7948" w:id="198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(от.ОПУТЭ)</w:t>
      </w:r>
      <w:r>
        <w:rPr>
          <w:rFonts w:ascii="Times New Roman"/>
          <w:b w:val="false"/>
          <w:i w:val="false"/>
          <w:color w:val="000000"/>
          <w:sz w:val="28"/>
        </w:rPr>
        <w:t xml:space="preserve"> = Q</w:t>
      </w:r>
      <w:r>
        <w:rPr>
          <w:rFonts w:ascii="Times New Roman"/>
          <w:b w:val="false"/>
          <w:i w:val="false"/>
          <w:color w:val="000000"/>
          <w:vertAlign w:val="subscript"/>
        </w:rPr>
        <w:t>(общ. ОПУТЭ)</w:t>
      </w:r>
      <w:r>
        <w:rPr>
          <w:rFonts w:ascii="Times New Roman"/>
          <w:b w:val="false"/>
          <w:i w:val="false"/>
          <w:color w:val="000000"/>
          <w:sz w:val="28"/>
        </w:rPr>
        <w:t xml:space="preserve"> – Q</w:t>
      </w:r>
      <w:r>
        <w:rPr>
          <w:rFonts w:ascii="Times New Roman"/>
          <w:b w:val="false"/>
          <w:i w:val="false"/>
          <w:color w:val="000000"/>
          <w:vertAlign w:val="subscript"/>
        </w:rPr>
        <w:t>(ГВС ОПУТЭ)</w:t>
      </w:r>
      <w:r>
        <w:rPr>
          <w:rFonts w:ascii="Times New Roman"/>
          <w:b w:val="false"/>
          <w:i w:val="false"/>
          <w:color w:val="000000"/>
          <w:sz w:val="28"/>
        </w:rPr>
        <w:t xml:space="preserve"> (Гкал), где:</w:t>
      </w:r>
    </w:p>
    <w:bookmarkEnd w:id="1984"/>
    <w:bookmarkStart w:name="z7949" w:id="198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(общ.ОПУТЭ)</w:t>
      </w:r>
      <w:r>
        <w:rPr>
          <w:rFonts w:ascii="Times New Roman"/>
          <w:b w:val="false"/>
          <w:i w:val="false"/>
          <w:color w:val="000000"/>
          <w:sz w:val="28"/>
        </w:rPr>
        <w:t xml:space="preserve"> – общий объем тепловой энергии, отпущенный по показаниям прибора учета тепловой энергии на нужды отопления и горячего водоснабжения, Гкал;</w:t>
      </w:r>
    </w:p>
    <w:bookmarkEnd w:id="198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(ГВС ОПУТЭ)</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(для открытых систем теплоснабжения), а для закрытой системы теплоснабжения – расчетным путем с учетом суммарных показаний индивидуальных приборов учета горячей воды или ее нормативных потреблений, Гкал.</w:t>
      </w:r>
    </w:p>
    <w:bookmarkStart w:name="z9130" w:id="1986"/>
    <w:p>
      <w:pPr>
        <w:spacing w:after="0"/>
        <w:ind w:left="0"/>
        <w:jc w:val="both"/>
      </w:pPr>
      <w:r>
        <w:rPr>
          <w:rFonts w:ascii="Times New Roman"/>
          <w:b w:val="false"/>
          <w:i w:val="false"/>
          <w:color w:val="000000"/>
          <w:sz w:val="28"/>
        </w:rPr>
        <w:t>
      278-2. Объем тепловой энергии, потребляемый на нужды отопления, определяется в зависимости от отапливаемой площади как для потребителей, оснащҰнных приборами учета тепловой энергии, так и для потребителей, не имеющих таких приборов.</w:t>
      </w:r>
    </w:p>
    <w:bookmarkEnd w:id="1986"/>
    <w:bookmarkStart w:name="z9131" w:id="1987"/>
    <w:p>
      <w:pPr>
        <w:spacing w:after="0"/>
        <w:ind w:left="0"/>
        <w:jc w:val="both"/>
      </w:pPr>
      <w:r>
        <w:rPr>
          <w:rFonts w:ascii="Times New Roman"/>
          <w:b w:val="false"/>
          <w:i w:val="false"/>
          <w:color w:val="000000"/>
          <w:sz w:val="28"/>
        </w:rPr>
        <w:t>
      При отсутствии приборов учета объем тепловой энергии на нужды отопления определяется расчетным путем с порядком, предусмотренным главой 2 Типовых правил.</w:t>
      </w:r>
    </w:p>
    <w:bookmarkEnd w:id="1987"/>
    <w:bookmarkStart w:name="z9132" w:id="1988"/>
    <w:p>
      <w:pPr>
        <w:spacing w:after="0"/>
        <w:ind w:left="0"/>
        <w:jc w:val="both"/>
      </w:pPr>
      <w:r>
        <w:rPr>
          <w:rFonts w:ascii="Times New Roman"/>
          <w:b w:val="false"/>
          <w:i w:val="false"/>
          <w:color w:val="000000"/>
          <w:sz w:val="28"/>
        </w:rPr>
        <w:t>
      В рамках установления социальных лимитов потребления тепловой энергии с учетом размера отапливаемой площади, удельный расход тепловой энергии на 1 м² определяется по следующей формуле:</w:t>
      </w:r>
    </w:p>
    <w:bookmarkEnd w:id="1988"/>
    <w:bookmarkStart w:name="z9133" w:id="1989"/>
    <w:p>
      <w:pPr>
        <w:spacing w:after="0"/>
        <w:ind w:left="0"/>
        <w:jc w:val="both"/>
      </w:pPr>
      <w:r>
        <w:rPr>
          <w:rFonts w:ascii="Times New Roman"/>
          <w:b w:val="false"/>
          <w:i w:val="false"/>
          <w:color w:val="000000"/>
          <w:sz w:val="28"/>
        </w:rPr>
        <w:t xml:space="preserve">
      </w:t>
      </w:r>
    </w:p>
    <w:bookmarkEnd w:id="19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34" w:id="1990"/>
    <w:p>
      <w:pPr>
        <w:spacing w:after="0"/>
        <w:ind w:left="0"/>
        <w:jc w:val="both"/>
      </w:pPr>
      <w:r>
        <w:rPr>
          <w:rFonts w:ascii="Times New Roman"/>
          <w:b w:val="false"/>
          <w:i w:val="false"/>
          <w:color w:val="000000"/>
          <w:sz w:val="28"/>
        </w:rPr>
        <w:t xml:space="preserve">
      </w:t>
      </w:r>
    </w:p>
    <w:bookmarkEnd w:id="1990"/>
    <w:p>
      <w:pPr>
        <w:spacing w:after="0"/>
        <w:ind w:left="0"/>
        <w:jc w:val="both"/>
      </w:pPr>
      <w:r>
        <w:t>[MISSING IMAGE: ,  ]</w:t>
      </w:r>
    </w:p>
    <w:p>
      <w:pPr>
        <w:spacing w:after="0"/>
        <w:ind w:left="0"/>
        <w:jc w:val="left"/>
      </w:pPr>
      <w:r>
        <w:rPr>
          <w:rFonts w:ascii="Times New Roman"/>
          <w:b w:val="false"/>
          <w:i w:val="false"/>
          <w:color w:val="000000"/>
          <w:sz w:val="28"/>
        </w:rPr>
        <w:t>– общий объем тепловой энергии, отпущенный по показаниям прибора учета тепловой энергии на нужды отопления, а при отсутствии определяется расчетным путем с порядком, предусмотренным главой 2 Типовых правил;</w:t>
      </w:r>
      <w:r>
        <w:br/>
      </w:r>
      <w:r>
        <w:rPr>
          <w:rFonts w:ascii="Times New Roman"/>
          <w:b w:val="false"/>
          <w:i w:val="false"/>
          <w:color w:val="000000"/>
          <w:sz w:val="28"/>
        </w:rPr>
        <w:t>
</w:t>
      </w:r>
    </w:p>
    <w:bookmarkStart w:name="z9135" w:id="1991"/>
    <w:p>
      <w:pPr>
        <w:spacing w:after="0"/>
        <w:ind w:left="0"/>
        <w:jc w:val="both"/>
      </w:pPr>
      <w:r>
        <w:rPr>
          <w:rFonts w:ascii="Times New Roman"/>
          <w:b w:val="false"/>
          <w:i w:val="false"/>
          <w:color w:val="000000"/>
          <w:sz w:val="28"/>
        </w:rPr>
        <w:t xml:space="preserve">
      </w:t>
      </w:r>
    </w:p>
    <w:bookmarkEnd w:id="1991"/>
    <w:p>
      <w:pPr>
        <w:spacing w:after="0"/>
        <w:ind w:left="0"/>
        <w:jc w:val="both"/>
      </w:pPr>
      <w:r>
        <w:t>[MISSING IMAGE: ,  ]</w:t>
      </w:r>
    </w:p>
    <w:p>
      <w:pPr>
        <w:spacing w:after="0"/>
        <w:ind w:left="0"/>
        <w:jc w:val="left"/>
      </w:pPr>
      <w:r>
        <w:rPr>
          <w:rFonts w:ascii="Times New Roman"/>
          <w:b w:val="false"/>
          <w:i w:val="false"/>
          <w:color w:val="000000"/>
          <w:sz w:val="28"/>
        </w:rPr>
        <w:t>– общая отапливаемая площадь,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9136" w:id="1992"/>
    <w:p>
      <w:pPr>
        <w:spacing w:after="0"/>
        <w:ind w:left="0"/>
        <w:jc w:val="both"/>
      </w:pPr>
      <w:r>
        <w:rPr>
          <w:rFonts w:ascii="Times New Roman"/>
          <w:b w:val="false"/>
          <w:i w:val="false"/>
          <w:color w:val="000000"/>
          <w:sz w:val="28"/>
        </w:rPr>
        <w:t>
      Полученное значение удельного расхода используется для определения объема тепловой энергии, относящегося к каждому потребителю, в зависимости от размера его отапливаемой площади.</w:t>
      </w:r>
    </w:p>
    <w:bookmarkEnd w:id="1992"/>
    <w:bookmarkStart w:name="z9137" w:id="1993"/>
    <w:p>
      <w:pPr>
        <w:spacing w:after="0"/>
        <w:ind w:left="0"/>
        <w:jc w:val="both"/>
      </w:pPr>
      <w:r>
        <w:rPr>
          <w:rFonts w:ascii="Times New Roman"/>
          <w:b w:val="false"/>
          <w:i w:val="false"/>
          <w:color w:val="000000"/>
          <w:sz w:val="28"/>
        </w:rPr>
        <w:t>
      1-я подгруппа: физические лица, относящиеся к категории населения, с отапливаемой площадью до 100 м²</w:t>
      </w:r>
    </w:p>
    <w:bookmarkEnd w:id="1993"/>
    <w:bookmarkStart w:name="z9138" w:id="1994"/>
    <w:p>
      <w:pPr>
        <w:spacing w:after="0"/>
        <w:ind w:left="0"/>
        <w:jc w:val="both"/>
      </w:pPr>
      <w:r>
        <w:rPr>
          <w:rFonts w:ascii="Times New Roman"/>
          <w:b w:val="false"/>
          <w:i w:val="false"/>
          <w:color w:val="000000"/>
          <w:sz w:val="28"/>
        </w:rPr>
        <w:t xml:space="preserve">
      </w:t>
      </w:r>
    </w:p>
    <w:bookmarkEnd w:id="199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39" w:id="1995"/>
    <w:p>
      <w:pPr>
        <w:spacing w:after="0"/>
        <w:ind w:left="0"/>
        <w:jc w:val="both"/>
      </w:pPr>
      <w:r>
        <w:rPr>
          <w:rFonts w:ascii="Times New Roman"/>
          <w:b w:val="false"/>
          <w:i w:val="false"/>
          <w:color w:val="000000"/>
          <w:sz w:val="28"/>
        </w:rPr>
        <w:t xml:space="preserve">
      </w:t>
      </w:r>
    </w:p>
    <w:bookmarkEnd w:id="1995"/>
    <w:p>
      <w:pPr>
        <w:spacing w:after="0"/>
        <w:ind w:left="0"/>
        <w:jc w:val="both"/>
      </w:pPr>
      <w:r>
        <w:t>[MISSING IMAGE: ,  ]</w:t>
      </w:r>
    </w:p>
    <w:p>
      <w:pPr>
        <w:spacing w:after="0"/>
        <w:ind w:left="0"/>
        <w:jc w:val="left"/>
      </w:pPr>
      <w:r>
        <w:rPr>
          <w:rFonts w:ascii="Times New Roman"/>
          <w:b w:val="false"/>
          <w:i w:val="false"/>
          <w:color w:val="000000"/>
          <w:sz w:val="28"/>
        </w:rPr>
        <w:t>– вся площадь потребителя до 100 м²</w:t>
      </w:r>
      <w:r>
        <w:br/>
      </w:r>
      <w:r>
        <w:rPr>
          <w:rFonts w:ascii="Times New Roman"/>
          <w:b w:val="false"/>
          <w:i w:val="false"/>
          <w:color w:val="000000"/>
          <w:sz w:val="28"/>
        </w:rPr>
        <w:t>
</w:t>
      </w:r>
    </w:p>
    <w:bookmarkStart w:name="z9140" w:id="1996"/>
    <w:p>
      <w:pPr>
        <w:spacing w:after="0"/>
        <w:ind w:left="0"/>
        <w:jc w:val="both"/>
      </w:pPr>
      <w:r>
        <w:rPr>
          <w:rFonts w:ascii="Times New Roman"/>
          <w:b w:val="false"/>
          <w:i w:val="false"/>
          <w:color w:val="000000"/>
          <w:sz w:val="28"/>
        </w:rPr>
        <w:t>
      2-я подгруппа: физические лица, относящиеся к категории населения, с отапливаемой площадью свыше 100 до 200 м²</w:t>
      </w:r>
    </w:p>
    <w:bookmarkEnd w:id="1996"/>
    <w:bookmarkStart w:name="z9141" w:id="1997"/>
    <w:p>
      <w:pPr>
        <w:spacing w:after="0"/>
        <w:ind w:left="0"/>
        <w:jc w:val="both"/>
      </w:pPr>
      <w:r>
        <w:rPr>
          <w:rFonts w:ascii="Times New Roman"/>
          <w:b w:val="false"/>
          <w:i w:val="false"/>
          <w:color w:val="000000"/>
          <w:sz w:val="28"/>
        </w:rPr>
        <w:t xml:space="preserve">
      </w:t>
      </w:r>
    </w:p>
    <w:bookmarkEnd w:id="199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42" w:id="1998"/>
    <w:p>
      <w:pPr>
        <w:spacing w:after="0"/>
        <w:ind w:left="0"/>
        <w:jc w:val="both"/>
      </w:pPr>
      <w:r>
        <w:rPr>
          <w:rFonts w:ascii="Times New Roman"/>
          <w:b w:val="false"/>
          <w:i w:val="false"/>
          <w:color w:val="000000"/>
          <w:sz w:val="28"/>
        </w:rPr>
        <w:t xml:space="preserve">
      </w:t>
      </w:r>
    </w:p>
    <w:bookmarkEnd w:id="1998"/>
    <w:p>
      <w:pPr>
        <w:spacing w:after="0"/>
        <w:ind w:left="0"/>
        <w:jc w:val="both"/>
      </w:pPr>
      <w:r>
        <w:t>[MISSING IMAGE: ,  ]</w:t>
      </w:r>
    </w:p>
    <w:p>
      <w:pPr>
        <w:spacing w:after="0"/>
        <w:ind w:left="0"/>
        <w:jc w:val="left"/>
      </w:pPr>
      <w:r>
        <w:rPr>
          <w:rFonts w:ascii="Times New Roman"/>
          <w:b w:val="false"/>
          <w:i w:val="false"/>
          <w:color w:val="000000"/>
          <w:sz w:val="28"/>
        </w:rPr>
        <w:t>- площадь потребителя 100 м²</w:t>
      </w:r>
      <w:r>
        <w:br/>
      </w:r>
      <w:r>
        <w:rPr>
          <w:rFonts w:ascii="Times New Roman"/>
          <w:b w:val="false"/>
          <w:i w:val="false"/>
          <w:color w:val="000000"/>
          <w:sz w:val="28"/>
        </w:rPr>
        <w:t>
</w:t>
      </w:r>
    </w:p>
    <w:bookmarkStart w:name="z9143" w:id="1999"/>
    <w:p>
      <w:pPr>
        <w:spacing w:after="0"/>
        <w:ind w:left="0"/>
        <w:jc w:val="both"/>
      </w:pPr>
      <w:r>
        <w:rPr>
          <w:rFonts w:ascii="Times New Roman"/>
          <w:b w:val="false"/>
          <w:i w:val="false"/>
          <w:color w:val="000000"/>
          <w:sz w:val="28"/>
        </w:rPr>
        <w:t xml:space="preserve">
      </w:t>
      </w:r>
    </w:p>
    <w:bookmarkEnd w:id="199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44" w:id="2000"/>
    <w:p>
      <w:pPr>
        <w:spacing w:after="0"/>
        <w:ind w:left="0"/>
        <w:jc w:val="both"/>
      </w:pPr>
      <w:r>
        <w:rPr>
          <w:rFonts w:ascii="Times New Roman"/>
          <w:b w:val="false"/>
          <w:i w:val="false"/>
          <w:color w:val="000000"/>
          <w:sz w:val="28"/>
        </w:rPr>
        <w:t xml:space="preserve">
      </w:t>
      </w:r>
    </w:p>
    <w:bookmarkEnd w:id="2000"/>
    <w:p>
      <w:pPr>
        <w:spacing w:after="0"/>
        <w:ind w:left="0"/>
        <w:jc w:val="both"/>
      </w:pPr>
      <w:r>
        <w:t>[MISSING IMAGE: ,  ]</w:t>
      </w:r>
    </w:p>
    <w:p>
      <w:pPr>
        <w:spacing w:after="0"/>
        <w:ind w:left="0"/>
        <w:jc w:val="left"/>
      </w:pPr>
      <w:r>
        <w:rPr>
          <w:rFonts w:ascii="Times New Roman"/>
          <w:b w:val="false"/>
          <w:i w:val="false"/>
          <w:color w:val="000000"/>
          <w:sz w:val="28"/>
        </w:rPr>
        <w:t>– площадь потребителя от 100 м² до 200 м²</w:t>
      </w:r>
      <w:r>
        <w:br/>
      </w:r>
      <w:r>
        <w:rPr>
          <w:rFonts w:ascii="Times New Roman"/>
          <w:b w:val="false"/>
          <w:i w:val="false"/>
          <w:color w:val="000000"/>
          <w:sz w:val="28"/>
        </w:rPr>
        <w:t>
</w:t>
      </w:r>
    </w:p>
    <w:bookmarkStart w:name="z9145" w:id="2001"/>
    <w:p>
      <w:pPr>
        <w:spacing w:after="0"/>
        <w:ind w:left="0"/>
        <w:jc w:val="both"/>
      </w:pPr>
      <w:r>
        <w:rPr>
          <w:rFonts w:ascii="Times New Roman"/>
          <w:b w:val="false"/>
          <w:i w:val="false"/>
          <w:color w:val="000000"/>
          <w:sz w:val="28"/>
        </w:rPr>
        <w:t>
      3-я подгруппа: физические лица, относящиеся к категории населения, с отапливаемой площадью свыше 200 м²</w:t>
      </w:r>
    </w:p>
    <w:bookmarkEnd w:id="2001"/>
    <w:bookmarkStart w:name="z9146" w:id="2002"/>
    <w:p>
      <w:pPr>
        <w:spacing w:after="0"/>
        <w:ind w:left="0"/>
        <w:jc w:val="both"/>
      </w:pPr>
      <w:r>
        <w:rPr>
          <w:rFonts w:ascii="Times New Roman"/>
          <w:b w:val="false"/>
          <w:i w:val="false"/>
          <w:color w:val="000000"/>
          <w:sz w:val="28"/>
        </w:rPr>
        <w:t xml:space="preserve">
      </w:t>
      </w:r>
    </w:p>
    <w:bookmarkEnd w:id="2002"/>
    <w:p>
      <w:pPr>
        <w:spacing w:after="0"/>
        <w:ind w:left="0"/>
        <w:jc w:val="both"/>
      </w:pPr>
      <w:r>
        <w:t>[MISSING IMAGE: ,  ]</w:t>
      </w:r>
    </w:p>
    <w:p>
      <w:pPr>
        <w:spacing w:after="0"/>
        <w:ind w:left="0"/>
        <w:jc w:val="left"/>
      </w:pPr>
      <w:r>
        <w:rPr>
          <w:rFonts w:ascii="Times New Roman"/>
          <w:b w:val="false"/>
          <w:i w:val="false"/>
          <w:color w:val="000000"/>
          <w:sz w:val="28"/>
        </w:rPr>
        <w:t>(Гкал), где:</w:t>
      </w:r>
      <w:r>
        <w:br/>
      </w:r>
      <w:r>
        <w:rPr>
          <w:rFonts w:ascii="Times New Roman"/>
          <w:b w:val="false"/>
          <w:i w:val="false"/>
          <w:color w:val="000000"/>
          <w:sz w:val="28"/>
        </w:rPr>
        <w:t>
</w:t>
      </w:r>
    </w:p>
    <w:bookmarkStart w:name="z9147" w:id="2003"/>
    <w:p>
      <w:pPr>
        <w:spacing w:after="0"/>
        <w:ind w:left="0"/>
        <w:jc w:val="both"/>
      </w:pPr>
      <w:r>
        <w:rPr>
          <w:rFonts w:ascii="Times New Roman"/>
          <w:b w:val="false"/>
          <w:i w:val="false"/>
          <w:color w:val="000000"/>
          <w:sz w:val="28"/>
        </w:rPr>
        <w:t>
      площадь потребителя 100 м²</w:t>
      </w:r>
    </w:p>
    <w:bookmarkEnd w:id="2003"/>
    <w:bookmarkStart w:name="z9148" w:id="2004"/>
    <w:p>
      <w:pPr>
        <w:spacing w:after="0"/>
        <w:ind w:left="0"/>
        <w:jc w:val="both"/>
      </w:pPr>
      <w:r>
        <w:rPr>
          <w:rFonts w:ascii="Times New Roman"/>
          <w:b w:val="false"/>
          <w:i w:val="false"/>
          <w:color w:val="000000"/>
          <w:sz w:val="28"/>
        </w:rPr>
        <w:t xml:space="preserve">
      </w:t>
      </w:r>
    </w:p>
    <w:bookmarkEnd w:id="200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49" w:id="2005"/>
    <w:p>
      <w:pPr>
        <w:spacing w:after="0"/>
        <w:ind w:left="0"/>
        <w:jc w:val="both"/>
      </w:pPr>
      <w:r>
        <w:rPr>
          <w:rFonts w:ascii="Times New Roman"/>
          <w:b w:val="false"/>
          <w:i w:val="false"/>
          <w:color w:val="000000"/>
          <w:sz w:val="28"/>
        </w:rPr>
        <w:t xml:space="preserve">
      </w:t>
      </w:r>
    </w:p>
    <w:bookmarkEnd w:id="2005"/>
    <w:p>
      <w:pPr>
        <w:spacing w:after="0"/>
        <w:ind w:left="0"/>
        <w:jc w:val="both"/>
      </w:pPr>
      <w:r>
        <w:t>[MISSING IMAGE: ,  ]</w:t>
      </w:r>
    </w:p>
    <w:p>
      <w:pPr>
        <w:spacing w:after="0"/>
        <w:ind w:left="0"/>
        <w:jc w:val="left"/>
      </w:pPr>
      <w:r>
        <w:rPr>
          <w:rFonts w:ascii="Times New Roman"/>
          <w:b w:val="false"/>
          <w:i w:val="false"/>
          <w:color w:val="000000"/>
          <w:sz w:val="28"/>
        </w:rPr>
        <w:t>– площадь потребителя от 100 м² до 200 м²</w:t>
      </w:r>
      <w:r>
        <w:br/>
      </w:r>
      <w:r>
        <w:rPr>
          <w:rFonts w:ascii="Times New Roman"/>
          <w:b w:val="false"/>
          <w:i w:val="false"/>
          <w:color w:val="000000"/>
          <w:sz w:val="28"/>
        </w:rPr>
        <w:t>
</w:t>
      </w:r>
    </w:p>
    <w:bookmarkStart w:name="z9150" w:id="2006"/>
    <w:p>
      <w:pPr>
        <w:spacing w:after="0"/>
        <w:ind w:left="0"/>
        <w:jc w:val="both"/>
      </w:pPr>
      <w:r>
        <w:rPr>
          <w:rFonts w:ascii="Times New Roman"/>
          <w:b w:val="false"/>
          <w:i w:val="false"/>
          <w:color w:val="000000"/>
          <w:sz w:val="28"/>
        </w:rPr>
        <w:t xml:space="preserve">
      </w:t>
      </w:r>
    </w:p>
    <w:bookmarkEnd w:id="20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1" w:id="2007"/>
    <w:p>
      <w:pPr>
        <w:spacing w:after="0"/>
        <w:ind w:left="0"/>
        <w:jc w:val="both"/>
      </w:pPr>
      <w:r>
        <w:rPr>
          <w:rFonts w:ascii="Times New Roman"/>
          <w:b w:val="false"/>
          <w:i w:val="false"/>
          <w:color w:val="000000"/>
          <w:sz w:val="28"/>
        </w:rPr>
        <w:t xml:space="preserve">
      </w:t>
      </w:r>
    </w:p>
    <w:bookmarkEnd w:id="2007"/>
    <w:p>
      <w:pPr>
        <w:spacing w:after="0"/>
        <w:ind w:left="0"/>
        <w:jc w:val="both"/>
      </w:pPr>
      <w:r>
        <w:t>[MISSING IMAGE: ,  ]</w:t>
      </w:r>
    </w:p>
    <w:p>
      <w:pPr>
        <w:spacing w:after="0"/>
        <w:ind w:left="0"/>
        <w:jc w:val="left"/>
      </w:pPr>
      <w:r>
        <w:rPr>
          <w:rFonts w:ascii="Times New Roman"/>
          <w:b w:val="false"/>
          <w:i w:val="false"/>
          <w:color w:val="000000"/>
          <w:sz w:val="28"/>
        </w:rPr>
        <w:t>– площадь потребителя от 200 м²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278-2 в соответствии с приказом Заместителя Премьер-Министра - Министра национальной экономики РК от 24.11.2025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1" w:id="2008"/>
    <w:p>
      <w:pPr>
        <w:spacing w:after="0"/>
        <w:ind w:left="0"/>
        <w:jc w:val="both"/>
      </w:pPr>
      <w:r>
        <w:rPr>
          <w:rFonts w:ascii="Times New Roman"/>
          <w:b w:val="false"/>
          <w:i w:val="false"/>
          <w:color w:val="000000"/>
          <w:sz w:val="28"/>
        </w:rPr>
        <w:t>
      279. В случае наличия в многоквартирных жилых домах (далее – МЖД) нежилых помещений (коммерческая недвижимость) при присоединении их к единой системе теплоснабжения МЖД, то данная категория потребителей участвует в расчете начислений в зависимости от наличия или отсутствия индивидуального прибора учета тепловой энергии (далее – ИПУТЭ).</w:t>
      </w:r>
    </w:p>
    <w:bookmarkEnd w:id="2008"/>
    <w:bookmarkStart w:name="z7952" w:id="2009"/>
    <w:p>
      <w:pPr>
        <w:spacing w:after="0"/>
        <w:ind w:left="0"/>
        <w:jc w:val="both"/>
      </w:pPr>
      <w:r>
        <w:rPr>
          <w:rFonts w:ascii="Times New Roman"/>
          <w:b w:val="false"/>
          <w:i w:val="false"/>
          <w:color w:val="000000"/>
          <w:sz w:val="28"/>
        </w:rPr>
        <w:t>
      Объем потребления на нужды отопления для потребителей с ИПУТЭ</w:t>
      </w:r>
    </w:p>
    <w:bookmarkEnd w:id="2009"/>
    <w:bookmarkStart w:name="z7953" w:id="2010"/>
    <w:p>
      <w:pPr>
        <w:spacing w:after="0"/>
        <w:ind w:left="0"/>
        <w:jc w:val="both"/>
      </w:pPr>
      <w:r>
        <w:rPr>
          <w:rFonts w:ascii="Times New Roman"/>
          <w:b w:val="false"/>
          <w:i w:val="false"/>
          <w:color w:val="000000"/>
          <w:sz w:val="28"/>
        </w:rPr>
        <w:t xml:space="preserve">
      </w:t>
      </w:r>
    </w:p>
    <w:bookmarkEnd w:id="20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4" w:id="2011"/>
    <w:p>
      <w:pPr>
        <w:spacing w:after="0"/>
        <w:ind w:left="0"/>
        <w:jc w:val="both"/>
      </w:pPr>
      <w:r>
        <w:rPr>
          <w:rFonts w:ascii="Times New Roman"/>
          <w:b w:val="false"/>
          <w:i w:val="false"/>
          <w:color w:val="000000"/>
          <w:sz w:val="28"/>
        </w:rPr>
        <w:t xml:space="preserve">
      </w:t>
      </w:r>
    </w:p>
    <w:bookmarkEnd w:id="201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5" w:id="2012"/>
    <w:p>
      <w:pPr>
        <w:spacing w:after="0"/>
        <w:ind w:left="0"/>
        <w:jc w:val="both"/>
      </w:pPr>
      <w:r>
        <w:rPr>
          <w:rFonts w:ascii="Times New Roman"/>
          <w:b w:val="false"/>
          <w:i w:val="false"/>
          <w:color w:val="000000"/>
          <w:sz w:val="28"/>
        </w:rPr>
        <w:t xml:space="preserve">
      </w:t>
      </w:r>
    </w:p>
    <w:bookmarkEnd w:id="2012"/>
    <w:p>
      <w:pPr>
        <w:spacing w:after="0"/>
        <w:ind w:left="0"/>
        <w:jc w:val="both"/>
      </w:pPr>
      <w:r>
        <w:t>[MISSING IMAGE: ,  ]</w:t>
      </w:r>
    </w:p>
    <w:p>
      <w:pPr>
        <w:spacing w:after="0"/>
        <w:ind w:left="0"/>
        <w:jc w:val="left"/>
      </w:pPr>
      <w:r>
        <w:rPr>
          <w:rFonts w:ascii="Times New Roman"/>
          <w:b w:val="false"/>
          <w:i w:val="false"/>
          <w:color w:val="000000"/>
          <w:sz w:val="28"/>
        </w:rPr>
        <w:t xml:space="preserve"> показания ИПУТЭ абонента на начало расчетного периода i–той квартиры;</w:t>
      </w:r>
      <w:r>
        <w:br/>
      </w:r>
      <w:r>
        <w:rPr>
          <w:rFonts w:ascii="Times New Roman"/>
          <w:b w:val="false"/>
          <w:i w:val="false"/>
          <w:color w:val="000000"/>
          <w:sz w:val="28"/>
        </w:rPr>
        <w:t>
</w:t>
      </w:r>
    </w:p>
    <w:bookmarkStart w:name="z7956" w:id="2013"/>
    <w:p>
      <w:pPr>
        <w:spacing w:after="0"/>
        <w:ind w:left="0"/>
        <w:jc w:val="both"/>
      </w:pPr>
      <w:r>
        <w:rPr>
          <w:rFonts w:ascii="Times New Roman"/>
          <w:b w:val="false"/>
          <w:i w:val="false"/>
          <w:color w:val="000000"/>
          <w:sz w:val="28"/>
        </w:rPr>
        <w:t xml:space="preserve">
      </w:t>
      </w:r>
    </w:p>
    <w:bookmarkEnd w:id="2013"/>
    <w:p>
      <w:pPr>
        <w:spacing w:after="0"/>
        <w:ind w:left="0"/>
        <w:jc w:val="both"/>
      </w:pPr>
      <w:r>
        <w:t>[MISSING IMAGE: ,  ]</w:t>
      </w:r>
    </w:p>
    <w:p>
      <w:pPr>
        <w:spacing w:after="0"/>
        <w:ind w:left="0"/>
        <w:jc w:val="left"/>
      </w:pPr>
      <w:r>
        <w:rPr>
          <w:rFonts w:ascii="Times New Roman"/>
          <w:b w:val="false"/>
          <w:i w:val="false"/>
          <w:color w:val="000000"/>
          <w:sz w:val="28"/>
        </w:rPr>
        <w:t xml:space="preserve"> показания ИПУТЭ абонента на конец расчетного периода i–той квартиры. Объем потребления без ИПУТЭ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7" w:id="2014"/>
    <w:p>
      <w:pPr>
        <w:spacing w:after="0"/>
        <w:ind w:left="0"/>
        <w:jc w:val="both"/>
      </w:pPr>
      <w:r>
        <w:rPr>
          <w:rFonts w:ascii="Times New Roman"/>
          <w:b w:val="false"/>
          <w:i w:val="false"/>
          <w:color w:val="000000"/>
          <w:sz w:val="28"/>
        </w:rPr>
        <w:t xml:space="preserve">
      </w:t>
      </w:r>
    </w:p>
    <w:bookmarkEnd w:id="201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8" w:id="2015"/>
    <w:p>
      <w:pPr>
        <w:spacing w:after="0"/>
        <w:ind w:left="0"/>
        <w:jc w:val="both"/>
      </w:pPr>
      <w:r>
        <w:rPr>
          <w:rFonts w:ascii="Times New Roman"/>
          <w:b w:val="false"/>
          <w:i w:val="false"/>
          <w:color w:val="000000"/>
          <w:sz w:val="28"/>
        </w:rPr>
        <w:t xml:space="preserve">
      </w:t>
      </w:r>
    </w:p>
    <w:bookmarkEnd w:id="2015"/>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на отопление квартиры (нежилого помещения), не оснащенной ИПУТЭ, либо где ИПУТЭ вышел из строя (поломка, поверка), либо отсутствуют показания от ИПУТЭ;</w:t>
      </w:r>
      <w:r>
        <w:br/>
      </w:r>
      <w:r>
        <w:rPr>
          <w:rFonts w:ascii="Times New Roman"/>
          <w:b w:val="false"/>
          <w:i w:val="false"/>
          <w:color w:val="000000"/>
          <w:sz w:val="28"/>
        </w:rPr>
        <w:t>
</w:t>
      </w:r>
    </w:p>
    <w:bookmarkStart w:name="z7959" w:id="2016"/>
    <w:p>
      <w:pPr>
        <w:spacing w:after="0"/>
        <w:ind w:left="0"/>
        <w:jc w:val="both"/>
      </w:pPr>
      <w:r>
        <w:rPr>
          <w:rFonts w:ascii="Times New Roman"/>
          <w:b w:val="false"/>
          <w:i w:val="false"/>
          <w:color w:val="000000"/>
          <w:sz w:val="28"/>
        </w:rPr>
        <w:t xml:space="preserve">
      </w:t>
      </w:r>
    </w:p>
    <w:bookmarkEnd w:id="2016"/>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отпущенный потребителям на отопление по показаниям ОПУТЭ за расчетный период;</w:t>
      </w:r>
      <w:r>
        <w:br/>
      </w:r>
      <w:r>
        <w:rPr>
          <w:rFonts w:ascii="Times New Roman"/>
          <w:b w:val="false"/>
          <w:i w:val="false"/>
          <w:color w:val="000000"/>
          <w:sz w:val="28"/>
        </w:rPr>
        <w:t>
</w:t>
      </w:r>
    </w:p>
    <w:bookmarkStart w:name="z7960" w:id="2017"/>
    <w:p>
      <w:pPr>
        <w:spacing w:after="0"/>
        <w:ind w:left="0"/>
        <w:jc w:val="both"/>
      </w:pPr>
      <w:r>
        <w:rPr>
          <w:rFonts w:ascii="Times New Roman"/>
          <w:b w:val="false"/>
          <w:i w:val="false"/>
          <w:color w:val="000000"/>
          <w:sz w:val="28"/>
        </w:rPr>
        <w:t xml:space="preserve">
      </w:t>
      </w:r>
    </w:p>
    <w:bookmarkEnd w:id="2017"/>
    <w:p>
      <w:pPr>
        <w:spacing w:after="0"/>
        <w:ind w:left="0"/>
        <w:jc w:val="both"/>
      </w:pPr>
      <w:r>
        <w:t>[MISSING IMAGE: ,  ]</w:t>
      </w:r>
    </w:p>
    <w:p>
      <w:pPr>
        <w:spacing w:after="0"/>
        <w:ind w:left="0"/>
        <w:jc w:val="left"/>
      </w:pPr>
      <w:r>
        <w:rPr>
          <w:rFonts w:ascii="Times New Roman"/>
          <w:b w:val="false"/>
          <w:i w:val="false"/>
          <w:color w:val="000000"/>
          <w:sz w:val="28"/>
        </w:rPr>
        <w:t xml:space="preserve"> – отапливаемая площадь i–той квартиры (нежилого помещения);</w:t>
      </w:r>
      <w:r>
        <w:br/>
      </w:r>
      <w:r>
        <w:rPr>
          <w:rFonts w:ascii="Times New Roman"/>
          <w:b w:val="false"/>
          <w:i w:val="false"/>
          <w:color w:val="000000"/>
          <w:sz w:val="28"/>
        </w:rPr>
        <w:t>
</w:t>
      </w:r>
    </w:p>
    <w:bookmarkStart w:name="z7961" w:id="2018"/>
    <w:p>
      <w:pPr>
        <w:spacing w:after="0"/>
        <w:ind w:left="0"/>
        <w:jc w:val="both"/>
      </w:pPr>
      <w:r>
        <w:rPr>
          <w:rFonts w:ascii="Times New Roman"/>
          <w:b w:val="false"/>
          <w:i w:val="false"/>
          <w:color w:val="000000"/>
          <w:sz w:val="28"/>
        </w:rPr>
        <w:t xml:space="preserve">
      </w:t>
      </w:r>
    </w:p>
    <w:bookmarkEnd w:id="2018"/>
    <w:p>
      <w:pPr>
        <w:spacing w:after="0"/>
        <w:ind w:left="0"/>
        <w:jc w:val="both"/>
      </w:pPr>
      <w:r>
        <w:t>[MISSING IMAGE: ,  ]</w:t>
      </w:r>
    </w:p>
    <w:p>
      <w:pPr>
        <w:spacing w:after="0"/>
        <w:ind w:left="0"/>
        <w:jc w:val="left"/>
      </w:pPr>
      <w:r>
        <w:rPr>
          <w:rFonts w:ascii="Times New Roman"/>
          <w:b w:val="false"/>
          <w:i w:val="false"/>
          <w:color w:val="000000"/>
          <w:sz w:val="28"/>
        </w:rPr>
        <w:t xml:space="preserve"> – общая площадь отапливаемых квартир (нежилых помещений).</w:t>
      </w:r>
      <w:r>
        <w:br/>
      </w:r>
      <w:r>
        <w:rPr>
          <w:rFonts w:ascii="Times New Roman"/>
          <w:b w:val="false"/>
          <w:i w:val="false"/>
          <w:color w:val="000000"/>
          <w:sz w:val="28"/>
        </w:rPr>
        <w:t>
</w:t>
      </w:r>
    </w:p>
    <w:bookmarkStart w:name="z7962" w:id="2019"/>
    <w:p>
      <w:pPr>
        <w:spacing w:after="0"/>
        <w:ind w:left="0"/>
        <w:jc w:val="both"/>
      </w:pPr>
      <w:r>
        <w:rPr>
          <w:rFonts w:ascii="Times New Roman"/>
          <w:b w:val="false"/>
          <w:i w:val="false"/>
          <w:color w:val="000000"/>
          <w:sz w:val="28"/>
        </w:rPr>
        <w:t>
      Объем потребления тепловой энергии в местах общего пользования (МОП)</w:t>
      </w:r>
    </w:p>
    <w:bookmarkEnd w:id="2019"/>
    <w:bookmarkStart w:name="z7963" w:id="2020"/>
    <w:p>
      <w:pPr>
        <w:spacing w:after="0"/>
        <w:ind w:left="0"/>
        <w:jc w:val="both"/>
      </w:pPr>
      <w:r>
        <w:rPr>
          <w:rFonts w:ascii="Times New Roman"/>
          <w:b w:val="false"/>
          <w:i w:val="false"/>
          <w:color w:val="000000"/>
          <w:sz w:val="28"/>
        </w:rPr>
        <w:t xml:space="preserve">
      </w:t>
      </w:r>
    </w:p>
    <w:bookmarkEnd w:id="20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64" w:id="2021"/>
    <w:p>
      <w:pPr>
        <w:spacing w:after="0"/>
        <w:ind w:left="0"/>
        <w:jc w:val="both"/>
      </w:pPr>
      <w:r>
        <w:rPr>
          <w:rFonts w:ascii="Times New Roman"/>
          <w:b w:val="false"/>
          <w:i w:val="false"/>
          <w:color w:val="000000"/>
          <w:sz w:val="28"/>
        </w:rPr>
        <w:t xml:space="preserve">
      </w:t>
      </w:r>
    </w:p>
    <w:bookmarkEnd w:id="2021"/>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на отопление мест общего пользования;</w:t>
      </w:r>
      <w:r>
        <w:br/>
      </w:r>
      <w:r>
        <w:rPr>
          <w:rFonts w:ascii="Times New Roman"/>
          <w:b w:val="false"/>
          <w:i w:val="false"/>
          <w:color w:val="000000"/>
          <w:sz w:val="28"/>
        </w:rPr>
        <w:t>
</w:t>
      </w:r>
    </w:p>
    <w:bookmarkStart w:name="z7965" w:id="2022"/>
    <w:p>
      <w:pPr>
        <w:spacing w:after="0"/>
        <w:ind w:left="0"/>
        <w:jc w:val="both"/>
      </w:pPr>
      <w:r>
        <w:rPr>
          <w:rFonts w:ascii="Times New Roman"/>
          <w:b w:val="false"/>
          <w:i w:val="false"/>
          <w:color w:val="000000"/>
          <w:sz w:val="28"/>
        </w:rPr>
        <w:t xml:space="preserve">
      </w:t>
      </w:r>
    </w:p>
    <w:bookmarkEnd w:id="2022"/>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отпущенный потребителям на отопление по показаниям ОПУТЭ за расчетный период;</w:t>
      </w:r>
      <w:r>
        <w:br/>
      </w:r>
      <w:r>
        <w:rPr>
          <w:rFonts w:ascii="Times New Roman"/>
          <w:b w:val="false"/>
          <w:i w:val="false"/>
          <w:color w:val="000000"/>
          <w:sz w:val="28"/>
        </w:rPr>
        <w:t>
</w:t>
      </w:r>
    </w:p>
    <w:bookmarkStart w:name="z7966" w:id="2023"/>
    <w:p>
      <w:pPr>
        <w:spacing w:after="0"/>
        <w:ind w:left="0"/>
        <w:jc w:val="both"/>
      </w:pPr>
      <w:r>
        <w:rPr>
          <w:rFonts w:ascii="Times New Roman"/>
          <w:b w:val="false"/>
          <w:i w:val="false"/>
          <w:color w:val="000000"/>
          <w:sz w:val="28"/>
        </w:rPr>
        <w:t xml:space="preserve">
      </w:t>
      </w:r>
    </w:p>
    <w:bookmarkEnd w:id="2023"/>
    <w:p>
      <w:pPr>
        <w:spacing w:after="0"/>
        <w:ind w:left="0"/>
        <w:jc w:val="both"/>
      </w:pPr>
      <w:r>
        <w:t>[MISSING IMAGE: ,  ]</w:t>
      </w:r>
    </w:p>
    <w:p>
      <w:pPr>
        <w:spacing w:after="0"/>
        <w:ind w:left="0"/>
        <w:jc w:val="left"/>
      </w:pPr>
      <w:r>
        <w:rPr>
          <w:rFonts w:ascii="Times New Roman"/>
          <w:b w:val="false"/>
          <w:i w:val="false"/>
          <w:color w:val="000000"/>
          <w:sz w:val="28"/>
        </w:rPr>
        <w:t xml:space="preserve"> – суммарный объем потребления тепловой энергии квартир (нежилых помещений), имеющих ИПУТЭ;</w:t>
      </w:r>
      <w:r>
        <w:br/>
      </w:r>
      <w:r>
        <w:rPr>
          <w:rFonts w:ascii="Times New Roman"/>
          <w:b w:val="false"/>
          <w:i w:val="false"/>
          <w:color w:val="000000"/>
          <w:sz w:val="28"/>
        </w:rPr>
        <w:t>
</w:t>
      </w:r>
    </w:p>
    <w:bookmarkStart w:name="z7967" w:id="2024"/>
    <w:p>
      <w:pPr>
        <w:spacing w:after="0"/>
        <w:ind w:left="0"/>
        <w:jc w:val="both"/>
      </w:pPr>
      <w:r>
        <w:rPr>
          <w:rFonts w:ascii="Times New Roman"/>
          <w:b w:val="false"/>
          <w:i w:val="false"/>
          <w:color w:val="000000"/>
          <w:sz w:val="28"/>
        </w:rPr>
        <w:t xml:space="preserve">
      </w:t>
      </w:r>
    </w:p>
    <w:bookmarkEnd w:id="2024"/>
    <w:p>
      <w:pPr>
        <w:spacing w:after="0"/>
        <w:ind w:left="0"/>
        <w:jc w:val="both"/>
      </w:pPr>
      <w:r>
        <w:t>[MISSING IMAGE: ,  ]</w:t>
      </w:r>
    </w:p>
    <w:p>
      <w:pPr>
        <w:spacing w:after="0"/>
        <w:ind w:left="0"/>
        <w:jc w:val="left"/>
      </w:pPr>
      <w:r>
        <w:rPr>
          <w:rFonts w:ascii="Times New Roman"/>
          <w:b w:val="false"/>
          <w:i w:val="false"/>
          <w:color w:val="000000"/>
          <w:sz w:val="28"/>
        </w:rPr>
        <w:t xml:space="preserve"> – суммарный объем тепловой энергии на отопление квартир (нежилых помещений), не оснащенных ИПУТЭ, либо у которых ИПУТЭ вышел из строя (поломка, поверка), либо отсутствуют показания ИПУТЭ.</w:t>
      </w:r>
      <w:r>
        <w:br/>
      </w:r>
      <w:r>
        <w:rPr>
          <w:rFonts w:ascii="Times New Roman"/>
          <w:b w:val="false"/>
          <w:i w:val="false"/>
          <w:color w:val="000000"/>
          <w:sz w:val="28"/>
        </w:rPr>
        <w:t>
</w:t>
      </w:r>
    </w:p>
    <w:bookmarkStart w:name="z7968" w:id="2025"/>
    <w:p>
      <w:pPr>
        <w:spacing w:after="0"/>
        <w:ind w:left="0"/>
        <w:jc w:val="both"/>
      </w:pPr>
      <w:r>
        <w:rPr>
          <w:rFonts w:ascii="Times New Roman"/>
          <w:b w:val="false"/>
          <w:i w:val="false"/>
          <w:color w:val="000000"/>
          <w:sz w:val="28"/>
        </w:rPr>
        <w:t>
      280. Расчет доли доначисления за отопление МОП для каждой квартиры (нежилого помещения):</w:t>
      </w:r>
    </w:p>
    <w:bookmarkEnd w:id="2025"/>
    <w:bookmarkStart w:name="z7969" w:id="2026"/>
    <w:p>
      <w:pPr>
        <w:spacing w:after="0"/>
        <w:ind w:left="0"/>
        <w:jc w:val="both"/>
      </w:pPr>
      <w:r>
        <w:rPr>
          <w:rFonts w:ascii="Times New Roman"/>
          <w:b w:val="false"/>
          <w:i w:val="false"/>
          <w:color w:val="000000"/>
          <w:sz w:val="28"/>
        </w:rPr>
        <w:t xml:space="preserve">
      </w:t>
      </w:r>
    </w:p>
    <w:bookmarkEnd w:id="20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70" w:id="2027"/>
    <w:p>
      <w:pPr>
        <w:spacing w:after="0"/>
        <w:ind w:left="0"/>
        <w:jc w:val="both"/>
      </w:pPr>
      <w:r>
        <w:rPr>
          <w:rFonts w:ascii="Times New Roman"/>
          <w:b w:val="false"/>
          <w:i w:val="false"/>
          <w:color w:val="000000"/>
          <w:sz w:val="28"/>
        </w:rPr>
        <w:t xml:space="preserve">
      </w:t>
      </w:r>
    </w:p>
    <w:bookmarkEnd w:id="2027"/>
    <w:p>
      <w:pPr>
        <w:spacing w:after="0"/>
        <w:ind w:left="0"/>
        <w:jc w:val="both"/>
      </w:pPr>
      <w:r>
        <w:t>[MISSING IMAGE: ,  ]</w:t>
      </w:r>
    </w:p>
    <w:p>
      <w:pPr>
        <w:spacing w:after="0"/>
        <w:ind w:left="0"/>
        <w:jc w:val="left"/>
      </w:pPr>
      <w:r>
        <w:rPr>
          <w:rFonts w:ascii="Times New Roman"/>
          <w:b w:val="false"/>
          <w:i w:val="false"/>
          <w:color w:val="000000"/>
          <w:sz w:val="28"/>
        </w:rPr>
        <w:t xml:space="preserve"> - доля доначисления за отопление МОП;</w:t>
      </w:r>
      <w:r>
        <w:br/>
      </w:r>
      <w:r>
        <w:rPr>
          <w:rFonts w:ascii="Times New Roman"/>
          <w:b w:val="false"/>
          <w:i w:val="false"/>
          <w:color w:val="000000"/>
          <w:sz w:val="28"/>
        </w:rPr>
        <w:t>
</w:t>
      </w:r>
    </w:p>
    <w:bookmarkStart w:name="z7971" w:id="2028"/>
    <w:p>
      <w:pPr>
        <w:spacing w:after="0"/>
        <w:ind w:left="0"/>
        <w:jc w:val="both"/>
      </w:pPr>
      <w:r>
        <w:rPr>
          <w:rFonts w:ascii="Times New Roman"/>
          <w:b w:val="false"/>
          <w:i w:val="false"/>
          <w:color w:val="000000"/>
          <w:sz w:val="28"/>
        </w:rPr>
        <w:t>
      Расчет начислений потребителям с/без ИПУТЭ:</w:t>
      </w:r>
    </w:p>
    <w:bookmarkEnd w:id="2028"/>
    <w:bookmarkStart w:name="z7972" w:id="2029"/>
    <w:p>
      <w:pPr>
        <w:spacing w:after="0"/>
        <w:ind w:left="0"/>
        <w:jc w:val="both"/>
      </w:pPr>
      <w:r>
        <w:rPr>
          <w:rFonts w:ascii="Times New Roman"/>
          <w:b w:val="false"/>
          <w:i w:val="false"/>
          <w:color w:val="000000"/>
          <w:sz w:val="28"/>
        </w:rPr>
        <w:t xml:space="preserve">
      </w:t>
      </w:r>
    </w:p>
    <w:bookmarkEnd w:id="20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73" w:id="2030"/>
    <w:p>
      <w:pPr>
        <w:spacing w:after="0"/>
        <w:ind w:left="0"/>
        <w:jc w:val="both"/>
      </w:pPr>
      <w:r>
        <w:rPr>
          <w:rFonts w:ascii="Times New Roman"/>
          <w:b w:val="false"/>
          <w:i w:val="false"/>
          <w:color w:val="000000"/>
          <w:sz w:val="28"/>
        </w:rPr>
        <w:t xml:space="preserve">
      </w:t>
      </w:r>
    </w:p>
    <w:bookmarkEnd w:id="20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74" w:id="2031"/>
    <w:p>
      <w:pPr>
        <w:spacing w:after="0"/>
        <w:ind w:left="0"/>
        <w:jc w:val="both"/>
      </w:pPr>
      <w:r>
        <w:rPr>
          <w:rFonts w:ascii="Times New Roman"/>
          <w:b w:val="false"/>
          <w:i w:val="false"/>
          <w:color w:val="000000"/>
          <w:sz w:val="28"/>
        </w:rPr>
        <w:t>
      Т – тариф за 1 Гкал тепловой энергии для группы потребителей с ОПУТЭ, тенге;</w:t>
      </w:r>
    </w:p>
    <w:bookmarkEnd w:id="2031"/>
    <w:bookmarkStart w:name="z7975" w:id="2032"/>
    <w:p>
      <w:pPr>
        <w:spacing w:after="0"/>
        <w:ind w:left="0"/>
        <w:jc w:val="both"/>
      </w:pPr>
      <w:r>
        <w:rPr>
          <w:rFonts w:ascii="Times New Roman"/>
          <w:b w:val="false"/>
          <w:i w:val="false"/>
          <w:color w:val="000000"/>
          <w:sz w:val="28"/>
        </w:rPr>
        <w:t xml:space="preserve">
      </w:t>
      </w:r>
    </w:p>
    <w:bookmarkEnd w:id="2032"/>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отпущенный потребителю по показаниям ИПУТЭ за расчетный период;</w:t>
      </w:r>
      <w:r>
        <w:br/>
      </w:r>
      <w:r>
        <w:rPr>
          <w:rFonts w:ascii="Times New Roman"/>
          <w:b w:val="false"/>
          <w:i w:val="false"/>
          <w:color w:val="000000"/>
          <w:sz w:val="28"/>
        </w:rPr>
        <w:t>
</w:t>
      </w:r>
    </w:p>
    <w:bookmarkStart w:name="z7976" w:id="2033"/>
    <w:p>
      <w:pPr>
        <w:spacing w:after="0"/>
        <w:ind w:left="0"/>
        <w:jc w:val="both"/>
      </w:pPr>
      <w:r>
        <w:rPr>
          <w:rFonts w:ascii="Times New Roman"/>
          <w:b w:val="false"/>
          <w:i w:val="false"/>
          <w:color w:val="000000"/>
          <w:sz w:val="28"/>
        </w:rPr>
        <w:t xml:space="preserve">
      </w:t>
      </w:r>
    </w:p>
    <w:bookmarkEnd w:id="2033"/>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на отопление потребителя, проживающего в квартире, не оснащенной ИПУТЭ, либо у которого ИПУТЭ вышел из строя (поломка, поверка), либо отсутствуют показания ИПУТЭ.</w:t>
      </w:r>
      <w:r>
        <w:br/>
      </w:r>
      <w:r>
        <w:rPr>
          <w:rFonts w:ascii="Times New Roman"/>
          <w:b w:val="false"/>
          <w:i w:val="false"/>
          <w:color w:val="000000"/>
          <w:sz w:val="28"/>
        </w:rPr>
        <w:t>
</w:t>
      </w:r>
    </w:p>
    <w:bookmarkStart w:name="z7977" w:id="2034"/>
    <w:p>
      <w:pPr>
        <w:spacing w:after="0"/>
        <w:ind w:left="0"/>
        <w:jc w:val="both"/>
      </w:pPr>
      <w:r>
        <w:rPr>
          <w:rFonts w:ascii="Times New Roman"/>
          <w:b w:val="false"/>
          <w:i w:val="false"/>
          <w:color w:val="000000"/>
          <w:sz w:val="28"/>
        </w:rPr>
        <w:t xml:space="preserve">
      281. В случае временного нарушения учета тепловой энергии по приборам учета, объем потребления тепловой энергии на отопление для расчета платы за период временного нарушения учета определяется в соответствии с нормой потребления по теплоснабжению для потребителей, не имеющих приборов учета, утвержденной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(далее – Закон о местном государственном управлении и самоуправлении) и </w:t>
      </w:r>
      <w:r>
        <w:rPr>
          <w:rFonts w:ascii="Times New Roman"/>
          <w:b w:val="false"/>
          <w:i w:val="false"/>
          <w:color w:val="000000"/>
          <w:sz w:val="28"/>
        </w:rPr>
        <w:t>подпунктом 3)</w:t>
      </w:r>
      <w:r>
        <w:rPr>
          <w:rFonts w:ascii="Times New Roman"/>
          <w:b w:val="false"/>
          <w:i w:val="false"/>
          <w:color w:val="000000"/>
          <w:sz w:val="28"/>
        </w:rPr>
        <w:t xml:space="preserve"> статьи 10 Закона, но не более чем в течение одного месяца, за который учет должен быть восстановлен.</w:t>
      </w:r>
    </w:p>
    <w:bookmarkEnd w:id="2034"/>
    <w:bookmarkStart w:name="z7978" w:id="2035"/>
    <w:p>
      <w:pPr>
        <w:spacing w:after="0"/>
        <w:ind w:left="0"/>
        <w:jc w:val="both"/>
      </w:pPr>
      <w:r>
        <w:rPr>
          <w:rFonts w:ascii="Times New Roman"/>
          <w:b w:val="false"/>
          <w:i w:val="false"/>
          <w:color w:val="000000"/>
          <w:sz w:val="28"/>
        </w:rPr>
        <w:t>
      282. Объем тепловой энергии, отпущенный по показаниям прибора учета тепловой энергии на горячее водоснабжение (Q</w:t>
      </w:r>
      <w:r>
        <w:rPr>
          <w:rFonts w:ascii="Times New Roman"/>
          <w:b w:val="false"/>
          <w:i w:val="false"/>
          <w:color w:val="000000"/>
          <w:vertAlign w:val="subscript"/>
        </w:rPr>
        <w:t>г.в. с</w:t>
      </w:r>
      <w:r>
        <w:rPr>
          <w:rFonts w:ascii="Times New Roman"/>
          <w:b w:val="false"/>
          <w:i w:val="false"/>
          <w:color w:val="000000"/>
          <w:sz w:val="28"/>
        </w:rPr>
        <w:t xml:space="preserve"> ПУ), распределяется с учетом соблюдения следующих условий:</w:t>
      </w:r>
    </w:p>
    <w:bookmarkEnd w:id="2035"/>
    <w:bookmarkStart w:name="z7979" w:id="2036"/>
    <w:p>
      <w:pPr>
        <w:spacing w:after="0"/>
        <w:ind w:left="0"/>
        <w:jc w:val="both"/>
      </w:pPr>
      <w:r>
        <w:rPr>
          <w:rFonts w:ascii="Times New Roman"/>
          <w:b w:val="false"/>
          <w:i w:val="false"/>
          <w:color w:val="000000"/>
          <w:sz w:val="28"/>
        </w:rPr>
        <w:t>
      при снятии индивидуального прибора учета горячей воды на поверку или при выходе его из строя в расчетах применяются показатели предыдущего месяца, но не более чем в течение одного месяца;</w:t>
      </w:r>
    </w:p>
    <w:bookmarkEnd w:id="2036"/>
    <w:bookmarkStart w:name="z7980" w:id="2037"/>
    <w:p>
      <w:pPr>
        <w:spacing w:after="0"/>
        <w:ind w:left="0"/>
        <w:jc w:val="both"/>
      </w:pPr>
      <w:r>
        <w:rPr>
          <w:rFonts w:ascii="Times New Roman"/>
          <w:b w:val="false"/>
          <w:i w:val="false"/>
          <w:color w:val="000000"/>
          <w:sz w:val="28"/>
        </w:rPr>
        <w:t>
      объем потерь тепловой энергии (Q</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и теплоносителя (G</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при аварийных ситуациях (далее – потери) вычитается из объемов, определенных по показаниям приборов учета на горячее водоснабжение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и G</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Потери оформляются отдельным актом в производстве и распределении объемов между потребителями не участвуют. Порядок расчета и оплаты потерь определяется в договоре между потребителем и органом управления объектом кондоминиума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за № 18889).</w:t>
      </w:r>
    </w:p>
    <w:bookmarkEnd w:id="2037"/>
    <w:bookmarkStart w:name="z7981" w:id="2038"/>
    <w:p>
      <w:pPr>
        <w:spacing w:after="0"/>
        <w:ind w:left="0"/>
        <w:jc w:val="both"/>
      </w:pPr>
      <w:r>
        <w:rPr>
          <w:rFonts w:ascii="Times New Roman"/>
          <w:b w:val="false"/>
          <w:i w:val="false"/>
          <w:color w:val="000000"/>
          <w:sz w:val="28"/>
        </w:rPr>
        <w:t>
      283. Объем тепловой энергии на горячее водоснабжение, отпущенный потребителям первой группе потребителей при наличии индивидуальных приборов учета горячей воды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определяется по следующей формуле:</w:t>
      </w:r>
    </w:p>
    <w:bookmarkEnd w:id="2038"/>
    <w:bookmarkStart w:name="z7982" w:id="203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ОПУ</w:t>
      </w:r>
      <w:r>
        <w:rPr>
          <w:rFonts w:ascii="Times New Roman"/>
          <w:b w:val="false"/>
          <w:i w:val="false"/>
          <w:color w:val="000000"/>
          <w:sz w:val="28"/>
        </w:rPr>
        <w:t xml:space="preserve"> – Q</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 (G</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ОПУ</w:t>
      </w:r>
      <w:r>
        <w:rPr>
          <w:rFonts w:ascii="Times New Roman"/>
          <w:b w:val="false"/>
          <w:i w:val="false"/>
          <w:color w:val="000000"/>
          <w:sz w:val="28"/>
        </w:rPr>
        <w:t xml:space="preserve"> – G</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 G</w:t>
      </w:r>
      <w:r>
        <w:rPr>
          <w:rFonts w:ascii="Times New Roman"/>
          <w:b w:val="false"/>
          <w:i w:val="false"/>
          <w:color w:val="000000"/>
          <w:vertAlign w:val="subscript"/>
        </w:rPr>
        <w:t>г.в. с ПУ</w:t>
      </w:r>
      <w:r>
        <w:rPr>
          <w:rFonts w:ascii="Times New Roman"/>
          <w:b w:val="false"/>
          <w:i w:val="false"/>
          <w:color w:val="000000"/>
          <w:sz w:val="28"/>
        </w:rPr>
        <w:t xml:space="preserve"> (Гкал), где:</w:t>
      </w:r>
    </w:p>
    <w:bookmarkEnd w:id="2039"/>
    <w:bookmarkStart w:name="z7983" w:id="204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ОПУ</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Гкал;</w:t>
      </w:r>
    </w:p>
    <w:bookmarkEnd w:id="2040"/>
    <w:bookmarkStart w:name="z7984" w:id="204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тепловой энергии из системы горячего водоснабжения при аварийных ситуациях, Гкал;</w:t>
      </w:r>
    </w:p>
    <w:bookmarkEnd w:id="2041"/>
    <w:bookmarkStart w:name="z7985" w:id="2042"/>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ОПУ</w:t>
      </w:r>
      <w:r>
        <w:rPr>
          <w:rFonts w:ascii="Times New Roman"/>
          <w:b w:val="false"/>
          <w:i w:val="false"/>
          <w:color w:val="000000"/>
          <w:sz w:val="28"/>
        </w:rPr>
        <w:t xml:space="preserve"> – объем потребления воды на горячее водоснабжение, отпущенный по показаниям прибора учета тепловой энергии,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bookmarkEnd w:id="2042"/>
    <w:bookmarkStart w:name="z7986" w:id="2043"/>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теплоносителя из системы горячего водоснабжения при аварийных ситуациях, м</w:t>
      </w:r>
      <w:r>
        <w:rPr>
          <w:rFonts w:ascii="Times New Roman"/>
          <w:b w:val="false"/>
          <w:i w:val="false"/>
          <w:color w:val="000000"/>
          <w:vertAlign w:val="superscript"/>
        </w:rPr>
        <w:t>3</w:t>
      </w:r>
      <w:r>
        <w:rPr>
          <w:rFonts w:ascii="Times New Roman"/>
          <w:b w:val="false"/>
          <w:i w:val="false"/>
          <w:color w:val="000000"/>
          <w:sz w:val="28"/>
        </w:rPr>
        <w:t>;</w:t>
      </w:r>
    </w:p>
    <w:bookmarkEnd w:id="2043"/>
    <w:bookmarkStart w:name="z7987" w:id="2044"/>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044"/>
    <w:bookmarkStart w:name="z7988" w:id="2045"/>
    <w:p>
      <w:pPr>
        <w:spacing w:after="0"/>
        <w:ind w:left="0"/>
        <w:jc w:val="both"/>
      </w:pPr>
      <w:r>
        <w:rPr>
          <w:rFonts w:ascii="Times New Roman"/>
          <w:b w:val="false"/>
          <w:i w:val="false"/>
          <w:color w:val="000000"/>
          <w:sz w:val="28"/>
        </w:rPr>
        <w:t>
      284. Объем тепловой энергии на горячее водоснабжение, отпущенный бытовым потребителям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 (Q</w:t>
      </w:r>
      <w:r>
        <w:rPr>
          <w:rFonts w:ascii="Times New Roman"/>
          <w:b w:val="false"/>
          <w:i w:val="false"/>
          <w:color w:val="000000"/>
          <w:vertAlign w:val="subscript"/>
        </w:rPr>
        <w:t>г.в. на чел.</w:t>
      </w:r>
      <w:r>
        <w:rPr>
          <w:rFonts w:ascii="Times New Roman"/>
          <w:b w:val="false"/>
          <w:i w:val="false"/>
          <w:color w:val="000000"/>
          <w:sz w:val="28"/>
        </w:rPr>
        <w:t>), определяется для открытых и закрытых систем теплоснабжения по следующим формулам:</w:t>
      </w:r>
    </w:p>
    <w:bookmarkEnd w:id="2045"/>
    <w:bookmarkStart w:name="z7989" w:id="204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n кв (Гкал),</w:t>
      </w:r>
    </w:p>
    <w:bookmarkEnd w:id="2046"/>
    <w:bookmarkStart w:name="z7990" w:id="204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xml:space="preserve"> = С * G</w:t>
      </w:r>
      <w:r>
        <w:rPr>
          <w:rFonts w:ascii="Times New Roman"/>
          <w:b w:val="false"/>
          <w:i w:val="false"/>
          <w:color w:val="000000"/>
          <w:vertAlign w:val="subscript"/>
        </w:rPr>
        <w:t>норма</w:t>
      </w:r>
      <w:r>
        <w:rPr>
          <w:rFonts w:ascii="Times New Roman"/>
          <w:b w:val="false"/>
          <w:i w:val="false"/>
          <w:color w:val="000000"/>
          <w:sz w:val="28"/>
        </w:rPr>
        <w:t xml:space="preserve"> * p *(55 °C – tx.в.ср.) * (1+кп) * 10-6 (Гигакалорий на 1 человека (далее – Гкал/чел.)), где:</w:t>
      </w:r>
    </w:p>
    <w:bookmarkEnd w:id="2047"/>
    <w:bookmarkStart w:name="z7991" w:id="204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кв.</w:t>
      </w:r>
      <w:r>
        <w:rPr>
          <w:rFonts w:ascii="Times New Roman"/>
          <w:b w:val="false"/>
          <w:i w:val="false"/>
          <w:color w:val="000000"/>
          <w:sz w:val="28"/>
        </w:rPr>
        <w:t xml:space="preserve"> – количество проживающих физических лиц в квартире при отсутствии индивидуальных приборов учета горячей воды, принятое органом управления объектом кондоминиума, человек;</w:t>
      </w:r>
    </w:p>
    <w:bookmarkEnd w:id="2048"/>
    <w:bookmarkStart w:name="z7992" w:id="2049"/>
    <w:p>
      <w:pPr>
        <w:spacing w:after="0"/>
        <w:ind w:left="0"/>
        <w:jc w:val="both"/>
      </w:pPr>
      <w:r>
        <w:rPr>
          <w:rFonts w:ascii="Times New Roman"/>
          <w:b w:val="false"/>
          <w:i w:val="false"/>
          <w:color w:val="000000"/>
          <w:sz w:val="28"/>
        </w:rPr>
        <w:t>
      С – удельная теплоемкость воды, килокалорий на 1 килограмм градус Цельсия (далее – ккал/кг °C) (в расчетах принимается равной 1 ккал/кг °C);</w:t>
      </w:r>
    </w:p>
    <w:bookmarkEnd w:id="2049"/>
    <w:bookmarkStart w:name="z7993" w:id="2050"/>
    <w:p>
      <w:pPr>
        <w:spacing w:after="0"/>
        <w:ind w:left="0"/>
        <w:jc w:val="both"/>
      </w:pPr>
      <w:r>
        <w:rPr>
          <w:rFonts w:ascii="Times New Roman"/>
          <w:b w:val="false"/>
          <w:i w:val="false"/>
          <w:color w:val="000000"/>
          <w:sz w:val="28"/>
        </w:rPr>
        <w:t>
      p – плотность воды, килограмм на кубический метр (далее – кг/м</w:t>
      </w:r>
      <w:r>
        <w:rPr>
          <w:rFonts w:ascii="Times New Roman"/>
          <w:b w:val="false"/>
          <w:i w:val="false"/>
          <w:color w:val="000000"/>
          <w:vertAlign w:val="superscript"/>
        </w:rPr>
        <w:t>3</w:t>
      </w:r>
      <w:r>
        <w:rPr>
          <w:rFonts w:ascii="Times New Roman"/>
          <w:b w:val="false"/>
          <w:i w:val="false"/>
          <w:color w:val="000000"/>
          <w:sz w:val="28"/>
        </w:rPr>
        <w:t>) (в расчетах принимается равной 1000 кг/м</w:t>
      </w:r>
      <w:r>
        <w:rPr>
          <w:rFonts w:ascii="Times New Roman"/>
          <w:b w:val="false"/>
          <w:i w:val="false"/>
          <w:color w:val="000000"/>
          <w:vertAlign w:val="superscript"/>
        </w:rPr>
        <w:t>3</w:t>
      </w:r>
      <w:r>
        <w:rPr>
          <w:rFonts w:ascii="Times New Roman"/>
          <w:b w:val="false"/>
          <w:i w:val="false"/>
          <w:color w:val="000000"/>
          <w:sz w:val="28"/>
        </w:rPr>
        <w:t>);</w:t>
      </w:r>
    </w:p>
    <w:bookmarkEnd w:id="2050"/>
    <w:bookmarkStart w:name="z7994" w:id="2051"/>
    <w:p>
      <w:pPr>
        <w:spacing w:after="0"/>
        <w:ind w:left="0"/>
        <w:jc w:val="both"/>
      </w:pPr>
      <w:r>
        <w:rPr>
          <w:rFonts w:ascii="Times New Roman"/>
          <w:b w:val="false"/>
          <w:i w:val="false"/>
          <w:color w:val="000000"/>
          <w:sz w:val="28"/>
        </w:rPr>
        <w:t>
      55 °C – температура горячей воды в местах водоразбора, при которой нормируется ее расход, °C;</w:t>
      </w:r>
    </w:p>
    <w:bookmarkEnd w:id="2051"/>
    <w:bookmarkStart w:name="z7995" w:id="2052"/>
    <w:p>
      <w:pPr>
        <w:spacing w:after="0"/>
        <w:ind w:left="0"/>
        <w:jc w:val="both"/>
      </w:pPr>
      <w:r>
        <w:rPr>
          <w:rFonts w:ascii="Times New Roman"/>
          <w:b w:val="false"/>
          <w:i w:val="false"/>
          <w:color w:val="000000"/>
          <w:sz w:val="28"/>
        </w:rPr>
        <w:t>
      tx.в.ср. – усредненная за год температура холодной водопроводной воды, принимается по отчетным данным водоснабжающей организации за предшествующий год (при отсутствии данных принимается для расчета равной 5 °C для отопительного периода и 15 °C для неотопительного периода);</w:t>
      </w:r>
    </w:p>
    <w:bookmarkEnd w:id="2052"/>
    <w:bookmarkStart w:name="z7996" w:id="2053"/>
    <w:p>
      <w:pPr>
        <w:spacing w:after="0"/>
        <w:ind w:left="0"/>
        <w:jc w:val="both"/>
      </w:pPr>
      <w:r>
        <w:rPr>
          <w:rFonts w:ascii="Times New Roman"/>
          <w:b w:val="false"/>
          <w:i w:val="false"/>
          <w:color w:val="000000"/>
          <w:sz w:val="28"/>
        </w:rPr>
        <w:t>
      кп – коэффициент, учитывающий теплопотери трубопроводами горячего водоснабжения (рекомендуется принимать в размере 0,2);</w:t>
      </w:r>
    </w:p>
    <w:bookmarkEnd w:id="2053"/>
    <w:bookmarkStart w:name="z7997" w:id="2054"/>
    <w:p>
      <w:pPr>
        <w:spacing w:after="0"/>
        <w:ind w:left="0"/>
        <w:jc w:val="both"/>
      </w:pPr>
      <w:r>
        <w:rPr>
          <w:rFonts w:ascii="Times New Roman"/>
          <w:b w:val="false"/>
          <w:i w:val="false"/>
          <w:color w:val="000000"/>
          <w:sz w:val="28"/>
        </w:rPr>
        <w:t>
      G норма – норма расхода воды на горячее водоснабжение на человека в месяц, которая определяется по следующей формуле (при отсутствии норм для расчета принимаются нормы, приведенные ниже формуле, литров в сутки):</w:t>
      </w:r>
    </w:p>
    <w:bookmarkEnd w:id="2054"/>
    <w:bookmarkStart w:name="z7998" w:id="2055"/>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(q * n</w:t>
      </w:r>
      <w:r>
        <w:rPr>
          <w:rFonts w:ascii="Times New Roman"/>
          <w:b w:val="false"/>
          <w:i w:val="false"/>
          <w:color w:val="000000"/>
          <w:vertAlign w:val="subscript"/>
        </w:rPr>
        <w:t>1</w:t>
      </w:r>
      <w:r>
        <w:rPr>
          <w:rFonts w:ascii="Times New Roman"/>
          <w:b w:val="false"/>
          <w:i w:val="false"/>
          <w:color w:val="000000"/>
          <w:sz w:val="28"/>
        </w:rPr>
        <w:t>+q*(365-n</w:t>
      </w:r>
      <w:r>
        <w:rPr>
          <w:rFonts w:ascii="Times New Roman"/>
          <w:b w:val="false"/>
          <w:i w:val="false"/>
          <w:color w:val="000000"/>
          <w:vertAlign w:val="subscript"/>
        </w:rPr>
        <w:t>1</w:t>
      </w:r>
      <w:r>
        <w:rPr>
          <w:rFonts w:ascii="Times New Roman"/>
          <w:b w:val="false"/>
          <w:i w:val="false"/>
          <w:color w:val="000000"/>
          <w:sz w:val="28"/>
        </w:rPr>
        <w:t>) * b)/12 * 10-3 (м</w:t>
      </w:r>
      <w:r>
        <w:rPr>
          <w:rFonts w:ascii="Times New Roman"/>
          <w:b w:val="false"/>
          <w:i w:val="false"/>
          <w:color w:val="000000"/>
          <w:vertAlign w:val="subscript"/>
        </w:rPr>
        <w:t>3</w:t>
      </w:r>
      <w:r>
        <w:rPr>
          <w:rFonts w:ascii="Times New Roman"/>
          <w:b w:val="false"/>
          <w:i w:val="false"/>
          <w:color w:val="000000"/>
          <w:sz w:val="28"/>
        </w:rPr>
        <w:t xml:space="preserve"> в месяц на человека), где:</w:t>
      </w:r>
    </w:p>
    <w:bookmarkEnd w:id="2055"/>
    <w:bookmarkStart w:name="z7999" w:id="2056"/>
    <w:p>
      <w:pPr>
        <w:spacing w:after="0"/>
        <w:ind w:left="0"/>
        <w:jc w:val="both"/>
      </w:pPr>
      <w:r>
        <w:rPr>
          <w:rFonts w:ascii="Times New Roman"/>
          <w:b w:val="false"/>
          <w:i w:val="false"/>
          <w:color w:val="000000"/>
          <w:sz w:val="28"/>
        </w:rPr>
        <w:t>
      q – норма расхода горячей воды потребителями в средние сутки при температуре 55 °C, литров в сутки;</w:t>
      </w:r>
    </w:p>
    <w:bookmarkEnd w:id="2056"/>
    <w:bookmarkStart w:name="z8000" w:id="2057"/>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нормативная продолжительность отопительного периода, суток;</w:t>
      </w:r>
    </w:p>
    <w:bookmarkEnd w:id="2057"/>
    <w:bookmarkStart w:name="z8001" w:id="2058"/>
    <w:p>
      <w:pPr>
        <w:spacing w:after="0"/>
        <w:ind w:left="0"/>
        <w:jc w:val="both"/>
      </w:pPr>
      <w:r>
        <w:rPr>
          <w:rFonts w:ascii="Times New Roman"/>
          <w:b w:val="false"/>
          <w:i w:val="false"/>
          <w:color w:val="000000"/>
          <w:sz w:val="28"/>
        </w:rPr>
        <w:t>
      b – коэффициент, учитывающий изменение среднего расхода воды на горячее водоснабжение в неотопительный период по отношению к отопительному периоду, принимаемый при отсутствии данных для жилищного сектора равным 0,8 (для предприятий – 1, для курортов 1,2-1,5).</w:t>
      </w:r>
    </w:p>
    <w:bookmarkEnd w:id="2058"/>
    <w:bookmarkStart w:name="z8002" w:id="2059"/>
    <w:p>
      <w:pPr>
        <w:spacing w:after="0"/>
        <w:ind w:left="0"/>
        <w:jc w:val="both"/>
      </w:pPr>
      <w:r>
        <w:rPr>
          <w:rFonts w:ascii="Times New Roman"/>
          <w:b w:val="false"/>
          <w:i w:val="false"/>
          <w:color w:val="000000"/>
          <w:sz w:val="28"/>
        </w:rPr>
        <w:t>
      285. В случае наличия разницы между объемом тепловой энергии на горячее водоснабжение, отпущенным по показаниям прибора учета и объемом тепловой энергии, определенным в соответствии с пунктами 282, 283 и 284 настоящих Правил, ее объем распределяется между потребителями, не имеющими индивидуальные приборы учета горячей воды, с применением коэффициента разницы (К</w:t>
      </w:r>
      <w:r>
        <w:rPr>
          <w:rFonts w:ascii="Times New Roman"/>
          <w:b w:val="false"/>
          <w:i w:val="false"/>
          <w:color w:val="000000"/>
          <w:vertAlign w:val="subscript"/>
        </w:rPr>
        <w:t>разн.</w:t>
      </w:r>
      <w:r>
        <w:rPr>
          <w:rFonts w:ascii="Times New Roman"/>
          <w:b w:val="false"/>
          <w:i w:val="false"/>
          <w:color w:val="000000"/>
          <w:sz w:val="28"/>
        </w:rPr>
        <w:t>), который определяется по следующей формуле:</w:t>
      </w:r>
    </w:p>
    <w:bookmarkEnd w:id="2059"/>
    <w:bookmarkStart w:name="z8003" w:id="2060"/>
    <w:p>
      <w:pPr>
        <w:spacing w:after="0"/>
        <w:ind w:left="0"/>
        <w:jc w:val="both"/>
      </w:pPr>
      <w:r>
        <w:rPr>
          <w:rFonts w:ascii="Times New Roman"/>
          <w:b w:val="false"/>
          <w:i w:val="false"/>
          <w:color w:val="000000"/>
          <w:sz w:val="28"/>
        </w:rPr>
        <w:t xml:space="preserve">
      </w:t>
      </w:r>
    </w:p>
    <w:bookmarkEnd w:id="20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004" w:id="206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Гкал;</w:t>
      </w:r>
    </w:p>
    <w:bookmarkEnd w:id="2061"/>
    <w:bookmarkStart w:name="z8005" w:id="206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тепловой энергии из системы горячего водоснабжения при аварийных ситуациях, Гкал;</w:t>
      </w:r>
    </w:p>
    <w:bookmarkEnd w:id="2062"/>
    <w:bookmarkStart w:name="z8006" w:id="206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суммарный объем тепловой энергии на горячее водоснабжение, отпущенный бытовым потребителям при наличии индивидуальных приборов учета горячей воды, определенный в соответствии с пунктом 283 настоящих Правил, Гкал;</w:t>
      </w:r>
    </w:p>
    <w:bookmarkEnd w:id="2063"/>
    <w:bookmarkStart w:name="z8007" w:id="206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суммарный объем тепловой энергии на горячее водоснабжение, отпущенный бытовым потребителям при отсутствии индивидуальных приборов учета горячей воды, определенный в соответствии с пунктом 284 настоящих Правил, Гкал.</w:t>
      </w:r>
    </w:p>
    <w:bookmarkEnd w:id="2064"/>
    <w:bookmarkStart w:name="z8008" w:id="2065"/>
    <w:p>
      <w:pPr>
        <w:spacing w:after="0"/>
        <w:ind w:left="0"/>
        <w:jc w:val="both"/>
      </w:pPr>
      <w:r>
        <w:rPr>
          <w:rFonts w:ascii="Times New Roman"/>
          <w:b w:val="false"/>
          <w:i w:val="false"/>
          <w:color w:val="000000"/>
          <w:sz w:val="28"/>
        </w:rPr>
        <w:t>
      Объем тепловой энергии на горячее водоснабжение, отпущенный бытовым потребителям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w:t>
      </w:r>
    </w:p>
    <w:bookmarkEnd w:id="2065"/>
    <w:bookmarkStart w:name="z8009" w:id="206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пересчитывается по формулам пункта 284 настоящих Правил с учетом Кразн.:</w:t>
      </w:r>
    </w:p>
    <w:bookmarkEnd w:id="2066"/>
    <w:bookmarkStart w:name="z8010" w:id="206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xml:space="preserve"> = С*G</w:t>
      </w:r>
      <w:r>
        <w:rPr>
          <w:rFonts w:ascii="Times New Roman"/>
          <w:b w:val="false"/>
          <w:i w:val="false"/>
          <w:color w:val="000000"/>
          <w:vertAlign w:val="subscript"/>
        </w:rPr>
        <w:t>норма</w:t>
      </w:r>
      <w:r>
        <w:rPr>
          <w:rFonts w:ascii="Times New Roman"/>
          <w:b w:val="false"/>
          <w:i w:val="false"/>
          <w:color w:val="000000"/>
          <w:sz w:val="28"/>
        </w:rPr>
        <w:t>*p*(55 C–tx.в.ср.)*(1+кп)*К</w:t>
      </w:r>
      <w:r>
        <w:rPr>
          <w:rFonts w:ascii="Times New Roman"/>
          <w:b w:val="false"/>
          <w:i w:val="false"/>
          <w:color w:val="000000"/>
          <w:vertAlign w:val="subscript"/>
        </w:rPr>
        <w:t>разн</w:t>
      </w:r>
      <w:r>
        <w:rPr>
          <w:rFonts w:ascii="Times New Roman"/>
          <w:b w:val="false"/>
          <w:i w:val="false"/>
          <w:color w:val="000000"/>
          <w:sz w:val="28"/>
        </w:rPr>
        <w:t xml:space="preserve"> *10-6(Гкал/чел.),</w:t>
      </w:r>
    </w:p>
    <w:bookmarkEnd w:id="2067"/>
    <w:bookmarkStart w:name="z8011" w:id="206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xml:space="preserve"> * nкв.(Гкал).</w:t>
      </w:r>
    </w:p>
    <w:bookmarkEnd w:id="2068"/>
    <w:bookmarkStart w:name="z8012" w:id="2069"/>
    <w:p>
      <w:pPr>
        <w:spacing w:after="0"/>
        <w:ind w:left="0"/>
        <w:jc w:val="both"/>
      </w:pPr>
      <w:r>
        <w:rPr>
          <w:rFonts w:ascii="Times New Roman"/>
          <w:b w:val="false"/>
          <w:i w:val="false"/>
          <w:color w:val="000000"/>
          <w:sz w:val="28"/>
        </w:rPr>
        <w:t>
      286. В случае временного нарушения учета тепловой энергии по приборам учета, объем потребления тепловой энергии и теплоносителя на горячее водоснабжение для расчета платы за период временного нарушения учета определяется по показаниям индивидуальных приборов учета горячей воды или по норме расхода воды на горячее водоснабжение, определенной из расчета на одного человека в месяц в соответствии с пунктом 284 настоящих Правил, но не более чем в течение одного месяца, за который учет должен быть восстановиться.</w:t>
      </w:r>
    </w:p>
    <w:bookmarkEnd w:id="2069"/>
    <w:bookmarkStart w:name="z8013" w:id="2070"/>
    <w:p>
      <w:pPr>
        <w:spacing w:after="0"/>
        <w:ind w:left="0"/>
        <w:jc w:val="both"/>
      </w:pPr>
      <w:r>
        <w:rPr>
          <w:rFonts w:ascii="Times New Roman"/>
          <w:b w:val="false"/>
          <w:i w:val="false"/>
          <w:color w:val="000000"/>
          <w:sz w:val="28"/>
        </w:rPr>
        <w:t>
      287. Месячный объем потребления тепловой энергии, отпущенный на отопление (Q</w:t>
      </w:r>
      <w:r>
        <w:rPr>
          <w:rFonts w:ascii="Times New Roman"/>
          <w:b w:val="false"/>
          <w:i w:val="false"/>
          <w:color w:val="000000"/>
          <w:vertAlign w:val="subscript"/>
        </w:rPr>
        <w:t>от. без ПУ</w:t>
      </w:r>
      <w:r>
        <w:rPr>
          <w:rFonts w:ascii="Times New Roman"/>
          <w:b w:val="false"/>
          <w:i w:val="false"/>
          <w:color w:val="000000"/>
          <w:sz w:val="28"/>
        </w:rPr>
        <w:t>) для первой группы потребителей, не имеющих приборы учета тепловой энергии, определяется по следующей формуле:</w:t>
      </w:r>
    </w:p>
    <w:bookmarkEnd w:id="2070"/>
    <w:bookmarkStart w:name="z8014" w:id="207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 без ПУ</w:t>
      </w:r>
      <w:r>
        <w:rPr>
          <w:rFonts w:ascii="Times New Roman"/>
          <w:b w:val="false"/>
          <w:i w:val="false"/>
          <w:color w:val="000000"/>
          <w:sz w:val="28"/>
        </w:rPr>
        <w:t xml:space="preserve"> = Q</w:t>
      </w:r>
      <w:r>
        <w:rPr>
          <w:rFonts w:ascii="Times New Roman"/>
          <w:b w:val="false"/>
          <w:i w:val="false"/>
          <w:color w:val="000000"/>
          <w:vertAlign w:val="subscript"/>
        </w:rPr>
        <w:t>норма от.</w:t>
      </w:r>
      <w:r>
        <w:rPr>
          <w:rFonts w:ascii="Times New Roman"/>
          <w:b w:val="false"/>
          <w:i w:val="false"/>
          <w:color w:val="000000"/>
          <w:sz w:val="28"/>
        </w:rPr>
        <w:t xml:space="preserve"> * S</w:t>
      </w:r>
      <w:r>
        <w:rPr>
          <w:rFonts w:ascii="Times New Roman"/>
          <w:b w:val="false"/>
          <w:i w:val="false"/>
          <w:color w:val="000000"/>
          <w:vertAlign w:val="subscript"/>
        </w:rPr>
        <w:t>кв.</w:t>
      </w:r>
      <w:r>
        <w:rPr>
          <w:rFonts w:ascii="Times New Roman"/>
          <w:b w:val="false"/>
          <w:i w:val="false"/>
          <w:color w:val="000000"/>
          <w:sz w:val="28"/>
        </w:rPr>
        <w:t xml:space="preserve"> (Гкал), где:</w:t>
      </w:r>
    </w:p>
    <w:bookmarkEnd w:id="2071"/>
    <w:bookmarkStart w:name="z8015" w:id="207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xml:space="preserve"> – норма потребления по теплоснабжению для потребителей, не имеющих приборы учета тепловой энергии, утвержденная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государственном управлении и самоуправлении и </w:t>
      </w:r>
      <w:r>
        <w:rPr>
          <w:rFonts w:ascii="Times New Roman"/>
          <w:b w:val="false"/>
          <w:i w:val="false"/>
          <w:color w:val="000000"/>
          <w:sz w:val="28"/>
        </w:rPr>
        <w:t>Законом</w:t>
      </w:r>
      <w:r>
        <w:rPr>
          <w:rFonts w:ascii="Times New Roman"/>
          <w:b w:val="false"/>
          <w:i w:val="false"/>
          <w:color w:val="000000"/>
          <w:sz w:val="28"/>
        </w:rPr>
        <w:t>, Гигакалорий на 1 квадратный метр (далее – Гкал/м</w:t>
      </w:r>
      <w:r>
        <w:rPr>
          <w:rFonts w:ascii="Times New Roman"/>
          <w:b w:val="false"/>
          <w:i w:val="false"/>
          <w:color w:val="000000"/>
          <w:vertAlign w:val="superscript"/>
        </w:rPr>
        <w:t>2</w:t>
      </w:r>
      <w:r>
        <w:rPr>
          <w:rFonts w:ascii="Times New Roman"/>
          <w:b w:val="false"/>
          <w:i w:val="false"/>
          <w:color w:val="000000"/>
          <w:sz w:val="28"/>
        </w:rPr>
        <w:t>);</w:t>
      </w:r>
    </w:p>
    <w:bookmarkEnd w:id="2072"/>
    <w:bookmarkStart w:name="z8016" w:id="2073"/>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кв.</w:t>
      </w:r>
      <w:r>
        <w:rPr>
          <w:rFonts w:ascii="Times New Roman"/>
          <w:b w:val="false"/>
          <w:i w:val="false"/>
          <w:color w:val="000000"/>
          <w:sz w:val="28"/>
        </w:rPr>
        <w:t xml:space="preserve"> – отапливаемая площадь квартиры потребителя, принятая на основании правоустанавливающих документов, м</w:t>
      </w:r>
      <w:r>
        <w:rPr>
          <w:rFonts w:ascii="Times New Roman"/>
          <w:b w:val="false"/>
          <w:i w:val="false"/>
          <w:color w:val="000000"/>
          <w:vertAlign w:val="superscript"/>
        </w:rPr>
        <w:t>2</w:t>
      </w:r>
      <w:r>
        <w:rPr>
          <w:rFonts w:ascii="Times New Roman"/>
          <w:b w:val="false"/>
          <w:i w:val="false"/>
          <w:color w:val="000000"/>
          <w:sz w:val="28"/>
        </w:rPr>
        <w:t>.</w:t>
      </w:r>
    </w:p>
    <w:bookmarkEnd w:id="2073"/>
    <w:bookmarkStart w:name="z8017" w:id="2074"/>
    <w:p>
      <w:pPr>
        <w:spacing w:after="0"/>
        <w:ind w:left="0"/>
        <w:jc w:val="both"/>
      </w:pPr>
      <w:r>
        <w:rPr>
          <w:rFonts w:ascii="Times New Roman"/>
          <w:b w:val="false"/>
          <w:i w:val="false"/>
          <w:color w:val="000000"/>
          <w:sz w:val="28"/>
        </w:rPr>
        <w:t>
      288. Объем тепловой энергии на горячее водоснабжение, отпущенный потребителям при наличии индивидуальных приборов учета горячей воды (Q</w:t>
      </w:r>
      <w:r>
        <w:rPr>
          <w:rFonts w:ascii="Times New Roman"/>
          <w:b w:val="false"/>
          <w:i w:val="false"/>
          <w:color w:val="000000"/>
          <w:vertAlign w:val="subscript"/>
        </w:rPr>
        <w:t>г.в. с ПУ</w:t>
      </w:r>
      <w:r>
        <w:rPr>
          <w:rFonts w:ascii="Times New Roman"/>
          <w:b w:val="false"/>
          <w:i w:val="false"/>
          <w:color w:val="000000"/>
          <w:sz w:val="28"/>
        </w:rPr>
        <w:t>) определяется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по следующей формуле:</w:t>
      </w:r>
    </w:p>
    <w:bookmarkEnd w:id="2074"/>
    <w:bookmarkStart w:name="z8018" w:id="207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С * p * (t</w:t>
      </w:r>
      <w:r>
        <w:rPr>
          <w:rFonts w:ascii="Times New Roman"/>
          <w:b w:val="false"/>
          <w:i w:val="false"/>
          <w:color w:val="000000"/>
          <w:vertAlign w:val="subscript"/>
        </w:rPr>
        <w:t>г.в.ср.</w:t>
      </w:r>
      <w:r>
        <w:rPr>
          <w:rFonts w:ascii="Times New Roman"/>
          <w:b w:val="false"/>
          <w:i w:val="false"/>
          <w:color w:val="000000"/>
          <w:sz w:val="28"/>
        </w:rPr>
        <w:t xml:space="preserve"> – t</w:t>
      </w:r>
      <w:r>
        <w:rPr>
          <w:rFonts w:ascii="Times New Roman"/>
          <w:b w:val="false"/>
          <w:i w:val="false"/>
          <w:color w:val="000000"/>
          <w:vertAlign w:val="subscript"/>
        </w:rPr>
        <w:t>x.в.ср.</w:t>
      </w:r>
      <w:r>
        <w:rPr>
          <w:rFonts w:ascii="Times New Roman"/>
          <w:b w:val="false"/>
          <w:i w:val="false"/>
          <w:color w:val="000000"/>
          <w:sz w:val="28"/>
        </w:rPr>
        <w:t>) * 10-6 (Гигакалорий на 1 кубический метр (далее – Гкал/м</w:t>
      </w:r>
      <w:r>
        <w:rPr>
          <w:rFonts w:ascii="Times New Roman"/>
          <w:b w:val="false"/>
          <w:i w:val="false"/>
          <w:color w:val="000000"/>
          <w:vertAlign w:val="superscript"/>
        </w:rPr>
        <w:t>3</w:t>
      </w:r>
      <w:r>
        <w:rPr>
          <w:rFonts w:ascii="Times New Roman"/>
          <w:b w:val="false"/>
          <w:i w:val="false"/>
          <w:color w:val="000000"/>
          <w:sz w:val="28"/>
        </w:rPr>
        <w:t>)), где:</w:t>
      </w:r>
    </w:p>
    <w:bookmarkEnd w:id="2075"/>
    <w:bookmarkStart w:name="z8019" w:id="2076"/>
    <w:p>
      <w:pPr>
        <w:spacing w:after="0"/>
        <w:ind w:left="0"/>
        <w:jc w:val="both"/>
      </w:pPr>
      <w:r>
        <w:rPr>
          <w:rFonts w:ascii="Times New Roman"/>
          <w:b w:val="false"/>
          <w:i w:val="false"/>
          <w:color w:val="000000"/>
          <w:sz w:val="28"/>
        </w:rPr>
        <w:t>
      С – удельная теплоемкость воды, ккал/кг °С (в расчетах принимается равной 1 ккал/кг °С);</w:t>
      </w:r>
    </w:p>
    <w:bookmarkEnd w:id="2076"/>
    <w:bookmarkStart w:name="z8020" w:id="2077"/>
    <w:p>
      <w:pPr>
        <w:spacing w:after="0"/>
        <w:ind w:left="0"/>
        <w:jc w:val="both"/>
      </w:pPr>
      <w:r>
        <w:rPr>
          <w:rFonts w:ascii="Times New Roman"/>
          <w:b w:val="false"/>
          <w:i w:val="false"/>
          <w:color w:val="000000"/>
          <w:sz w:val="28"/>
        </w:rPr>
        <w:t>
      p – плотность воды, кг/м</w:t>
      </w:r>
      <w:r>
        <w:rPr>
          <w:rFonts w:ascii="Times New Roman"/>
          <w:b w:val="false"/>
          <w:i w:val="false"/>
          <w:color w:val="000000"/>
          <w:vertAlign w:val="superscript"/>
        </w:rPr>
        <w:t>3</w:t>
      </w:r>
      <w:r>
        <w:rPr>
          <w:rFonts w:ascii="Times New Roman"/>
          <w:b w:val="false"/>
          <w:i w:val="false"/>
          <w:color w:val="000000"/>
          <w:sz w:val="28"/>
        </w:rPr>
        <w:t xml:space="preserve"> (в расчетах принимается равной 1000 кг/м</w:t>
      </w:r>
      <w:r>
        <w:rPr>
          <w:rFonts w:ascii="Times New Roman"/>
          <w:b w:val="false"/>
          <w:i w:val="false"/>
          <w:color w:val="000000"/>
          <w:vertAlign w:val="superscript"/>
        </w:rPr>
        <w:t>3</w:t>
      </w:r>
      <w:r>
        <w:rPr>
          <w:rFonts w:ascii="Times New Roman"/>
          <w:b w:val="false"/>
          <w:i w:val="false"/>
          <w:color w:val="000000"/>
          <w:sz w:val="28"/>
        </w:rPr>
        <w:t>);</w:t>
      </w:r>
    </w:p>
    <w:bookmarkEnd w:id="2077"/>
    <w:bookmarkStart w:name="z8021" w:id="2078"/>
    <w:p>
      <w:pPr>
        <w:spacing w:after="0"/>
        <w:ind w:left="0"/>
        <w:jc w:val="both"/>
      </w:pPr>
      <w:r>
        <w:rPr>
          <w:rFonts w:ascii="Times New Roman"/>
          <w:b w:val="false"/>
          <w:i w:val="false"/>
          <w:color w:val="000000"/>
          <w:sz w:val="28"/>
        </w:rPr>
        <w:t>
      tг.в.ср. – усредненная за год температура воды в подающем трубопроводе тепловых сетей на узле учета потребителя (рассчитывается по температурному графику работы тепловых сетей для расчетной средней температуры наружного воздуха по месяцам отопительного периода, но не менее 70 °С для закрытых и 60 °С для открытых систем теплоснабжения, для неотопительного периода – принимается для расчета равной 65 °С);</w:t>
      </w:r>
    </w:p>
    <w:bookmarkEnd w:id="2078"/>
    <w:bookmarkStart w:name="z8022" w:id="2079"/>
    <w:p>
      <w:pPr>
        <w:spacing w:after="0"/>
        <w:ind w:left="0"/>
        <w:jc w:val="both"/>
      </w:pPr>
      <w:r>
        <w:rPr>
          <w:rFonts w:ascii="Times New Roman"/>
          <w:b w:val="false"/>
          <w:i w:val="false"/>
          <w:color w:val="000000"/>
          <w:sz w:val="28"/>
        </w:rPr>
        <w:t>
      t</w:t>
      </w:r>
      <w:r>
        <w:rPr>
          <w:rFonts w:ascii="Times New Roman"/>
          <w:b w:val="false"/>
          <w:i w:val="false"/>
          <w:color w:val="000000"/>
          <w:vertAlign w:val="subscript"/>
        </w:rPr>
        <w:t>x.в.ср.</w:t>
      </w:r>
      <w:r>
        <w:rPr>
          <w:rFonts w:ascii="Times New Roman"/>
          <w:b w:val="false"/>
          <w:i w:val="false"/>
          <w:color w:val="000000"/>
          <w:sz w:val="28"/>
        </w:rPr>
        <w:t xml:space="preserve"> – усредненная за год температура холодной водопроводной воды, принимается по отчетным данным водоснабжающей организации за предшествующий год (при отсутствии данных принимается для расчета равной 5 °C для отопительного периода и 15 °С для неотопительного периода).</w:t>
      </w:r>
    </w:p>
    <w:bookmarkEnd w:id="2079"/>
    <w:bookmarkStart w:name="z8023" w:id="2080"/>
    <w:p>
      <w:pPr>
        <w:spacing w:after="0"/>
        <w:ind w:left="0"/>
        <w:jc w:val="both"/>
      </w:pPr>
      <w:r>
        <w:rPr>
          <w:rFonts w:ascii="Times New Roman"/>
          <w:b w:val="false"/>
          <w:i w:val="false"/>
          <w:color w:val="000000"/>
          <w:sz w:val="28"/>
        </w:rPr>
        <w:t>
      289. Объем тепловой энергии на горячее водоснабжение, отпущенный первой группе потребителей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 (Q</w:t>
      </w:r>
      <w:r>
        <w:rPr>
          <w:rFonts w:ascii="Times New Roman"/>
          <w:b w:val="false"/>
          <w:i w:val="false"/>
          <w:color w:val="000000"/>
          <w:vertAlign w:val="subscript"/>
        </w:rPr>
        <w:t>г.в. на чел.</w:t>
      </w:r>
      <w:r>
        <w:rPr>
          <w:rFonts w:ascii="Times New Roman"/>
          <w:b w:val="false"/>
          <w:i w:val="false"/>
          <w:color w:val="000000"/>
          <w:sz w:val="28"/>
        </w:rPr>
        <w:t>), определяется для открытых и закрытых систем теплоснабжения по формулам, указанным в пункте 284 настоящих Правил.</w:t>
      </w:r>
    </w:p>
    <w:bookmarkEnd w:id="2080"/>
    <w:bookmarkStart w:name="z8024" w:id="2081"/>
    <w:p>
      <w:pPr>
        <w:spacing w:after="0"/>
        <w:ind w:left="0"/>
        <w:jc w:val="both"/>
      </w:pPr>
      <w:r>
        <w:rPr>
          <w:rFonts w:ascii="Times New Roman"/>
          <w:b w:val="false"/>
          <w:i w:val="false"/>
          <w:color w:val="000000"/>
          <w:sz w:val="28"/>
        </w:rPr>
        <w:t>
      290. Плата за регулируемую услугу по реализации тепловой энергии утверждается ведомством уполномоченного органа для потребителей, не имеющих приборы учета тепловой энергии:</w:t>
      </w:r>
    </w:p>
    <w:bookmarkEnd w:id="2081"/>
    <w:bookmarkStart w:name="z8025" w:id="2082"/>
    <w:p>
      <w:pPr>
        <w:spacing w:after="0"/>
        <w:ind w:left="0"/>
        <w:jc w:val="both"/>
      </w:pPr>
      <w:r>
        <w:rPr>
          <w:rFonts w:ascii="Times New Roman"/>
          <w:b w:val="false"/>
          <w:i w:val="false"/>
          <w:color w:val="000000"/>
          <w:sz w:val="28"/>
        </w:rPr>
        <w:t>
      на отопление – для первой группы потребителей из расчета на один м</w:t>
      </w:r>
      <w:r>
        <w:rPr>
          <w:rFonts w:ascii="Times New Roman"/>
          <w:b w:val="false"/>
          <w:i w:val="false"/>
          <w:color w:val="000000"/>
          <w:vertAlign w:val="superscript"/>
        </w:rPr>
        <w:t>2</w:t>
      </w:r>
      <w:r>
        <w:rPr>
          <w:rFonts w:ascii="Times New Roman"/>
          <w:b w:val="false"/>
          <w:i w:val="false"/>
          <w:color w:val="000000"/>
          <w:sz w:val="28"/>
        </w:rPr>
        <w:t xml:space="preserve"> отапливаемой площади в месяц (П</w:t>
      </w:r>
      <w:r>
        <w:rPr>
          <w:rFonts w:ascii="Times New Roman"/>
          <w:b w:val="false"/>
          <w:i w:val="false"/>
          <w:color w:val="000000"/>
          <w:vertAlign w:val="subscript"/>
        </w:rPr>
        <w:t>от. без ПУ</w:t>
      </w:r>
      <w:r>
        <w:rPr>
          <w:rFonts w:ascii="Times New Roman"/>
          <w:b w:val="false"/>
          <w:i w:val="false"/>
          <w:color w:val="000000"/>
          <w:sz w:val="28"/>
        </w:rPr>
        <w:t>);</w:t>
      </w:r>
    </w:p>
    <w:bookmarkEnd w:id="2082"/>
    <w:bookmarkStart w:name="z8026" w:id="2083"/>
    <w:p>
      <w:pPr>
        <w:spacing w:after="0"/>
        <w:ind w:left="0"/>
        <w:jc w:val="both"/>
      </w:pPr>
      <w:r>
        <w:rPr>
          <w:rFonts w:ascii="Times New Roman"/>
          <w:b w:val="false"/>
          <w:i w:val="false"/>
          <w:color w:val="000000"/>
          <w:sz w:val="28"/>
        </w:rPr>
        <w:t>
      на горячее водоснабжение – для потребителей при наличии индивидуальных приборов учета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083"/>
    <w:bookmarkStart w:name="z8027" w:id="2084"/>
    <w:p>
      <w:pPr>
        <w:spacing w:after="0"/>
        <w:ind w:left="0"/>
        <w:jc w:val="both"/>
      </w:pPr>
      <w:r>
        <w:rPr>
          <w:rFonts w:ascii="Times New Roman"/>
          <w:b w:val="false"/>
          <w:i w:val="false"/>
          <w:color w:val="000000"/>
          <w:sz w:val="28"/>
        </w:rPr>
        <w:t>
      на горячее водоснабжение – для первой группы потребителей при отсутствии индивидуальных приборов учета горячей воды из расчета на одного человека в месяц (П</w:t>
      </w:r>
      <w:r>
        <w:rPr>
          <w:rFonts w:ascii="Times New Roman"/>
          <w:b w:val="false"/>
          <w:i w:val="false"/>
          <w:color w:val="000000"/>
          <w:vertAlign w:val="subscript"/>
        </w:rPr>
        <w:t>г.в. на чел</w:t>
      </w:r>
      <w:r>
        <w:rPr>
          <w:rFonts w:ascii="Times New Roman"/>
          <w:b w:val="false"/>
          <w:i w:val="false"/>
          <w:color w:val="000000"/>
          <w:sz w:val="28"/>
        </w:rPr>
        <w:t>).</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290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28" w:id="2085"/>
    <w:p>
      <w:pPr>
        <w:spacing w:after="0"/>
        <w:ind w:left="0"/>
        <w:jc w:val="both"/>
      </w:pPr>
      <w:r>
        <w:rPr>
          <w:rFonts w:ascii="Times New Roman"/>
          <w:b w:val="false"/>
          <w:i w:val="false"/>
          <w:color w:val="000000"/>
          <w:sz w:val="28"/>
        </w:rPr>
        <w:t>
      291. Плата за регулируемую услугу по реализации тепловой энергии на отопление для первой группы потребителей, при отсутствии приборов учета тепловой энергии (Пот.без ПУ) определяется по следующей формуле:</w:t>
      </w:r>
    </w:p>
    <w:bookmarkEnd w:id="2085"/>
    <w:bookmarkStart w:name="z8029" w:id="208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от. без ПУ</w:t>
      </w:r>
      <w:r>
        <w:rPr>
          <w:rFonts w:ascii="Times New Roman"/>
          <w:b w:val="false"/>
          <w:i w:val="false"/>
          <w:color w:val="000000"/>
          <w:sz w:val="28"/>
        </w:rPr>
        <w:t xml:space="preserve"> = Q</w:t>
      </w:r>
      <w:r>
        <w:rPr>
          <w:rFonts w:ascii="Times New Roman"/>
          <w:b w:val="false"/>
          <w:i w:val="false"/>
          <w:color w:val="000000"/>
          <w:vertAlign w:val="subscript"/>
        </w:rPr>
        <w:t>норма от</w:t>
      </w:r>
      <w:r>
        <w:rPr>
          <w:rFonts w:ascii="Times New Roman"/>
          <w:b w:val="false"/>
          <w:i w:val="false"/>
          <w:color w:val="000000"/>
          <w:sz w:val="28"/>
        </w:rPr>
        <w:t>. * Т</w:t>
      </w:r>
      <w:r>
        <w:rPr>
          <w:rFonts w:ascii="Times New Roman"/>
          <w:b w:val="false"/>
          <w:i w:val="false"/>
          <w:color w:val="000000"/>
          <w:vertAlign w:val="subscript"/>
        </w:rPr>
        <w:t>без ПУ</w:t>
      </w:r>
      <w:r>
        <w:rPr>
          <w:rFonts w:ascii="Times New Roman"/>
          <w:b w:val="false"/>
          <w:i w:val="false"/>
          <w:color w:val="000000"/>
          <w:sz w:val="28"/>
        </w:rPr>
        <w:t xml:space="preserve"> (тенге за 1 квадратный метр (далее – тенге/м</w:t>
      </w:r>
      <w:r>
        <w:rPr>
          <w:rFonts w:ascii="Times New Roman"/>
          <w:b w:val="false"/>
          <w:i w:val="false"/>
          <w:color w:val="000000"/>
          <w:vertAlign w:val="superscript"/>
        </w:rPr>
        <w:t>2</w:t>
      </w:r>
      <w:r>
        <w:rPr>
          <w:rFonts w:ascii="Times New Roman"/>
          <w:b w:val="false"/>
          <w:i w:val="false"/>
          <w:color w:val="000000"/>
          <w:sz w:val="28"/>
        </w:rPr>
        <w:t>)), где:</w:t>
      </w:r>
    </w:p>
    <w:bookmarkEnd w:id="2086"/>
    <w:bookmarkStart w:name="z8030" w:id="208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xml:space="preserve">. – норма потребления по теплоснабжению для потребителей, не имеющих приборы учета тепловой энергии, утвержденная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государственном управлении и самоуправлении и </w:t>
      </w:r>
      <w:r>
        <w:rPr>
          <w:rFonts w:ascii="Times New Roman"/>
          <w:b w:val="false"/>
          <w:i w:val="false"/>
          <w:color w:val="000000"/>
          <w:sz w:val="28"/>
        </w:rPr>
        <w:t>Законом</w:t>
      </w:r>
      <w:r>
        <w:rPr>
          <w:rFonts w:ascii="Times New Roman"/>
          <w:b w:val="false"/>
          <w:i w:val="false"/>
          <w:color w:val="000000"/>
          <w:sz w:val="28"/>
        </w:rPr>
        <w:t>, Гкал/м</w:t>
      </w:r>
      <w:r>
        <w:rPr>
          <w:rFonts w:ascii="Times New Roman"/>
          <w:b w:val="false"/>
          <w:i w:val="false"/>
          <w:color w:val="000000"/>
          <w:vertAlign w:val="superscript"/>
        </w:rPr>
        <w:t>2</w:t>
      </w:r>
      <w:r>
        <w:rPr>
          <w:rFonts w:ascii="Times New Roman"/>
          <w:b w:val="false"/>
          <w:i w:val="false"/>
          <w:color w:val="000000"/>
          <w:sz w:val="28"/>
        </w:rPr>
        <w:t>;</w:t>
      </w:r>
    </w:p>
    <w:bookmarkEnd w:id="2087"/>
    <w:bookmarkStart w:name="z8031" w:id="208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16 статьи 15 Закона (далее –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32" w:id="2089"/>
    <w:p>
      <w:pPr>
        <w:spacing w:after="0"/>
        <w:ind w:left="0"/>
        <w:jc w:val="both"/>
      </w:pPr>
      <w:r>
        <w:rPr>
          <w:rFonts w:ascii="Times New Roman"/>
          <w:b w:val="false"/>
          <w:i w:val="false"/>
          <w:color w:val="000000"/>
          <w:sz w:val="28"/>
        </w:rPr>
        <w:t>
      292. Плата за регулируемую услугу по реализации тепловой энергии на горячее водоснабжение (далее – плата за горячее водоснабжение) для потребителей при отсутствии приборов учета тепловой энергии определяется следующим образом:</w:t>
      </w:r>
    </w:p>
    <w:bookmarkEnd w:id="2089"/>
    <w:bookmarkStart w:name="z8033" w:id="2090"/>
    <w:p>
      <w:pPr>
        <w:spacing w:after="0"/>
        <w:ind w:left="0"/>
        <w:jc w:val="both"/>
      </w:pPr>
      <w:r>
        <w:rPr>
          <w:rFonts w:ascii="Times New Roman"/>
          <w:b w:val="false"/>
          <w:i w:val="false"/>
          <w:color w:val="000000"/>
          <w:sz w:val="28"/>
        </w:rPr>
        <w:t>
      1) плата за горячее водоснабжение при закрытой системе теплоснабжения определяется по следующим формулам:</w:t>
      </w:r>
    </w:p>
    <w:bookmarkEnd w:id="2090"/>
    <w:bookmarkStart w:name="z8034" w:id="2091"/>
    <w:p>
      <w:pPr>
        <w:spacing w:after="0"/>
        <w:ind w:left="0"/>
        <w:jc w:val="both"/>
      </w:pPr>
      <w:r>
        <w:rPr>
          <w:rFonts w:ascii="Times New Roman"/>
          <w:b w:val="false"/>
          <w:i w:val="false"/>
          <w:color w:val="000000"/>
          <w:sz w:val="28"/>
        </w:rPr>
        <w:t>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091"/>
    <w:bookmarkStart w:name="z8035" w:id="209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*G</w:t>
      </w:r>
      <w:r>
        <w:rPr>
          <w:rFonts w:ascii="Times New Roman"/>
          <w:b w:val="false"/>
          <w:i w:val="false"/>
          <w:color w:val="000000"/>
          <w:vertAlign w:val="subscript"/>
        </w:rPr>
        <w:t>г.в. с ПУ</w:t>
      </w:r>
      <w:r>
        <w:rPr>
          <w:rFonts w:ascii="Times New Roman"/>
          <w:b w:val="false"/>
          <w:i w:val="false"/>
          <w:color w:val="000000"/>
          <w:sz w:val="28"/>
        </w:rPr>
        <w:t xml:space="preserve"> *Т</w:t>
      </w:r>
      <w:r>
        <w:rPr>
          <w:rFonts w:ascii="Times New Roman"/>
          <w:b w:val="false"/>
          <w:i w:val="false"/>
          <w:color w:val="000000"/>
          <w:vertAlign w:val="subscript"/>
        </w:rPr>
        <w:t>без ПУ</w:t>
      </w:r>
      <w:r>
        <w:rPr>
          <w:rFonts w:ascii="Times New Roman"/>
          <w:b w:val="false"/>
          <w:i w:val="false"/>
          <w:color w:val="000000"/>
          <w:sz w:val="28"/>
        </w:rPr>
        <w:t xml:space="preserve"> (тенге за 1 кубический метр (далее – тенге/м</w:t>
      </w:r>
      <w:r>
        <w:rPr>
          <w:rFonts w:ascii="Times New Roman"/>
          <w:b w:val="false"/>
          <w:i w:val="false"/>
          <w:color w:val="000000"/>
          <w:vertAlign w:val="superscript"/>
        </w:rPr>
        <w:t>3</w:t>
      </w:r>
      <w:r>
        <w:rPr>
          <w:rFonts w:ascii="Times New Roman"/>
          <w:b w:val="false"/>
          <w:i w:val="false"/>
          <w:color w:val="000000"/>
          <w:sz w:val="28"/>
        </w:rPr>
        <w:t>)), где:</w:t>
      </w:r>
    </w:p>
    <w:bookmarkEnd w:id="2092"/>
    <w:bookmarkStart w:name="z8036" w:id="209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пунктом 288 настоящих Правил, Гкал/м</w:t>
      </w:r>
      <w:r>
        <w:rPr>
          <w:rFonts w:ascii="Times New Roman"/>
          <w:b w:val="false"/>
          <w:i w:val="false"/>
          <w:color w:val="000000"/>
          <w:vertAlign w:val="superscript"/>
        </w:rPr>
        <w:t>3</w:t>
      </w:r>
      <w:r>
        <w:rPr>
          <w:rFonts w:ascii="Times New Roman"/>
          <w:b w:val="false"/>
          <w:i w:val="false"/>
          <w:color w:val="000000"/>
          <w:sz w:val="28"/>
        </w:rPr>
        <w:t>;</w:t>
      </w:r>
    </w:p>
    <w:bookmarkEnd w:id="2093"/>
    <w:bookmarkStart w:name="z8037" w:id="2094"/>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094"/>
    <w:bookmarkStart w:name="z8038" w:id="209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095"/>
    <w:bookmarkStart w:name="z8039" w:id="2096"/>
    <w:p>
      <w:pPr>
        <w:spacing w:after="0"/>
        <w:ind w:left="0"/>
        <w:jc w:val="both"/>
      </w:pPr>
      <w:r>
        <w:rPr>
          <w:rFonts w:ascii="Times New Roman"/>
          <w:b w:val="false"/>
          <w:i w:val="false"/>
          <w:color w:val="000000"/>
          <w:sz w:val="28"/>
        </w:rPr>
        <w:t>
      при отсутствии индивидуальных приборов учета горячей воды (П</w:t>
      </w:r>
      <w:r>
        <w:rPr>
          <w:rFonts w:ascii="Times New Roman"/>
          <w:b w:val="false"/>
          <w:i w:val="false"/>
          <w:color w:val="000000"/>
          <w:vertAlign w:val="subscript"/>
        </w:rPr>
        <w:t>г.в. на чел</w:t>
      </w:r>
      <w:r>
        <w:rPr>
          <w:rFonts w:ascii="Times New Roman"/>
          <w:b w:val="false"/>
          <w:i w:val="false"/>
          <w:color w:val="000000"/>
          <w:sz w:val="28"/>
        </w:rPr>
        <w:t>):</w:t>
      </w:r>
    </w:p>
    <w:bookmarkEnd w:id="2096"/>
    <w:bookmarkStart w:name="z8040" w:id="209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без ПУ</w:t>
      </w:r>
      <w:r>
        <w:rPr>
          <w:rFonts w:ascii="Times New Roman"/>
          <w:b w:val="false"/>
          <w:i w:val="false"/>
          <w:color w:val="000000"/>
          <w:sz w:val="28"/>
        </w:rPr>
        <w:t xml:space="preserve"> (тенге/чел.), где:</w:t>
      </w:r>
    </w:p>
    <w:bookmarkEnd w:id="2097"/>
    <w:bookmarkStart w:name="z8041" w:id="209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определенный из расчета на одного человека в месяц в соответствии с пунктом 284 или 285 настоящих Правил, Гкал/чел.;</w:t>
      </w:r>
    </w:p>
    <w:bookmarkEnd w:id="2098"/>
    <w:bookmarkStart w:name="z8042" w:id="209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099"/>
    <w:bookmarkStart w:name="z8043" w:id="2100"/>
    <w:p>
      <w:pPr>
        <w:spacing w:after="0"/>
        <w:ind w:left="0"/>
        <w:jc w:val="both"/>
      </w:pPr>
      <w:r>
        <w:rPr>
          <w:rFonts w:ascii="Times New Roman"/>
          <w:b w:val="false"/>
          <w:i w:val="false"/>
          <w:color w:val="000000"/>
          <w:sz w:val="28"/>
        </w:rPr>
        <w:t>
      2) плата за горячее водоснабжение при открытой системе теплоснабжения определяется по следующим формулам:</w:t>
      </w:r>
    </w:p>
    <w:bookmarkEnd w:id="2100"/>
    <w:bookmarkStart w:name="z8044" w:id="2101"/>
    <w:p>
      <w:pPr>
        <w:spacing w:after="0"/>
        <w:ind w:left="0"/>
        <w:jc w:val="both"/>
      </w:pPr>
      <w:r>
        <w:rPr>
          <w:rFonts w:ascii="Times New Roman"/>
          <w:b w:val="false"/>
          <w:i w:val="false"/>
          <w:color w:val="000000"/>
          <w:sz w:val="28"/>
        </w:rPr>
        <w:t>
      при наличии индивидуальных приборов учета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101"/>
    <w:bookmarkStart w:name="z8045" w:id="210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без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102"/>
    <w:bookmarkStart w:name="z8046" w:id="210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пунктом 288 настоящих Правил, Гкал/м</w:t>
      </w:r>
      <w:r>
        <w:rPr>
          <w:rFonts w:ascii="Times New Roman"/>
          <w:b w:val="false"/>
          <w:i w:val="false"/>
          <w:color w:val="000000"/>
          <w:vertAlign w:val="superscript"/>
        </w:rPr>
        <w:t>3</w:t>
      </w:r>
      <w:r>
        <w:rPr>
          <w:rFonts w:ascii="Times New Roman"/>
          <w:b w:val="false"/>
          <w:i w:val="false"/>
          <w:color w:val="000000"/>
          <w:sz w:val="28"/>
        </w:rPr>
        <w:t>;</w:t>
      </w:r>
    </w:p>
    <w:bookmarkEnd w:id="2103"/>
    <w:bookmarkStart w:name="z8047" w:id="2104"/>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104"/>
    <w:bookmarkStart w:name="z8048" w:id="210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ном для соответствующей группы потребителей при отсутствии приборов учета тепловой энергии, тенге/Гкал;</w:t>
      </w:r>
    </w:p>
    <w:bookmarkEnd w:id="2105"/>
    <w:bookmarkStart w:name="z8049" w:id="210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106"/>
    <w:bookmarkStart w:name="z8050" w:id="2107"/>
    <w:p>
      <w:pPr>
        <w:spacing w:after="0"/>
        <w:ind w:left="0"/>
        <w:jc w:val="both"/>
      </w:pPr>
      <w:r>
        <w:rPr>
          <w:rFonts w:ascii="Times New Roman"/>
          <w:b w:val="false"/>
          <w:i w:val="false"/>
          <w:color w:val="000000"/>
          <w:sz w:val="28"/>
        </w:rPr>
        <w:t>
      при отсутствии индивидуальных приборов учета горячей воды (П</w:t>
      </w:r>
      <w:r>
        <w:rPr>
          <w:rFonts w:ascii="Times New Roman"/>
          <w:b w:val="false"/>
          <w:i w:val="false"/>
          <w:color w:val="000000"/>
          <w:vertAlign w:val="subscript"/>
        </w:rPr>
        <w:t>г.в. на чел.</w:t>
      </w:r>
      <w:r>
        <w:rPr>
          <w:rFonts w:ascii="Times New Roman"/>
          <w:b w:val="false"/>
          <w:i w:val="false"/>
          <w:color w:val="000000"/>
          <w:sz w:val="28"/>
        </w:rPr>
        <w:t>):</w:t>
      </w:r>
    </w:p>
    <w:bookmarkEnd w:id="2107"/>
    <w:bookmarkStart w:name="z8051" w:id="210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без ОПУ</w:t>
      </w:r>
      <w:r>
        <w:rPr>
          <w:rFonts w:ascii="Times New Roman"/>
          <w:b w:val="false"/>
          <w:i w:val="false"/>
          <w:color w:val="000000"/>
          <w:sz w:val="28"/>
        </w:rPr>
        <w:t xml:space="preserve"> + G</w:t>
      </w:r>
      <w:r>
        <w:rPr>
          <w:rFonts w:ascii="Times New Roman"/>
          <w:b w:val="false"/>
          <w:i w:val="false"/>
          <w:color w:val="000000"/>
          <w:vertAlign w:val="subscript"/>
        </w:rPr>
        <w:t>норма</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(тенге/чел.), где:</w:t>
      </w:r>
    </w:p>
    <w:bookmarkEnd w:id="2108"/>
    <w:bookmarkStart w:name="z8052" w:id="210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определенный из расчета на одного человека в месяц в соответствии с пунктами 284 или 285 настоящих Правил, Гкал/чел.;</w:t>
      </w:r>
    </w:p>
    <w:bookmarkEnd w:id="2109"/>
    <w:bookmarkStart w:name="z8053" w:id="211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110"/>
    <w:bookmarkStart w:name="z8054" w:id="2111"/>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норма расхода воды на горячее водоснабжение, определенная из расчета на одного человека в месяц в соответствии с пунктом 284 настоящих Правил, кубический метр на человека (далее – м</w:t>
      </w:r>
      <w:r>
        <w:rPr>
          <w:rFonts w:ascii="Times New Roman"/>
          <w:b w:val="false"/>
          <w:i w:val="false"/>
          <w:color w:val="000000"/>
          <w:vertAlign w:val="superscript"/>
        </w:rPr>
        <w:t>3</w:t>
      </w:r>
      <w:r>
        <w:rPr>
          <w:rFonts w:ascii="Times New Roman"/>
          <w:b w:val="false"/>
          <w:i w:val="false"/>
          <w:color w:val="000000"/>
          <w:sz w:val="28"/>
        </w:rPr>
        <w:t>/чел.);</w:t>
      </w:r>
    </w:p>
    <w:bookmarkEnd w:id="2111"/>
    <w:bookmarkStart w:name="z8055" w:id="2112"/>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56" w:id="2113"/>
    <w:p>
      <w:pPr>
        <w:spacing w:after="0"/>
        <w:ind w:left="0"/>
        <w:jc w:val="both"/>
      </w:pPr>
      <w:r>
        <w:rPr>
          <w:rFonts w:ascii="Times New Roman"/>
          <w:b w:val="false"/>
          <w:i w:val="false"/>
          <w:color w:val="000000"/>
          <w:sz w:val="28"/>
        </w:rPr>
        <w:t>
      293. Плата за регулируемую услугу по реализации тепловой энергии на отопление для потребителей при наличии приборов учета тепловой энергии, ведомством уполномоченного органа не утверждается. Размер платы определяется ежемесячно по показаниям приборов учета тепловой энергии в соответствии с настоящими Правилами.</w:t>
      </w:r>
    </w:p>
    <w:bookmarkEnd w:id="2113"/>
    <w:bookmarkStart w:name="z8057" w:id="2114"/>
    <w:p>
      <w:pPr>
        <w:spacing w:after="0"/>
        <w:ind w:left="0"/>
        <w:jc w:val="both"/>
      </w:pPr>
      <w:r>
        <w:rPr>
          <w:rFonts w:ascii="Times New Roman"/>
          <w:b w:val="false"/>
          <w:i w:val="false"/>
          <w:color w:val="000000"/>
          <w:sz w:val="28"/>
        </w:rPr>
        <w:t>
      Размер платы на отопление (П</w:t>
      </w:r>
      <w:r>
        <w:rPr>
          <w:rFonts w:ascii="Times New Roman"/>
          <w:b w:val="false"/>
          <w:i w:val="false"/>
          <w:color w:val="000000"/>
          <w:vertAlign w:val="subscript"/>
        </w:rPr>
        <w:t>от. с ПУ</w:t>
      </w:r>
      <w:r>
        <w:rPr>
          <w:rFonts w:ascii="Times New Roman"/>
          <w:b w:val="false"/>
          <w:i w:val="false"/>
          <w:color w:val="000000"/>
          <w:sz w:val="28"/>
        </w:rPr>
        <w:t>) из расчета на один м</w:t>
      </w:r>
      <w:r>
        <w:rPr>
          <w:rFonts w:ascii="Times New Roman"/>
          <w:b w:val="false"/>
          <w:i w:val="false"/>
          <w:color w:val="000000"/>
          <w:vertAlign w:val="superscript"/>
        </w:rPr>
        <w:t>2</w:t>
      </w:r>
      <w:r>
        <w:rPr>
          <w:rFonts w:ascii="Times New Roman"/>
          <w:b w:val="false"/>
          <w:i w:val="false"/>
          <w:color w:val="000000"/>
          <w:sz w:val="28"/>
        </w:rPr>
        <w:t xml:space="preserve"> отапливаемой площади определяется по следующей формуле:</w:t>
      </w:r>
    </w:p>
    <w:bookmarkEnd w:id="2114"/>
    <w:bookmarkStart w:name="z8058" w:id="211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от. с ПУ</w:t>
      </w:r>
      <w:r>
        <w:rPr>
          <w:rFonts w:ascii="Times New Roman"/>
          <w:b w:val="false"/>
          <w:i w:val="false"/>
          <w:color w:val="000000"/>
          <w:sz w:val="28"/>
        </w:rPr>
        <w:t xml:space="preserve"> = Q</w:t>
      </w:r>
      <w:r>
        <w:rPr>
          <w:rFonts w:ascii="Times New Roman"/>
          <w:b w:val="false"/>
          <w:i w:val="false"/>
          <w:color w:val="000000"/>
          <w:vertAlign w:val="subscript"/>
        </w:rPr>
        <w:t>от. КВ.</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(тенге/м</w:t>
      </w:r>
      <w:r>
        <w:rPr>
          <w:rFonts w:ascii="Times New Roman"/>
          <w:b w:val="false"/>
          <w:i w:val="false"/>
          <w:color w:val="000000"/>
          <w:vertAlign w:val="superscript"/>
        </w:rPr>
        <w:t>2</w:t>
      </w:r>
      <w:r>
        <w:rPr>
          <w:rFonts w:ascii="Times New Roman"/>
          <w:b w:val="false"/>
          <w:i w:val="false"/>
          <w:color w:val="000000"/>
          <w:sz w:val="28"/>
        </w:rPr>
        <w:t>), где:</w:t>
      </w:r>
    </w:p>
    <w:bookmarkEnd w:id="2115"/>
    <w:bookmarkStart w:name="z8059" w:id="211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 КВ.</w:t>
      </w:r>
      <w:r>
        <w:rPr>
          <w:rFonts w:ascii="Times New Roman"/>
          <w:b w:val="false"/>
          <w:i w:val="false"/>
          <w:color w:val="000000"/>
          <w:sz w:val="28"/>
        </w:rPr>
        <w:t xml:space="preserve"> – объем тепловой энергии, отпущенный отдельному потребителю, определенный в соответствии с подпунктом 1) пункта 280 настоящих Правил, Гкал;</w:t>
      </w:r>
    </w:p>
    <w:bookmarkEnd w:id="2116"/>
    <w:bookmarkStart w:name="z8060" w:id="211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61" w:id="2118"/>
    <w:p>
      <w:pPr>
        <w:spacing w:after="0"/>
        <w:ind w:left="0"/>
        <w:jc w:val="both"/>
      </w:pPr>
      <w:r>
        <w:rPr>
          <w:rFonts w:ascii="Times New Roman"/>
          <w:b w:val="false"/>
          <w:i w:val="false"/>
          <w:color w:val="000000"/>
          <w:sz w:val="28"/>
        </w:rPr>
        <w:t>
      294. Плата за регулируемую услугу по реализации тепловой энергии на горячее водоснабжение для потребителей, имеющих приборы учета тепловой энергии (далее – плата за горячее водоснабжение с ПУ), в том числе при наличии индивидуальных приборов учета горячей воды, ведомством уполномоченного органа не утверждается. Размер платы определяется ежемесячно по показаниям приборов учета тепловой энергии и индивидуальных приборов учета горячей воды в соответствии с настоящими Правилами.</w:t>
      </w:r>
    </w:p>
    <w:bookmarkEnd w:id="2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62" w:id="2119"/>
    <w:p>
      <w:pPr>
        <w:spacing w:after="0"/>
        <w:ind w:left="0"/>
        <w:jc w:val="both"/>
      </w:pPr>
      <w:r>
        <w:rPr>
          <w:rFonts w:ascii="Times New Roman"/>
          <w:b w:val="false"/>
          <w:i w:val="false"/>
          <w:color w:val="000000"/>
          <w:sz w:val="28"/>
        </w:rPr>
        <w:t>
      295. Плата за горячее водоснабжение с ПУ при закрытой системе теплоснабжения определяется по следующим формулам:</w:t>
      </w:r>
    </w:p>
    <w:bookmarkEnd w:id="2119"/>
    <w:bookmarkStart w:name="z8063" w:id="2120"/>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(П</w:t>
      </w:r>
      <w:r>
        <w:rPr>
          <w:rFonts w:ascii="Times New Roman"/>
          <w:b w:val="false"/>
          <w:i w:val="false"/>
          <w:color w:val="000000"/>
          <w:vertAlign w:val="subscript"/>
        </w:rPr>
        <w:t>г.в. с ПУ</w:t>
      </w:r>
      <w:r>
        <w:rPr>
          <w:rFonts w:ascii="Times New Roman"/>
          <w:b w:val="false"/>
          <w:i w:val="false"/>
          <w:color w:val="000000"/>
          <w:sz w:val="28"/>
        </w:rPr>
        <w:t>):</w:t>
      </w:r>
    </w:p>
    <w:bookmarkEnd w:id="2120"/>
    <w:bookmarkStart w:name="z8064" w:id="212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 Q</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121"/>
    <w:bookmarkStart w:name="z8065" w:id="212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пунктом 283 настоящих Правил, Гкал;</w:t>
      </w:r>
    </w:p>
    <w:bookmarkEnd w:id="2122"/>
    <w:bookmarkStart w:name="z8066" w:id="212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23"/>
    <w:bookmarkStart w:name="z8067" w:id="2124"/>
    <w:p>
      <w:pPr>
        <w:spacing w:after="0"/>
        <w:ind w:left="0"/>
        <w:jc w:val="both"/>
      </w:pPr>
      <w:r>
        <w:rPr>
          <w:rFonts w:ascii="Times New Roman"/>
          <w:b w:val="false"/>
          <w:i w:val="false"/>
          <w:color w:val="000000"/>
          <w:sz w:val="28"/>
        </w:rPr>
        <w:t>
      2) при отсутствии индивидуальных приборов учета горячей воды из расчета на одного человека (П</w:t>
      </w:r>
      <w:r>
        <w:rPr>
          <w:rFonts w:ascii="Times New Roman"/>
          <w:b w:val="false"/>
          <w:i w:val="false"/>
          <w:color w:val="000000"/>
          <w:vertAlign w:val="subscript"/>
        </w:rPr>
        <w:t>г.в. на чел</w:t>
      </w:r>
      <w:r>
        <w:rPr>
          <w:rFonts w:ascii="Times New Roman"/>
          <w:b w:val="false"/>
          <w:i w:val="false"/>
          <w:color w:val="000000"/>
          <w:sz w:val="28"/>
        </w:rPr>
        <w:t>):</w:t>
      </w:r>
    </w:p>
    <w:bookmarkEnd w:id="2124"/>
    <w:bookmarkStart w:name="z8068" w:id="212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с ПУ</w:t>
      </w:r>
      <w:r>
        <w:rPr>
          <w:rFonts w:ascii="Times New Roman"/>
          <w:b w:val="false"/>
          <w:i w:val="false"/>
          <w:color w:val="000000"/>
          <w:sz w:val="28"/>
        </w:rPr>
        <w:t xml:space="preserve"> (тенге/чел.), где:</w:t>
      </w:r>
    </w:p>
    <w:bookmarkEnd w:id="2125"/>
    <w:bookmarkStart w:name="z8069" w:id="212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из расчета на одного человека в месяц, определенный в соответствии с пунктами 284 или 285 настоящих Правил, Гкал/чел.;</w:t>
      </w:r>
    </w:p>
    <w:bookmarkEnd w:id="2126"/>
    <w:bookmarkStart w:name="z8070" w:id="212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27"/>
    <w:bookmarkStart w:name="z8071" w:id="2128"/>
    <w:p>
      <w:pPr>
        <w:spacing w:after="0"/>
        <w:ind w:left="0"/>
        <w:jc w:val="both"/>
      </w:pPr>
      <w:r>
        <w:rPr>
          <w:rFonts w:ascii="Times New Roman"/>
          <w:b w:val="false"/>
          <w:i w:val="false"/>
          <w:color w:val="000000"/>
          <w:sz w:val="28"/>
        </w:rPr>
        <w:t>
      296. Плата за горячее водоснабжение с ПУ при открытой системе теплоснабжения определяется по следующим формулам:</w:t>
      </w:r>
    </w:p>
    <w:bookmarkEnd w:id="2128"/>
    <w:bookmarkStart w:name="z8072" w:id="2129"/>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(П г.в. с ПУ):</w:t>
      </w:r>
    </w:p>
    <w:bookmarkEnd w:id="2129"/>
    <w:bookmarkStart w:name="z8073" w:id="213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130"/>
    <w:bookmarkStart w:name="z8074" w:id="213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пунктом 283 настоящих Правил, Гкал;</w:t>
      </w:r>
    </w:p>
    <w:bookmarkEnd w:id="2131"/>
    <w:bookmarkStart w:name="z8075" w:id="213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32"/>
    <w:bookmarkStart w:name="z8076" w:id="2133"/>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133"/>
    <w:bookmarkStart w:name="z8077" w:id="213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134"/>
    <w:bookmarkStart w:name="z8078" w:id="2135"/>
    <w:p>
      <w:pPr>
        <w:spacing w:after="0"/>
        <w:ind w:left="0"/>
        <w:jc w:val="both"/>
      </w:pPr>
      <w:r>
        <w:rPr>
          <w:rFonts w:ascii="Times New Roman"/>
          <w:b w:val="false"/>
          <w:i w:val="false"/>
          <w:color w:val="000000"/>
          <w:sz w:val="28"/>
        </w:rPr>
        <w:t>
      2) при отсутствии индивидуальных приборов учета горячей воды из расчета на одного человека (П г.в. на чел.):</w:t>
      </w:r>
    </w:p>
    <w:bookmarkEnd w:id="2135"/>
    <w:bookmarkStart w:name="z8079" w:id="213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 G</w:t>
      </w:r>
      <w:r>
        <w:rPr>
          <w:rFonts w:ascii="Times New Roman"/>
          <w:b w:val="false"/>
          <w:i w:val="false"/>
          <w:color w:val="000000"/>
          <w:vertAlign w:val="subscript"/>
        </w:rPr>
        <w:t>норма</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(тенге/чел.), где:</w:t>
      </w:r>
    </w:p>
    <w:bookmarkEnd w:id="2136"/>
    <w:bookmarkStart w:name="z8080" w:id="213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из расчета на одного человека в месяц, определенный в соответствии с пунктами 284 и 285 настоящих Правил, Гкал/чел.;</w:t>
      </w:r>
    </w:p>
    <w:bookmarkEnd w:id="2137"/>
    <w:bookmarkStart w:name="z8081" w:id="213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38"/>
    <w:bookmarkStart w:name="z8082" w:id="2139"/>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норма расхода воды на горячее водоснабжение, определенная из расчета на одного человека в месяц в соответствии с пунктом 284 настоящих Правил, м</w:t>
      </w:r>
      <w:r>
        <w:rPr>
          <w:rFonts w:ascii="Times New Roman"/>
          <w:b w:val="false"/>
          <w:i w:val="false"/>
          <w:color w:val="000000"/>
          <w:vertAlign w:val="superscript"/>
        </w:rPr>
        <w:t>3</w:t>
      </w:r>
      <w:r>
        <w:rPr>
          <w:rFonts w:ascii="Times New Roman"/>
          <w:b w:val="false"/>
          <w:i w:val="false"/>
          <w:color w:val="000000"/>
          <w:sz w:val="28"/>
        </w:rPr>
        <w:t>/чел.;</w:t>
      </w:r>
    </w:p>
    <w:bookmarkEnd w:id="2139"/>
    <w:bookmarkStart w:name="z8083" w:id="21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140"/>
    <w:bookmarkStart w:name="z8084" w:id="2141"/>
    <w:p>
      <w:pPr>
        <w:spacing w:after="0"/>
        <w:ind w:left="0"/>
        <w:jc w:val="both"/>
      </w:pPr>
      <w:r>
        <w:rPr>
          <w:rFonts w:ascii="Times New Roman"/>
          <w:b w:val="false"/>
          <w:i w:val="false"/>
          <w:color w:val="000000"/>
          <w:sz w:val="28"/>
        </w:rPr>
        <w:t>
      297. В случае временного нарушения учета тепловой энергии по приборам учета, при определении размера платы на отопление и горячее водоснабжение энергоснабжающей организацией применяется тариф, утвержденный ведомством уполномоченного органа для соответствующей группы потребителей при наличии приборов учета тепловой энергии, но не более чем в течение одного месяца, за который учет должен быть восстановлен.</w:t>
      </w:r>
    </w:p>
    <w:bookmarkEnd w:id="2141"/>
    <w:bookmarkStart w:name="z1681" w:id="214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Правила утверждения тарифов в упрощенном порядке</w:t>
      </w:r>
    </w:p>
    <w:bookmarkEnd w:id="2142"/>
    <w:bookmarkStart w:name="z1682" w:id="214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143"/>
    <w:bookmarkStart w:name="z1683" w:id="2144"/>
    <w:p>
      <w:pPr>
        <w:spacing w:after="0"/>
        <w:ind w:left="0"/>
        <w:jc w:val="both"/>
      </w:pPr>
      <w:r>
        <w:rPr>
          <w:rFonts w:ascii="Times New Roman"/>
          <w:b w:val="false"/>
          <w:i w:val="false"/>
          <w:color w:val="000000"/>
          <w:sz w:val="28"/>
        </w:rPr>
        <w:t xml:space="preserve">
      298. Правила утверждения тарифов в упрощенном порядке определяют упрощенный порядок утверждения тарифов и тарифных смет на регулируемые услуги субъектов соответствующие </w:t>
      </w:r>
      <w:r>
        <w:rPr>
          <w:rFonts w:ascii="Times New Roman"/>
          <w:b w:val="false"/>
          <w:i w:val="false"/>
          <w:color w:val="000000"/>
          <w:sz w:val="28"/>
        </w:rPr>
        <w:t>пункту 299</w:t>
      </w:r>
      <w:r>
        <w:rPr>
          <w:rFonts w:ascii="Times New Roman"/>
          <w:b w:val="false"/>
          <w:i w:val="false"/>
          <w:color w:val="000000"/>
          <w:sz w:val="28"/>
        </w:rPr>
        <w:t xml:space="preserve"> настоящих Правил.</w:t>
      </w:r>
    </w:p>
    <w:bookmarkEnd w:id="2144"/>
    <w:bookmarkStart w:name="z1684" w:id="2145"/>
    <w:p>
      <w:pPr>
        <w:spacing w:after="0"/>
        <w:ind w:left="0"/>
        <w:jc w:val="both"/>
      </w:pPr>
      <w:r>
        <w:rPr>
          <w:rFonts w:ascii="Times New Roman"/>
          <w:b w:val="false"/>
          <w:i w:val="false"/>
          <w:color w:val="000000"/>
          <w:sz w:val="28"/>
        </w:rPr>
        <w:t>
      299. Утверждения тарифов в упрощенном порядке определяют упрощенный порядок представления и рассмотрения заявки, утверждения и введения в действие тарифа на регулируемые услуги субъекта, изменения утвержденной тарифной сметы, представления отчета об исполнении тарифной сметы субъекта и проведение анализа:</w:t>
      </w:r>
    </w:p>
    <w:bookmarkEnd w:id="2145"/>
    <w:bookmarkStart w:name="z9289" w:id="2146"/>
    <w:p>
      <w:pPr>
        <w:spacing w:after="0"/>
        <w:ind w:left="0"/>
        <w:jc w:val="both"/>
      </w:pPr>
      <w:r>
        <w:rPr>
          <w:rFonts w:ascii="Times New Roman"/>
          <w:b w:val="false"/>
          <w:i w:val="false"/>
          <w:color w:val="000000"/>
          <w:sz w:val="28"/>
        </w:rPr>
        <w:t>
      1) созданного впервые;</w:t>
      </w:r>
    </w:p>
    <w:bookmarkEnd w:id="2146"/>
    <w:bookmarkStart w:name="z9290" w:id="2147"/>
    <w:p>
      <w:pPr>
        <w:spacing w:after="0"/>
        <w:ind w:left="0"/>
        <w:jc w:val="both"/>
      </w:pPr>
      <w:r>
        <w:rPr>
          <w:rFonts w:ascii="Times New Roman"/>
          <w:b w:val="false"/>
          <w:i w:val="false"/>
          <w:color w:val="000000"/>
          <w:sz w:val="28"/>
        </w:rPr>
        <w:t>
      2) оказывающего новую регулируемую услугу (новые регулируемые услуги);</w:t>
      </w:r>
    </w:p>
    <w:bookmarkEnd w:id="2147"/>
    <w:bookmarkStart w:name="z9291" w:id="2148"/>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2148"/>
    <w:bookmarkStart w:name="z9292" w:id="2149"/>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2149"/>
    <w:bookmarkStart w:name="z9293" w:id="2150"/>
    <w:p>
      <w:pPr>
        <w:spacing w:after="0"/>
        <w:ind w:left="0"/>
        <w:jc w:val="both"/>
      </w:pPr>
      <w:r>
        <w:rPr>
          <w:rFonts w:ascii="Times New Roman"/>
          <w:b w:val="false"/>
          <w:i w:val="false"/>
          <w:color w:val="000000"/>
          <w:sz w:val="28"/>
        </w:rPr>
        <w:t>
      4) малой мощности.</w:t>
      </w:r>
    </w:p>
    <w:bookmarkEnd w:id="2150"/>
    <w:bookmarkStart w:name="z9294" w:id="2151"/>
    <w:p>
      <w:pPr>
        <w:spacing w:after="0"/>
        <w:ind w:left="0"/>
        <w:jc w:val="both"/>
      </w:pPr>
      <w:r>
        <w:rPr>
          <w:rFonts w:ascii="Times New Roman"/>
          <w:b w:val="false"/>
          <w:i w:val="false"/>
          <w:color w:val="000000"/>
          <w:sz w:val="28"/>
        </w:rPr>
        <w:t xml:space="preserve">
      Требования подпункта 2) настоящего пункта не распространяются на субъектов, которые до 1 июля 2025 года оказывали регулируемые услуги по снабжению тепловой энергией и с указанной даты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 оказывают регулируемую услугу по реализации тепловой энергии.</w:t>
      </w:r>
    </w:p>
    <w:bookmarkEnd w:id="2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 в редакции приказа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9" w:id="2152"/>
    <w:p>
      <w:pPr>
        <w:spacing w:after="0"/>
        <w:ind w:left="0"/>
        <w:jc w:val="both"/>
      </w:pPr>
      <w:r>
        <w:rPr>
          <w:rFonts w:ascii="Times New Roman"/>
          <w:b w:val="false"/>
          <w:i w:val="false"/>
          <w:color w:val="000000"/>
          <w:sz w:val="28"/>
        </w:rPr>
        <w:t>
      300. При подаче заявки и принятии решения об утверждении проектов тарифов и тарифных смет ведомство уполномоченного органа и субъекты руководствуются Перечнем затрат, учитываемых и не учитываемых в тарифе, Правилами ограничения размеров затрат, учитываемых в тарифе, а также Правилами ведения раздельного учета доходов, затрат и задействованных активов по каждому виду регулируемых услуг субъектов, согласно настоящим Правилам</w:t>
      </w:r>
    </w:p>
    <w:bookmarkEnd w:id="2152"/>
    <w:bookmarkStart w:name="z1690" w:id="215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Упрощенный порядок представления заявок</w:t>
      </w:r>
    </w:p>
    <w:bookmarkEnd w:id="2153"/>
    <w:bookmarkStart w:name="z1691" w:id="2154"/>
    <w:p>
      <w:pPr>
        <w:spacing w:after="0"/>
        <w:ind w:left="0"/>
        <w:jc w:val="both"/>
      </w:pPr>
      <w:r>
        <w:rPr>
          <w:rFonts w:ascii="Times New Roman"/>
          <w:b w:val="false"/>
          <w:i w:val="false"/>
          <w:color w:val="000000"/>
          <w:sz w:val="28"/>
        </w:rPr>
        <w:t xml:space="preserve">
      301. Субъект, указанный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299 настоящих Правил, в срок не позднее десяти календарных дней со дня получения уведомления ведомства уполномоченного органа о включении его в Государственный регистр субъектов представляет заявку в ведомство уполномоченного органа в электронной форме через веб-портал "База "Монополист".</w:t>
      </w:r>
    </w:p>
    <w:bookmarkEnd w:id="2154"/>
    <w:bookmarkStart w:name="z1692" w:id="2155"/>
    <w:p>
      <w:pPr>
        <w:spacing w:after="0"/>
        <w:ind w:left="0"/>
        <w:jc w:val="both"/>
      </w:pPr>
      <w:r>
        <w:rPr>
          <w:rFonts w:ascii="Times New Roman"/>
          <w:b w:val="false"/>
          <w:i w:val="false"/>
          <w:color w:val="000000"/>
          <w:sz w:val="28"/>
        </w:rPr>
        <w:t xml:space="preserve">
      Субъект, указанный в </w:t>
      </w:r>
      <w:r>
        <w:rPr>
          <w:rFonts w:ascii="Times New Roman"/>
          <w:b w:val="false"/>
          <w:i w:val="false"/>
          <w:color w:val="000000"/>
          <w:sz w:val="28"/>
        </w:rPr>
        <w:t>подпунктах 3)</w:t>
      </w:r>
      <w:r>
        <w:rPr>
          <w:rFonts w:ascii="Times New Roman"/>
          <w:b w:val="false"/>
          <w:i w:val="false"/>
          <w:color w:val="000000"/>
          <w:sz w:val="28"/>
        </w:rPr>
        <w:t xml:space="preserve"> и 3-1) пункта 299 настоящих Правил, в срок не позднее десяти календарных дней с начала оказания регулируемых услуг на новых объектах и (или) участках, в том числе на участках подъездных путей, не являющихся неразрывной частью подъездных путей, на услуги которых субъекту утвержден тариф, представляет заявку в ведомство уполномоченного органа в электронной форме, за исключением случаев, предусмотренных </w:t>
      </w:r>
      <w:r>
        <w:rPr>
          <w:rFonts w:ascii="Times New Roman"/>
          <w:b w:val="false"/>
          <w:i w:val="false"/>
          <w:color w:val="000000"/>
          <w:sz w:val="28"/>
        </w:rPr>
        <w:t>пунктом 302</w:t>
      </w:r>
      <w:r>
        <w:rPr>
          <w:rFonts w:ascii="Times New Roman"/>
          <w:b w:val="false"/>
          <w:i w:val="false"/>
          <w:color w:val="000000"/>
          <w:sz w:val="28"/>
        </w:rPr>
        <w:t xml:space="preserve"> настоящих Правил.</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с изменениями, внесенными приказами Министра национальной экономики РК от 15.07.2020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3" w:id="2156"/>
    <w:p>
      <w:pPr>
        <w:spacing w:after="0"/>
        <w:ind w:left="0"/>
        <w:jc w:val="both"/>
      </w:pPr>
      <w:r>
        <w:rPr>
          <w:rFonts w:ascii="Times New Roman"/>
          <w:b w:val="false"/>
          <w:i w:val="false"/>
          <w:color w:val="000000"/>
          <w:sz w:val="28"/>
        </w:rPr>
        <w:t>
      302. Субъект, активы которого поступили в его собственность в результате заключенной сделки или реализации имущественной массы должника – субъекта,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bookmarkEnd w:id="2156"/>
    <w:bookmarkStart w:name="z5684" w:id="2157"/>
    <w:p>
      <w:pPr>
        <w:spacing w:after="0"/>
        <w:ind w:left="0"/>
        <w:jc w:val="both"/>
      </w:pPr>
      <w:r>
        <w:rPr>
          <w:rFonts w:ascii="Times New Roman"/>
          <w:b w:val="false"/>
          <w:i w:val="false"/>
          <w:color w:val="000000"/>
          <w:sz w:val="28"/>
        </w:rPr>
        <w:t xml:space="preserve">
      К заявке субъекта, указанного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прилагаются:</w:t>
      </w:r>
    </w:p>
    <w:bookmarkEnd w:id="2157"/>
    <w:bookmarkStart w:name="z5685" w:id="2158"/>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 и проект тарифной сметы по формам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 к Правилам формирования тарифов;</w:t>
      </w:r>
    </w:p>
    <w:bookmarkEnd w:id="2158"/>
    <w:bookmarkStart w:name="z5686" w:id="2159"/>
    <w:p>
      <w:pPr>
        <w:spacing w:after="0"/>
        <w:ind w:left="0"/>
        <w:jc w:val="both"/>
      </w:pPr>
      <w:r>
        <w:rPr>
          <w:rFonts w:ascii="Times New Roman"/>
          <w:b w:val="false"/>
          <w:i w:val="false"/>
          <w:color w:val="000000"/>
          <w:sz w:val="28"/>
        </w:rPr>
        <w:t>
      2) данные о проектной мощности;</w:t>
      </w:r>
    </w:p>
    <w:bookmarkEnd w:id="2159"/>
    <w:bookmarkStart w:name="z5687" w:id="2160"/>
    <w:p>
      <w:pPr>
        <w:spacing w:after="0"/>
        <w:ind w:left="0"/>
        <w:jc w:val="both"/>
      </w:pPr>
      <w:r>
        <w:rPr>
          <w:rFonts w:ascii="Times New Roman"/>
          <w:b w:val="false"/>
          <w:i w:val="false"/>
          <w:color w:val="000000"/>
          <w:sz w:val="28"/>
        </w:rPr>
        <w:t>
      3) данные о наличии или отсутствии кредиторской и дебиторской задолженности с приложением расшифровки;</w:t>
      </w:r>
    </w:p>
    <w:bookmarkEnd w:id="2160"/>
    <w:bookmarkStart w:name="z5688" w:id="2161"/>
    <w:p>
      <w:pPr>
        <w:spacing w:after="0"/>
        <w:ind w:left="0"/>
        <w:jc w:val="both"/>
      </w:pPr>
      <w:r>
        <w:rPr>
          <w:rFonts w:ascii="Times New Roman"/>
          <w:b w:val="false"/>
          <w:i w:val="false"/>
          <w:color w:val="000000"/>
          <w:sz w:val="28"/>
        </w:rPr>
        <w:t>
      4) постатейные расчеты расходов с приложением обосновывающих материалов (в качестве обосновывающих материалов представляются данные о затратах, предусмотренных на период действия тарифа);</w:t>
      </w:r>
    </w:p>
    <w:bookmarkEnd w:id="2161"/>
    <w:bookmarkStart w:name="z5689" w:id="2162"/>
    <w:p>
      <w:pPr>
        <w:spacing w:after="0"/>
        <w:ind w:left="0"/>
        <w:jc w:val="both"/>
      </w:pPr>
      <w:r>
        <w:rPr>
          <w:rFonts w:ascii="Times New Roman"/>
          <w:b w:val="false"/>
          <w:i w:val="false"/>
          <w:color w:val="000000"/>
          <w:sz w:val="28"/>
        </w:rPr>
        <w:t>
      5)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2162"/>
    <w:bookmarkStart w:name="z5690" w:id="2163"/>
    <w:p>
      <w:pPr>
        <w:spacing w:after="0"/>
        <w:ind w:left="0"/>
        <w:jc w:val="both"/>
      </w:pPr>
      <w:r>
        <w:rPr>
          <w:rFonts w:ascii="Times New Roman"/>
          <w:b w:val="false"/>
          <w:i w:val="false"/>
          <w:color w:val="000000"/>
          <w:sz w:val="28"/>
        </w:rPr>
        <w:t>
      6) расчет амортизационных отчислений с указанием сроков эксплуатации основных средств;</w:t>
      </w:r>
    </w:p>
    <w:bookmarkEnd w:id="2163"/>
    <w:bookmarkStart w:name="z5691" w:id="2164"/>
    <w:p>
      <w:pPr>
        <w:spacing w:after="0"/>
        <w:ind w:left="0"/>
        <w:jc w:val="both"/>
      </w:pPr>
      <w:r>
        <w:rPr>
          <w:rFonts w:ascii="Times New Roman"/>
          <w:b w:val="false"/>
          <w:i w:val="false"/>
          <w:color w:val="000000"/>
          <w:sz w:val="28"/>
        </w:rPr>
        <w:t>
      7) расчет прибыли;</w:t>
      </w:r>
    </w:p>
    <w:bookmarkEnd w:id="2164"/>
    <w:bookmarkStart w:name="z5692" w:id="2165"/>
    <w:p>
      <w:pPr>
        <w:spacing w:after="0"/>
        <w:ind w:left="0"/>
        <w:jc w:val="both"/>
      </w:pPr>
      <w:r>
        <w:rPr>
          <w:rFonts w:ascii="Times New Roman"/>
          <w:b w:val="false"/>
          <w:i w:val="false"/>
          <w:color w:val="000000"/>
          <w:sz w:val="28"/>
        </w:rPr>
        <w:t>
      8) проект сметы затрат, необходимых для поддержания основных производственных фондов в рабочем состоянии;</w:t>
      </w:r>
    </w:p>
    <w:bookmarkEnd w:id="2165"/>
    <w:bookmarkStart w:name="z5693" w:id="2166"/>
    <w:p>
      <w:pPr>
        <w:spacing w:after="0"/>
        <w:ind w:left="0"/>
        <w:jc w:val="both"/>
      </w:pPr>
      <w:r>
        <w:rPr>
          <w:rFonts w:ascii="Times New Roman"/>
          <w:b w:val="false"/>
          <w:i w:val="false"/>
          <w:color w:val="000000"/>
          <w:sz w:val="28"/>
        </w:rPr>
        <w:t xml:space="preserve">
      9) проект тарифной сметы по форме 7, 8 и 9 проектов тарифа, тарифных смет на регулируемую услугу, предоставляемую субъектом,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утвержден раздельно по объектам и (или) участкам или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66"/>
    <w:bookmarkStart w:name="z5694" w:id="2167"/>
    <w:p>
      <w:pPr>
        <w:spacing w:after="0"/>
        <w:ind w:left="0"/>
        <w:jc w:val="both"/>
      </w:pPr>
      <w:r>
        <w:rPr>
          <w:rFonts w:ascii="Times New Roman"/>
          <w:b w:val="false"/>
          <w:i w:val="false"/>
          <w:color w:val="000000"/>
          <w:sz w:val="28"/>
        </w:rPr>
        <w:t>
      10) решение уполномоченного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w:t>
      </w:r>
    </w:p>
    <w:bookmarkEnd w:id="2167"/>
    <w:bookmarkStart w:name="z5695" w:id="2168"/>
    <w:p>
      <w:pPr>
        <w:spacing w:after="0"/>
        <w:ind w:left="0"/>
        <w:jc w:val="both"/>
      </w:pPr>
      <w:r>
        <w:rPr>
          <w:rFonts w:ascii="Times New Roman"/>
          <w:b w:val="false"/>
          <w:i w:val="false"/>
          <w:color w:val="000000"/>
          <w:sz w:val="28"/>
        </w:rPr>
        <w:t>
      11) документы, подтверждающие планируемый объем регулируемых услуг исходя из обязанности всеобщего обслуживания в соответствии с требованиями к качеству предоставляемых регулируемых услуг, установленными государственными органами в пределах их компетенции и возможностей субъекта (протоколы намерений, договоры, расчеты объемов предоставляемых услуг).</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с изменениями, внесенными приказами Министра национальной экономики РК от 15.07.2020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6" w:id="2169"/>
    <w:p>
      <w:pPr>
        <w:spacing w:after="0"/>
        <w:ind w:left="0"/>
        <w:jc w:val="both"/>
      </w:pPr>
      <w:r>
        <w:rPr>
          <w:rFonts w:ascii="Times New Roman"/>
          <w:b w:val="false"/>
          <w:i w:val="false"/>
          <w:color w:val="000000"/>
          <w:sz w:val="28"/>
        </w:rPr>
        <w:t>
      303. Субъект естественной монополии малой мощности при изменении тарифа на величину, не превышающую уровень индексации тарифа, определенную ведомством уполномоченного органа, руководствуется Правилами индексации тарифа согласно настоящим Правилам.</w:t>
      </w:r>
    </w:p>
    <w:bookmarkEnd w:id="2169"/>
    <w:bookmarkStart w:name="z8344" w:id="2170"/>
    <w:p>
      <w:pPr>
        <w:spacing w:after="0"/>
        <w:ind w:left="0"/>
        <w:jc w:val="both"/>
      </w:pPr>
      <w:r>
        <w:rPr>
          <w:rFonts w:ascii="Times New Roman"/>
          <w:b w:val="false"/>
          <w:i w:val="false"/>
          <w:color w:val="000000"/>
          <w:sz w:val="28"/>
        </w:rPr>
        <w:t>
      Субъект естественной монополии малой мощности при изменении тарифа на величину, превышающую уровень индексации тарифа, определенную ведомством уполномоченного органа, представляет заявку в ведомство уполномоченного органа в электронной форме через веб-портал "База "Монополист".</w:t>
      </w:r>
    </w:p>
    <w:bookmarkEnd w:id="2170"/>
    <w:bookmarkStart w:name="z8345" w:id="2171"/>
    <w:p>
      <w:pPr>
        <w:spacing w:after="0"/>
        <w:ind w:left="0"/>
        <w:jc w:val="both"/>
      </w:pPr>
      <w:r>
        <w:rPr>
          <w:rFonts w:ascii="Times New Roman"/>
          <w:b w:val="false"/>
          <w:i w:val="false"/>
          <w:color w:val="000000"/>
          <w:sz w:val="28"/>
        </w:rPr>
        <w:t xml:space="preserve">
      К заявке субъекта естественной монополии малой мощности прилагаются: </w:t>
      </w:r>
    </w:p>
    <w:bookmarkEnd w:id="2171"/>
    <w:bookmarkStart w:name="z8346" w:id="2172"/>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и содержащая анализ финансово-хозяйственной деятельности субъекта за период, прошедший со дня последнего утверждения тарифов в разрезе годов по регулируемым видам услуг;</w:t>
      </w:r>
    </w:p>
    <w:bookmarkEnd w:id="2172"/>
    <w:bookmarkStart w:name="z8347" w:id="2173"/>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73"/>
    <w:bookmarkStart w:name="z8348" w:id="2174"/>
    <w:p>
      <w:pPr>
        <w:spacing w:after="0"/>
        <w:ind w:left="0"/>
        <w:jc w:val="both"/>
      </w:pPr>
      <w:r>
        <w:rPr>
          <w:rFonts w:ascii="Times New Roman"/>
          <w:b w:val="false"/>
          <w:i w:val="false"/>
          <w:color w:val="000000"/>
          <w:sz w:val="28"/>
        </w:rPr>
        <w:t xml:space="preserve">
      3) проект тарифа и тарифной сметы на регулируемые услуги по форме 10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74"/>
    <w:bookmarkStart w:name="z8349" w:id="2175"/>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bookmarkEnd w:id="2175"/>
    <w:bookmarkStart w:name="z8350" w:id="2176"/>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2176"/>
    <w:bookmarkStart w:name="z8351" w:id="2177"/>
    <w:p>
      <w:pPr>
        <w:spacing w:after="0"/>
        <w:ind w:left="0"/>
        <w:jc w:val="both"/>
      </w:pPr>
      <w:r>
        <w:rPr>
          <w:rFonts w:ascii="Times New Roman"/>
          <w:b w:val="false"/>
          <w:i w:val="false"/>
          <w:color w:val="000000"/>
          <w:sz w:val="28"/>
        </w:rPr>
        <w:t>
      6) проект годовых смет затрат, направляемых на ремонт, не приводящий к росту стоимости основных средств субъекта;</w:t>
      </w:r>
    </w:p>
    <w:bookmarkEnd w:id="2177"/>
    <w:bookmarkStart w:name="z8352" w:id="2178"/>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ремонтов;</w:t>
      </w:r>
    </w:p>
    <w:bookmarkEnd w:id="2178"/>
    <w:bookmarkStart w:name="z8353" w:id="2179"/>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bookmarkEnd w:id="2179"/>
    <w:bookmarkStart w:name="z8354" w:id="2180"/>
    <w:p>
      <w:pPr>
        <w:spacing w:after="0"/>
        <w:ind w:left="0"/>
        <w:jc w:val="both"/>
      </w:pPr>
      <w:r>
        <w:rPr>
          <w:rFonts w:ascii="Times New Roman"/>
          <w:b w:val="false"/>
          <w:i w:val="false"/>
          <w:color w:val="000000"/>
          <w:sz w:val="28"/>
        </w:rPr>
        <w:t>
      9) данные о проектной мощности сетей (оборудования) субъекта и фактическом ее использовании;</w:t>
      </w:r>
    </w:p>
    <w:bookmarkEnd w:id="2180"/>
    <w:bookmarkStart w:name="z8355" w:id="2181"/>
    <w:p>
      <w:pPr>
        <w:spacing w:after="0"/>
        <w:ind w:left="0"/>
        <w:jc w:val="both"/>
      </w:pPr>
      <w:r>
        <w:rPr>
          <w:rFonts w:ascii="Times New Roman"/>
          <w:b w:val="false"/>
          <w:i w:val="false"/>
          <w:color w:val="000000"/>
          <w:sz w:val="28"/>
        </w:rPr>
        <w:t>
      10) документы, подтверждающие планируемый объем регулируемых услуг (протоколы намерений, договоры);</w:t>
      </w:r>
    </w:p>
    <w:bookmarkEnd w:id="2181"/>
    <w:bookmarkStart w:name="z8356" w:id="2182"/>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bookmarkEnd w:id="2182"/>
    <w:bookmarkStart w:name="z8357" w:id="2183"/>
    <w:p>
      <w:pPr>
        <w:spacing w:after="0"/>
        <w:ind w:left="0"/>
        <w:jc w:val="both"/>
      </w:pPr>
      <w:r>
        <w:rPr>
          <w:rFonts w:ascii="Times New Roman"/>
          <w:b w:val="false"/>
          <w:i w:val="false"/>
          <w:color w:val="000000"/>
          <w:sz w:val="28"/>
        </w:rPr>
        <w:t>
      12) сведения о результатах последней переоценки основных средств (при наличии);</w:t>
      </w:r>
    </w:p>
    <w:bookmarkEnd w:id="2183"/>
    <w:bookmarkStart w:name="z8358" w:id="2184"/>
    <w:p>
      <w:pPr>
        <w:spacing w:after="0"/>
        <w:ind w:left="0"/>
        <w:jc w:val="both"/>
      </w:pPr>
      <w:r>
        <w:rPr>
          <w:rFonts w:ascii="Times New Roman"/>
          <w:b w:val="false"/>
          <w:i w:val="false"/>
          <w:color w:val="000000"/>
          <w:sz w:val="28"/>
        </w:rPr>
        <w:t>
      13) расчет прибыли;</w:t>
      </w:r>
    </w:p>
    <w:bookmarkEnd w:id="2184"/>
    <w:bookmarkStart w:name="z8359" w:id="2185"/>
    <w:p>
      <w:pPr>
        <w:spacing w:after="0"/>
        <w:ind w:left="0"/>
        <w:jc w:val="both"/>
      </w:pPr>
      <w:r>
        <w:rPr>
          <w:rFonts w:ascii="Times New Roman"/>
          <w:b w:val="false"/>
          <w:i w:val="false"/>
          <w:color w:val="000000"/>
          <w:sz w:val="28"/>
        </w:rPr>
        <w:t>
      14)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303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3" w:id="2186"/>
    <w:p>
      <w:pPr>
        <w:spacing w:after="0"/>
        <w:ind w:left="0"/>
        <w:jc w:val="both"/>
      </w:pPr>
      <w:r>
        <w:rPr>
          <w:rFonts w:ascii="Times New Roman"/>
          <w:b w:val="false"/>
          <w:i w:val="false"/>
          <w:color w:val="000000"/>
          <w:sz w:val="28"/>
        </w:rPr>
        <w:t>
      304. Прилагаемые к заявке субъекта расчеты и обосновывающие материалы представляются в электронной форме в отдельности на каждый вид регулируемых услуг.</w:t>
      </w:r>
    </w:p>
    <w:bookmarkEnd w:id="2186"/>
    <w:bookmarkStart w:name="z1724" w:id="2187"/>
    <w:p>
      <w:pPr>
        <w:spacing w:after="0"/>
        <w:ind w:left="0"/>
        <w:jc w:val="both"/>
      </w:pPr>
      <w:r>
        <w:rPr>
          <w:rFonts w:ascii="Times New Roman"/>
          <w:b w:val="false"/>
          <w:i w:val="false"/>
          <w:color w:val="000000"/>
          <w:sz w:val="28"/>
        </w:rPr>
        <w:t>
      305. Ведомство уполномоченного органа не позднее пяти рабочих дней со дня получения заявки субъекта проверяет полноту прилагаемых расчетов и обосновывающих материалов, представленных субъектом, указанных в подпункте 1), 2) и 3) пункта 299 настоящих Правил, на соответствие пункту 302 настоящих Правил, субъектом естественной монополии малой мощности – на соответствие пункту 303 настоящих Правил, и в письменном виде на бумажном носителе информирует субъекта о принятии заявки к рассмотрению или об отказе в ее принятии с указанием причин отказа в соответствии с пунктом 306 настоящих Правил.</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5" w:id="2188"/>
    <w:p>
      <w:pPr>
        <w:spacing w:after="0"/>
        <w:ind w:left="0"/>
        <w:jc w:val="both"/>
      </w:pPr>
      <w:r>
        <w:rPr>
          <w:rFonts w:ascii="Times New Roman"/>
          <w:b w:val="false"/>
          <w:i w:val="false"/>
          <w:color w:val="000000"/>
          <w:sz w:val="28"/>
        </w:rPr>
        <w:t>
      306. Основаниями отказа в принятии заявки являются:</w:t>
      </w:r>
    </w:p>
    <w:bookmarkEnd w:id="2188"/>
    <w:bookmarkStart w:name="z1726" w:id="2189"/>
    <w:p>
      <w:pPr>
        <w:spacing w:after="0"/>
        <w:ind w:left="0"/>
        <w:jc w:val="both"/>
      </w:pPr>
      <w:r>
        <w:rPr>
          <w:rFonts w:ascii="Times New Roman"/>
          <w:b w:val="false"/>
          <w:i w:val="false"/>
          <w:color w:val="000000"/>
          <w:sz w:val="28"/>
        </w:rPr>
        <w:t>
      1) непредставление субъектом указанных в подпункте 1), 2), 3) и 3-1) пункта 299 настоящих Правил документов, предусмотренных пунктом 302 настоящих Правил, или субъектом естественной монополии малой мощности документов, предусмотренных пунктом 303 настоящих Правил;</w:t>
      </w:r>
    </w:p>
    <w:bookmarkEnd w:id="2189"/>
    <w:bookmarkStart w:name="z1727" w:id="2190"/>
    <w:p>
      <w:pPr>
        <w:spacing w:after="0"/>
        <w:ind w:left="0"/>
        <w:jc w:val="both"/>
      </w:pPr>
      <w:r>
        <w:rPr>
          <w:rFonts w:ascii="Times New Roman"/>
          <w:b w:val="false"/>
          <w:i w:val="false"/>
          <w:color w:val="000000"/>
          <w:sz w:val="28"/>
        </w:rPr>
        <w:t xml:space="preserve">
      2) несоответствие представленных документов </w:t>
      </w:r>
      <w:r>
        <w:rPr>
          <w:rFonts w:ascii="Times New Roman"/>
          <w:b w:val="false"/>
          <w:i w:val="false"/>
          <w:color w:val="000000"/>
          <w:sz w:val="28"/>
        </w:rPr>
        <w:t>пункту 304</w:t>
      </w:r>
      <w:r>
        <w:rPr>
          <w:rFonts w:ascii="Times New Roman"/>
          <w:b w:val="false"/>
          <w:i w:val="false"/>
          <w:color w:val="000000"/>
          <w:sz w:val="28"/>
        </w:rPr>
        <w:t xml:space="preserve"> настоящих Правил;</w:t>
      </w:r>
    </w:p>
    <w:bookmarkEnd w:id="2190"/>
    <w:bookmarkStart w:name="z1728" w:id="2191"/>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2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с изменениями, внесенными приказами Министра национальной экономики РК от 15.07.2020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2192"/>
    <w:p>
      <w:pPr>
        <w:spacing w:after="0"/>
        <w:ind w:left="0"/>
        <w:jc w:val="both"/>
      </w:pPr>
      <w:r>
        <w:rPr>
          <w:rFonts w:ascii="Times New Roman"/>
          <w:b w:val="false"/>
          <w:i w:val="false"/>
          <w:color w:val="000000"/>
          <w:sz w:val="28"/>
        </w:rPr>
        <w:t xml:space="preserve">
      307. Заявки с прилагаемыми документами, представленными на электронном носителе с учетом требования,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25 Закона, размещаются на интернет-ресурсе ведомства уполномоченного органа.</w:t>
      </w:r>
    </w:p>
    <w:bookmarkEnd w:id="2192"/>
    <w:bookmarkStart w:name="z1730" w:id="219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Упрощенный порядок утверждения и введения в действие тарифа</w:t>
      </w:r>
    </w:p>
    <w:bookmarkEnd w:id="2193"/>
    <w:bookmarkStart w:name="z1731" w:id="2194"/>
    <w:p>
      <w:pPr>
        <w:spacing w:after="0"/>
        <w:ind w:left="0"/>
        <w:jc w:val="both"/>
      </w:pPr>
      <w:r>
        <w:rPr>
          <w:rFonts w:ascii="Times New Roman"/>
          <w:b w:val="false"/>
          <w:i w:val="false"/>
          <w:color w:val="000000"/>
          <w:sz w:val="28"/>
        </w:rPr>
        <w:t>
      308. Ведомство уполномоченного органа рассматривает заявку на утверждение тарифа в упрощенном порядке в срок не более тридцати календарных дней со дня ее представления.</w:t>
      </w:r>
    </w:p>
    <w:bookmarkEnd w:id="2194"/>
    <w:bookmarkStart w:name="z1732" w:id="2195"/>
    <w:p>
      <w:pPr>
        <w:spacing w:after="0"/>
        <w:ind w:left="0"/>
        <w:jc w:val="both"/>
      </w:pPr>
      <w:r>
        <w:rPr>
          <w:rFonts w:ascii="Times New Roman"/>
          <w:b w:val="false"/>
          <w:i w:val="false"/>
          <w:color w:val="000000"/>
          <w:sz w:val="28"/>
        </w:rPr>
        <w:t>
      Срок рассмотрения заявки исчисляется со дня поступления заявки в ведомство уполномоченного органа.</w:t>
      </w:r>
    </w:p>
    <w:bookmarkEnd w:id="2195"/>
    <w:bookmarkStart w:name="z1733" w:id="2196"/>
    <w:p>
      <w:pPr>
        <w:spacing w:after="0"/>
        <w:ind w:left="0"/>
        <w:jc w:val="both"/>
      </w:pPr>
      <w:r>
        <w:rPr>
          <w:rFonts w:ascii="Times New Roman"/>
          <w:b w:val="false"/>
          <w:i w:val="false"/>
          <w:color w:val="000000"/>
          <w:sz w:val="28"/>
        </w:rPr>
        <w:t>
      Дополнительную информацию ведомство уполномоченного органа запрашивает у субъекта в письменном виде с указанием сроков ее представления, но не менее пяти рабочих дней.</w:t>
      </w:r>
    </w:p>
    <w:bookmarkEnd w:id="2196"/>
    <w:bookmarkStart w:name="z1734" w:id="2197"/>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необходимой информации с извещением об этом субъекта.</w:t>
      </w:r>
    </w:p>
    <w:bookmarkEnd w:id="2197"/>
    <w:bookmarkStart w:name="z1735" w:id="2198"/>
    <w:p>
      <w:pPr>
        <w:spacing w:after="0"/>
        <w:ind w:left="0"/>
        <w:jc w:val="both"/>
      </w:pPr>
      <w:r>
        <w:rPr>
          <w:rFonts w:ascii="Times New Roman"/>
          <w:b w:val="false"/>
          <w:i w:val="false"/>
          <w:color w:val="000000"/>
          <w:sz w:val="28"/>
        </w:rPr>
        <w:t xml:space="preserve">
      309. Тариф для субъектов, указанных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определяется в соответствии с Механизмом расчета тарифа с учетом затратного метода тарифного регулирования сфер естественных монополий согласно </w:t>
      </w:r>
      <w:r>
        <w:rPr>
          <w:rFonts w:ascii="Times New Roman"/>
          <w:b w:val="false"/>
          <w:i w:val="false"/>
          <w:color w:val="000000"/>
          <w:sz w:val="28"/>
        </w:rPr>
        <w:t>параграфу 2</w:t>
      </w:r>
      <w:r>
        <w:rPr>
          <w:rFonts w:ascii="Times New Roman"/>
          <w:b w:val="false"/>
          <w:i w:val="false"/>
          <w:color w:val="000000"/>
          <w:sz w:val="28"/>
        </w:rPr>
        <w:t xml:space="preserve"> главы 2 настоящих Правил.</w:t>
      </w:r>
    </w:p>
    <w:bookmarkEnd w:id="21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309 -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36" w:id="2199"/>
    <w:p>
      <w:pPr>
        <w:spacing w:after="0"/>
        <w:ind w:left="0"/>
        <w:jc w:val="both"/>
      </w:pPr>
      <w:r>
        <w:rPr>
          <w:rFonts w:ascii="Times New Roman"/>
          <w:b w:val="false"/>
          <w:i w:val="false"/>
          <w:color w:val="000000"/>
          <w:sz w:val="28"/>
        </w:rPr>
        <w:t>
      310. Ведомство уполномоченного органа или его территориальный орган в срок не позднее чем за десять календарных дней до утверждения тарифа в упрощенном порядке проводит публичные слушания.</w:t>
      </w:r>
    </w:p>
    <w:bookmarkEnd w:id="2199"/>
    <w:bookmarkStart w:name="z5696" w:id="2200"/>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опубликовывается ведомством уполномоченного органа или его территориальным органом не позднее чем за пять календарных дней до дня проведения публичных слушаний по обсуждению проекта тарифа в упрощенном порядке, в периодических печатных изданиях, распространяемых на территории соответствующей административно-территориальной единицы.</w:t>
      </w:r>
    </w:p>
    <w:bookmarkEnd w:id="2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 в редакции приказа Заместителя Премьер-Министра - Министра национальной экономики РК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7" w:id="2201"/>
    <w:p>
      <w:pPr>
        <w:spacing w:after="0"/>
        <w:ind w:left="0"/>
        <w:jc w:val="both"/>
      </w:pPr>
      <w:r>
        <w:rPr>
          <w:rFonts w:ascii="Times New Roman"/>
          <w:b w:val="false"/>
          <w:i w:val="false"/>
          <w:color w:val="000000"/>
          <w:sz w:val="28"/>
        </w:rPr>
        <w:t>
      311.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2201"/>
    <w:bookmarkStart w:name="z1738" w:id="2202"/>
    <w:p>
      <w:pPr>
        <w:spacing w:after="0"/>
        <w:ind w:left="0"/>
        <w:jc w:val="both"/>
      </w:pPr>
      <w:r>
        <w:rPr>
          <w:rFonts w:ascii="Times New Roman"/>
          <w:b w:val="false"/>
          <w:i w:val="false"/>
          <w:color w:val="000000"/>
          <w:sz w:val="28"/>
        </w:rPr>
        <w:t>
      312. Ведомство уполномоченного органа на основании заключения о результатах рассмотрения проекта тарифа и тарифной сметы субъекта принимает решение об утверждении тарифа в упрощенном порядке с указанием срока его действия или отказе в его утверждении.</w:t>
      </w:r>
    </w:p>
    <w:bookmarkEnd w:id="2202"/>
    <w:bookmarkStart w:name="z5697" w:id="2203"/>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 в упрощенном порядке или отказе в его утверждении.</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9" w:id="2204"/>
    <w:p>
      <w:pPr>
        <w:spacing w:after="0"/>
        <w:ind w:left="0"/>
        <w:jc w:val="both"/>
      </w:pPr>
      <w:r>
        <w:rPr>
          <w:rFonts w:ascii="Times New Roman"/>
          <w:b w:val="false"/>
          <w:i w:val="false"/>
          <w:color w:val="000000"/>
          <w:sz w:val="28"/>
        </w:rPr>
        <w:t>
      313. Решение об утверждении тарифа оформляется в виде приказа ведомства уполномоченного органа и направляется субъекту не позднее пяти календарных дней со дня принятия решения об его утверждении.</w:t>
      </w:r>
    </w:p>
    <w:bookmarkEnd w:id="2204"/>
    <w:bookmarkStart w:name="z1740" w:id="2205"/>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представленных субъектом с заявкой.</w:t>
      </w:r>
    </w:p>
    <w:bookmarkEnd w:id="2205"/>
    <w:bookmarkStart w:name="z1741" w:id="2206"/>
    <w:p>
      <w:pPr>
        <w:spacing w:after="0"/>
        <w:ind w:left="0"/>
        <w:jc w:val="both"/>
      </w:pPr>
      <w:r>
        <w:rPr>
          <w:rFonts w:ascii="Times New Roman"/>
          <w:b w:val="false"/>
          <w:i w:val="false"/>
          <w:color w:val="000000"/>
          <w:sz w:val="28"/>
        </w:rPr>
        <w:t>
      314. Утвержденные тарифы и тарифные сметы ведомство уполномоченного органа размещает на своем интернет-ресурсе не позднее пяти рабочих дней после принятия решения об их утверждении.</w:t>
      </w:r>
    </w:p>
    <w:bookmarkEnd w:id="2206"/>
    <w:bookmarkStart w:name="z1742" w:id="2207"/>
    <w:p>
      <w:pPr>
        <w:spacing w:after="0"/>
        <w:ind w:left="0"/>
        <w:jc w:val="both"/>
      </w:pPr>
      <w:r>
        <w:rPr>
          <w:rFonts w:ascii="Times New Roman"/>
          <w:b w:val="false"/>
          <w:i w:val="false"/>
          <w:color w:val="000000"/>
          <w:sz w:val="28"/>
        </w:rPr>
        <w:t xml:space="preserve">
      315. Срок действия тарифа, утвержденного в упрощенном порядке для субъектов, указанных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не превышает двенадцати месяцев.</w:t>
      </w:r>
    </w:p>
    <w:bookmarkEnd w:id="22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315 -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43" w:id="2208"/>
    <w:p>
      <w:pPr>
        <w:spacing w:after="0"/>
        <w:ind w:left="0"/>
        <w:jc w:val="both"/>
      </w:pPr>
      <w:r>
        <w:rPr>
          <w:rFonts w:ascii="Times New Roman"/>
          <w:b w:val="false"/>
          <w:i w:val="false"/>
          <w:color w:val="000000"/>
          <w:sz w:val="28"/>
        </w:rPr>
        <w:t xml:space="preserve">
      316. По истечении срока действия тарифа, утвержденного в упрощенном порядке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тариф утверждается на один календарный год с применением затратного метода тарифного регулирования.</w:t>
      </w:r>
    </w:p>
    <w:bookmarkEnd w:id="2208"/>
    <w:bookmarkStart w:name="z5698" w:id="2209"/>
    <w:p>
      <w:pPr>
        <w:spacing w:after="0"/>
        <w:ind w:left="0"/>
        <w:jc w:val="both"/>
      </w:pPr>
      <w:r>
        <w:rPr>
          <w:rFonts w:ascii="Times New Roman"/>
          <w:b w:val="false"/>
          <w:i w:val="false"/>
          <w:color w:val="000000"/>
          <w:sz w:val="28"/>
        </w:rPr>
        <w:t xml:space="preserve">
      В случае завышения тарифа, утвержденного в упрощенном порядке для субъектов, указанных в подпунктах 1), 2), 3) и 3-1) </w:t>
      </w:r>
      <w:r>
        <w:rPr>
          <w:rFonts w:ascii="Times New Roman"/>
          <w:b w:val="false"/>
          <w:i w:val="false"/>
          <w:color w:val="000000"/>
          <w:sz w:val="28"/>
        </w:rPr>
        <w:t>пункта 1</w:t>
      </w:r>
      <w:r>
        <w:rPr>
          <w:rFonts w:ascii="Times New Roman"/>
          <w:b w:val="false"/>
          <w:i w:val="false"/>
          <w:color w:val="000000"/>
          <w:sz w:val="28"/>
        </w:rPr>
        <w:t xml:space="preserve"> статьи 20 Закона, ведомство уполномоченного органа одновременно с введением новых тарифов принимает решение о компенсации потребителям необоснованно полученного дохода субъектами.</w:t>
      </w:r>
    </w:p>
    <w:bookmarkEnd w:id="2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317. Исключен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6" w:id="2210"/>
    <w:p>
      <w:pPr>
        <w:spacing w:after="0"/>
        <w:ind w:left="0"/>
        <w:jc w:val="both"/>
      </w:pPr>
      <w:r>
        <w:rPr>
          <w:rFonts w:ascii="Times New Roman"/>
          <w:b w:val="false"/>
          <w:i w:val="false"/>
          <w:color w:val="000000"/>
          <w:sz w:val="28"/>
        </w:rPr>
        <w:t>
      318. Введение в действие тарифа осуществляется с первого числа месяца, следующего за месяцем утверждения тарифа.</w:t>
      </w:r>
    </w:p>
    <w:bookmarkEnd w:id="2210"/>
    <w:bookmarkStart w:name="z1747" w:id="2211"/>
    <w:p>
      <w:pPr>
        <w:spacing w:after="0"/>
        <w:ind w:left="0"/>
        <w:jc w:val="both"/>
      </w:pPr>
      <w:r>
        <w:rPr>
          <w:rFonts w:ascii="Times New Roman"/>
          <w:b w:val="false"/>
          <w:i w:val="false"/>
          <w:color w:val="000000"/>
          <w:sz w:val="28"/>
        </w:rPr>
        <w:t>
      319. Субъекты не позднее чем за пять календарных дней до введения в действие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2211"/>
    <w:bookmarkStart w:name="z1748" w:id="2212"/>
    <w:p>
      <w:pPr>
        <w:spacing w:after="0"/>
        <w:ind w:left="0"/>
        <w:jc w:val="both"/>
      </w:pPr>
      <w:r>
        <w:rPr>
          <w:rFonts w:ascii="Times New Roman"/>
          <w:b w:val="false"/>
          <w:i w:val="false"/>
          <w:color w:val="000000"/>
          <w:sz w:val="28"/>
        </w:rPr>
        <w:t>
      320. Субъект в течение пяти рабочих дней представляет в ведомство уполномоченного органа информацию о факте уведомления потребителей.</w:t>
      </w:r>
    </w:p>
    <w:bookmarkEnd w:id="2212"/>
    <w:bookmarkStart w:name="z1749" w:id="2213"/>
    <w:p>
      <w:pPr>
        <w:spacing w:after="0"/>
        <w:ind w:left="0"/>
        <w:jc w:val="both"/>
      </w:pPr>
      <w:r>
        <w:rPr>
          <w:rFonts w:ascii="Times New Roman"/>
          <w:b w:val="false"/>
          <w:i w:val="false"/>
          <w:color w:val="000000"/>
          <w:sz w:val="28"/>
        </w:rPr>
        <w:t>
      В случае, если субъект не проинформирует потребителя о введении тарифа в сроки, установленные настоящими Правилами, то указанный тариф не вводится с даты, указанной в решении ведомства уполномоченного органа. Введение утвержденного тарифа осуществляется с первого числа третьего месяца, следующего за месяцем утверждения тарифа ведомством уполномоченного органа.</w:t>
      </w:r>
    </w:p>
    <w:bookmarkEnd w:id="2213"/>
    <w:bookmarkStart w:name="z1750" w:id="2214"/>
    <w:p>
      <w:pPr>
        <w:spacing w:after="0"/>
        <w:ind w:left="0"/>
        <w:jc w:val="both"/>
      </w:pPr>
      <w:r>
        <w:rPr>
          <w:rFonts w:ascii="Times New Roman"/>
          <w:b w:val="false"/>
          <w:i w:val="false"/>
          <w:color w:val="000000"/>
          <w:sz w:val="28"/>
        </w:rPr>
        <w:t>
      321. Решение ведомства уполномоченного органа о принятии или отказе в принятии заявки к рассмотрению, об утверждении или отказе в утверждении тарифов обжалуются субъектом или потребителем регулируемых услуг в порядке и сроки установленные законодательством в сферах естественных монополиях.</w:t>
      </w:r>
    </w:p>
    <w:bookmarkEnd w:id="2214"/>
    <w:bookmarkStart w:name="z1751" w:id="221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Изменение утвержденной тарифной сметы субъекта</w:t>
      </w:r>
    </w:p>
    <w:bookmarkEnd w:id="2215"/>
    <w:bookmarkStart w:name="z1752" w:id="2216"/>
    <w:p>
      <w:pPr>
        <w:spacing w:after="0"/>
        <w:ind w:left="0"/>
        <w:jc w:val="both"/>
      </w:pPr>
      <w:r>
        <w:rPr>
          <w:rFonts w:ascii="Times New Roman"/>
          <w:b w:val="false"/>
          <w:i w:val="false"/>
          <w:color w:val="000000"/>
          <w:sz w:val="28"/>
        </w:rPr>
        <w:t>
      322. Субъект обращается в ведомство уполномоченного органа с заявлением об изменении утвержденной ведомством уполномоченного органа тарифной сметы без повышения тарифа до 1 ноября текущего календарного года в бумажной или электронной форме через веб-портал "База "Монополист".</w:t>
      </w:r>
    </w:p>
    <w:bookmarkEnd w:id="2216"/>
    <w:bookmarkStart w:name="z1753" w:id="2217"/>
    <w:p>
      <w:pPr>
        <w:spacing w:after="0"/>
        <w:ind w:left="0"/>
        <w:jc w:val="both"/>
      </w:pPr>
      <w:r>
        <w:rPr>
          <w:rFonts w:ascii="Times New Roman"/>
          <w:b w:val="false"/>
          <w:i w:val="false"/>
          <w:color w:val="000000"/>
          <w:sz w:val="28"/>
        </w:rPr>
        <w:t xml:space="preserve">
      Заявление об изменении утвержденной тарифной сметы без повышения тарифа оформляется в соответствии с требованиями </w:t>
      </w:r>
      <w:r>
        <w:rPr>
          <w:rFonts w:ascii="Times New Roman"/>
          <w:b w:val="false"/>
          <w:i w:val="false"/>
          <w:color w:val="000000"/>
          <w:sz w:val="28"/>
        </w:rPr>
        <w:t xml:space="preserve">пункта 304 </w:t>
      </w:r>
      <w:r>
        <w:rPr>
          <w:rFonts w:ascii="Times New Roman"/>
          <w:b w:val="false"/>
          <w:i w:val="false"/>
          <w:color w:val="000000"/>
          <w:sz w:val="28"/>
        </w:rPr>
        <w:t xml:space="preserve"> настоящих Правил.</w:t>
      </w:r>
    </w:p>
    <w:bookmarkEnd w:id="2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322 с изменением, внесенным приказом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4" w:id="2218"/>
    <w:p>
      <w:pPr>
        <w:spacing w:after="0"/>
        <w:ind w:left="0"/>
        <w:jc w:val="both"/>
      </w:pPr>
      <w:r>
        <w:rPr>
          <w:rFonts w:ascii="Times New Roman"/>
          <w:b w:val="false"/>
          <w:i w:val="false"/>
          <w:color w:val="000000"/>
          <w:sz w:val="28"/>
        </w:rPr>
        <w:t xml:space="preserve">
      323. При обращении с заявлением об изменении утвержденной тарифной сметы без повышения тарифа субъект представляет в ведомство уполномоченного органа проект тарифной сметы, по </w:t>
      </w:r>
      <w:r>
        <w:rPr>
          <w:rFonts w:ascii="Times New Roman"/>
          <w:b w:val="false"/>
          <w:i w:val="false"/>
          <w:color w:val="000000"/>
          <w:sz w:val="28"/>
        </w:rPr>
        <w:t xml:space="preserve">форме 7 </w:t>
      </w:r>
      <w:r>
        <w:rPr>
          <w:rFonts w:ascii="Times New Roman"/>
          <w:b w:val="false"/>
          <w:i w:val="false"/>
          <w:color w:val="000000"/>
          <w:sz w:val="28"/>
        </w:rPr>
        <w:t>согласно приложению 1 к настоящим Правилам, с учетом изменений и материалы, обосновывающие внесение изменений в утвержденную тарифную смету.</w:t>
      </w:r>
    </w:p>
    <w:bookmarkEnd w:id="2218"/>
    <w:bookmarkStart w:name="z1755" w:id="2219"/>
    <w:p>
      <w:pPr>
        <w:spacing w:after="0"/>
        <w:ind w:left="0"/>
        <w:jc w:val="both"/>
      </w:pPr>
      <w:r>
        <w:rPr>
          <w:rFonts w:ascii="Times New Roman"/>
          <w:b w:val="false"/>
          <w:i w:val="false"/>
          <w:color w:val="000000"/>
          <w:sz w:val="28"/>
        </w:rPr>
        <w:t>
      324. Ведомство уполномоченного органа рассматривает заявление об изменении утвержденной тарифной сметы без повышения тарифа в срок не более тридцати календарных дней со дня представления с учетом требований Перечня затрат, учитываемых и не учитываемых в тарифе, Правил ограничения размеров затрат, учитываемых в тарифе, согласно настоящим Правилам.</w:t>
      </w:r>
    </w:p>
    <w:bookmarkEnd w:id="2219"/>
    <w:bookmarkStart w:name="z1756" w:id="2220"/>
    <w:p>
      <w:pPr>
        <w:spacing w:after="0"/>
        <w:ind w:left="0"/>
        <w:jc w:val="both"/>
      </w:pPr>
      <w:r>
        <w:rPr>
          <w:rFonts w:ascii="Times New Roman"/>
          <w:b w:val="false"/>
          <w:i w:val="false"/>
          <w:color w:val="000000"/>
          <w:sz w:val="28"/>
        </w:rPr>
        <w:t>
      325.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2220"/>
    <w:bookmarkStart w:name="z1757" w:id="2221"/>
    <w:p>
      <w:pPr>
        <w:spacing w:after="0"/>
        <w:ind w:left="0"/>
        <w:jc w:val="both"/>
      </w:pPr>
      <w:r>
        <w:rPr>
          <w:rFonts w:ascii="Times New Roman"/>
          <w:b w:val="false"/>
          <w:i w:val="false"/>
          <w:color w:val="000000"/>
          <w:sz w:val="28"/>
        </w:rPr>
        <w:t>
      326. Ведомство уполномоченного органа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2221"/>
    <w:bookmarkStart w:name="z5699" w:id="2222"/>
    <w:p>
      <w:pPr>
        <w:spacing w:after="0"/>
        <w:ind w:left="0"/>
        <w:jc w:val="both"/>
      </w:pPr>
      <w:r>
        <w:rPr>
          <w:rFonts w:ascii="Times New Roman"/>
          <w:b w:val="false"/>
          <w:i w:val="false"/>
          <w:color w:val="000000"/>
          <w:sz w:val="28"/>
        </w:rPr>
        <w:t>
      Заключение о результатах рассмотрения проекта тарифной сметы субъекта формируется ведомством уполномоченного органа за один день до принятия решения о внесении изменений в утвержденную тарифную смету или об отказе во внесении изменений в утвержденную тарифную смету.</w:t>
      </w:r>
    </w:p>
    <w:bookmarkEnd w:id="2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8" w:id="2223"/>
    <w:p>
      <w:pPr>
        <w:spacing w:after="0"/>
        <w:ind w:left="0"/>
        <w:jc w:val="both"/>
      </w:pPr>
      <w:r>
        <w:rPr>
          <w:rFonts w:ascii="Times New Roman"/>
          <w:b w:val="false"/>
          <w:i w:val="false"/>
          <w:color w:val="000000"/>
          <w:sz w:val="28"/>
        </w:rPr>
        <w:t>
      327. Ведомство уполномоченного органа отказывает в изменении утвержденной тарифной сметы в случае, если такое изменение приводит к повышению тарифа субъекта.</w:t>
      </w:r>
    </w:p>
    <w:bookmarkEnd w:id="2223"/>
    <w:bookmarkStart w:name="z1759" w:id="222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Представление отчета об исполнении тарифной сметы субъекта и проведение его анализа</w:t>
      </w:r>
    </w:p>
    <w:bookmarkEnd w:id="2224"/>
    <w:bookmarkStart w:name="z1760" w:id="2225"/>
    <w:p>
      <w:pPr>
        <w:spacing w:after="0"/>
        <w:ind w:left="0"/>
        <w:jc w:val="both"/>
      </w:pPr>
      <w:r>
        <w:rPr>
          <w:rFonts w:ascii="Times New Roman"/>
          <w:b w:val="false"/>
          <w:i w:val="false"/>
          <w:color w:val="000000"/>
          <w:sz w:val="28"/>
        </w:rPr>
        <w:t xml:space="preserve">
      328. Субъект ежегодно не позднее 1 мая года, следующего за отчетным периодом, предоставляет в электронной форме через веб-портал "База "Монополист" в ведомство уполномоченного органа отчет об исполнении утвержденной тарифной сметы за предшествующий календарный год с приложением обосновывающих материалов согласно пункту 329 настоящих Правил и по форме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25"/>
    <w:bookmarkStart w:name="z7597" w:id="2226"/>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2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1" w:id="2227"/>
    <w:p>
      <w:pPr>
        <w:spacing w:after="0"/>
        <w:ind w:left="0"/>
        <w:jc w:val="both"/>
      </w:pPr>
      <w:r>
        <w:rPr>
          <w:rFonts w:ascii="Times New Roman"/>
          <w:b w:val="false"/>
          <w:i w:val="false"/>
          <w:color w:val="000000"/>
          <w:sz w:val="28"/>
        </w:rPr>
        <w:t>
      329. К отчету об исполнении тарифной сметы прилагаются материалы за предыдущий календарный год:</w:t>
      </w:r>
    </w:p>
    <w:bookmarkEnd w:id="2227"/>
    <w:bookmarkStart w:name="z1762" w:id="2228"/>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2228"/>
    <w:bookmarkStart w:name="z1763" w:id="2229"/>
    <w:p>
      <w:pPr>
        <w:spacing w:after="0"/>
        <w:ind w:left="0"/>
        <w:jc w:val="both"/>
      </w:pPr>
      <w:r>
        <w:rPr>
          <w:rFonts w:ascii="Times New Roman"/>
          <w:b w:val="false"/>
          <w:i w:val="false"/>
          <w:color w:val="000000"/>
          <w:sz w:val="28"/>
        </w:rPr>
        <w:t xml:space="preserve">
      2) отчет о прибылях и убытках субъекта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2229"/>
    <w:bookmarkStart w:name="z1764" w:id="2230"/>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2230"/>
    <w:bookmarkStart w:name="z1765" w:id="2231"/>
    <w:p>
      <w:pPr>
        <w:spacing w:after="0"/>
        <w:ind w:left="0"/>
        <w:jc w:val="both"/>
      </w:pPr>
      <w:r>
        <w:rPr>
          <w:rFonts w:ascii="Times New Roman"/>
          <w:b w:val="false"/>
          <w:i w:val="false"/>
          <w:color w:val="000000"/>
          <w:sz w:val="28"/>
        </w:rPr>
        <w:t>
      4) материалы, подтверждающие фактические затраты субъекта по тарифной смете (копии договоров, актов выполненных работ, накладных, счетов-фактур,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2231"/>
    <w:bookmarkStart w:name="z1766" w:id="2232"/>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2232"/>
    <w:bookmarkStart w:name="z1767" w:id="2233"/>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2233"/>
    <w:bookmarkStart w:name="z1768" w:id="2234"/>
    <w:p>
      <w:pPr>
        <w:spacing w:after="0"/>
        <w:ind w:left="0"/>
        <w:jc w:val="both"/>
      </w:pPr>
      <w:r>
        <w:rPr>
          <w:rFonts w:ascii="Times New Roman"/>
          <w:b w:val="false"/>
          <w:i w:val="false"/>
          <w:color w:val="000000"/>
          <w:sz w:val="28"/>
        </w:rPr>
        <w:t>
      протоколы конкурсных (тендерных) комиссий;</w:t>
      </w:r>
    </w:p>
    <w:bookmarkEnd w:id="2234"/>
    <w:bookmarkStart w:name="z1769" w:id="2235"/>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2235"/>
    <w:bookmarkStart w:name="z1770" w:id="2236"/>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2236"/>
    <w:bookmarkStart w:name="z1771" w:id="2237"/>
    <w:p>
      <w:pPr>
        <w:spacing w:after="0"/>
        <w:ind w:left="0"/>
        <w:jc w:val="both"/>
      </w:pPr>
      <w:r>
        <w:rPr>
          <w:rFonts w:ascii="Times New Roman"/>
          <w:b w:val="false"/>
          <w:i w:val="false"/>
          <w:color w:val="000000"/>
          <w:sz w:val="28"/>
        </w:rPr>
        <w:t>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2237"/>
    <w:bookmarkStart w:name="z1772" w:id="2238"/>
    <w:p>
      <w:pPr>
        <w:spacing w:after="0"/>
        <w:ind w:left="0"/>
        <w:jc w:val="both"/>
      </w:pPr>
      <w:r>
        <w:rPr>
          <w:rFonts w:ascii="Times New Roman"/>
          <w:b w:val="false"/>
          <w:i w:val="false"/>
          <w:color w:val="000000"/>
          <w:sz w:val="28"/>
        </w:rPr>
        <w:t>
      330. Анализ отчета субъекта об исполнении утвержденной тарифной сметы проводится ведомством уполномоченного органа в срок не более девяноста календарных дней.</w:t>
      </w:r>
    </w:p>
    <w:bookmarkEnd w:id="2238"/>
    <w:bookmarkStart w:name="z7598" w:id="2239"/>
    <w:p>
      <w:pPr>
        <w:spacing w:after="0"/>
        <w:ind w:left="0"/>
        <w:jc w:val="both"/>
      </w:pPr>
      <w:r>
        <w:rPr>
          <w:rFonts w:ascii="Times New Roman"/>
          <w:b w:val="false"/>
          <w:i w:val="false"/>
          <w:color w:val="000000"/>
          <w:sz w:val="28"/>
        </w:rPr>
        <w:t>
      В случае, если при рассмотрении отчета субъекта об исполнении утвержденной тарифной сметы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239"/>
    <w:bookmarkStart w:name="z7599" w:id="2240"/>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5" w:id="2241"/>
    <w:p>
      <w:pPr>
        <w:spacing w:after="0"/>
        <w:ind w:left="0"/>
        <w:jc w:val="both"/>
      </w:pPr>
      <w:r>
        <w:rPr>
          <w:rFonts w:ascii="Times New Roman"/>
          <w:b w:val="false"/>
          <w:i w:val="false"/>
          <w:color w:val="000000"/>
          <w:sz w:val="28"/>
        </w:rPr>
        <w:t>
      331. Отчет об исполнении утвержденной тарифной сметы субъекта ведомство уполномоченного органа размещает на своем интернет-ресурсе не позднее двух рабочих дней со дня его поступления в ведомство уполномоченного органа.</w:t>
      </w:r>
    </w:p>
    <w:bookmarkEnd w:id="2241"/>
    <w:bookmarkStart w:name="z1776" w:id="2242"/>
    <w:p>
      <w:pPr>
        <w:spacing w:after="0"/>
        <w:ind w:left="0"/>
        <w:jc w:val="both"/>
      </w:pPr>
      <w:r>
        <w:rPr>
          <w:rFonts w:ascii="Times New Roman"/>
          <w:b w:val="false"/>
          <w:i w:val="false"/>
          <w:color w:val="000000"/>
          <w:sz w:val="28"/>
        </w:rPr>
        <w:t xml:space="preserve">
      332. Ведомство уполномоченного органа рассматривает отчет об исполнении тарифной сметы субъекта путем проведения его анализа и формирует заключение о результатах рассмотрения отчета об исполнении тарифной сметы по </w:t>
      </w:r>
      <w:r>
        <w:rPr>
          <w:rFonts w:ascii="Times New Roman"/>
          <w:b w:val="false"/>
          <w:i w:val="false"/>
          <w:color w:val="000000"/>
          <w:sz w:val="28"/>
        </w:rPr>
        <w:t>форме 24</w:t>
      </w:r>
      <w:r>
        <w:rPr>
          <w:rFonts w:ascii="Times New Roman"/>
          <w:b w:val="false"/>
          <w:i w:val="false"/>
          <w:color w:val="000000"/>
          <w:sz w:val="28"/>
        </w:rPr>
        <w:t xml:space="preserve"> согласно приложению 1 к настоящим Правилам.</w:t>
      </w:r>
    </w:p>
    <w:bookmarkEnd w:id="2242"/>
    <w:bookmarkStart w:name="z1777" w:id="2243"/>
    <w:p>
      <w:pPr>
        <w:spacing w:after="0"/>
        <w:ind w:left="0"/>
        <w:jc w:val="both"/>
      </w:pPr>
      <w:r>
        <w:rPr>
          <w:rFonts w:ascii="Times New Roman"/>
          <w:b w:val="false"/>
          <w:i w:val="false"/>
          <w:color w:val="000000"/>
          <w:sz w:val="28"/>
        </w:rPr>
        <w:t xml:space="preserve">
      333. Ведомство уполномоченного органа на основании заключения о результатах рассмотрения отчета об исполнении тарифной сметы субъекта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2243"/>
    <w:bookmarkStart w:name="z1778" w:id="224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Правила утверждения инвестиционной программы и ее изменения</w:t>
      </w:r>
    </w:p>
    <w:bookmarkEnd w:id="2244"/>
    <w:bookmarkStart w:name="z1779" w:id="224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245"/>
    <w:bookmarkStart w:name="z1780" w:id="2246"/>
    <w:p>
      <w:pPr>
        <w:spacing w:after="0"/>
        <w:ind w:left="0"/>
        <w:jc w:val="both"/>
      </w:pPr>
      <w:r>
        <w:rPr>
          <w:rFonts w:ascii="Times New Roman"/>
          <w:b w:val="false"/>
          <w:i w:val="false"/>
          <w:color w:val="000000"/>
          <w:sz w:val="28"/>
        </w:rPr>
        <w:t>
      334. Утверждение инвестиционной программы и ее изменения предусматривает порядок утверждения инвестиционной программы и ее изменения.</w:t>
      </w:r>
    </w:p>
    <w:bookmarkEnd w:id="2246"/>
    <w:bookmarkStart w:name="z1781" w:id="2247"/>
    <w:p>
      <w:pPr>
        <w:spacing w:after="0"/>
        <w:ind w:left="0"/>
        <w:jc w:val="both"/>
      </w:pPr>
      <w:r>
        <w:rPr>
          <w:rFonts w:ascii="Times New Roman"/>
          <w:b w:val="false"/>
          <w:i w:val="false"/>
          <w:color w:val="000000"/>
          <w:sz w:val="28"/>
        </w:rPr>
        <w:t>
      335.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2247"/>
    <w:bookmarkStart w:name="z1782" w:id="2248"/>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2248"/>
    <w:bookmarkStart w:name="z1783" w:id="2249"/>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2249"/>
    <w:bookmarkStart w:name="z1784" w:id="2250"/>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2250"/>
    <w:bookmarkStart w:name="z1785" w:id="2251"/>
    <w:p>
      <w:pPr>
        <w:spacing w:after="0"/>
        <w:ind w:left="0"/>
        <w:jc w:val="both"/>
      </w:pPr>
      <w:r>
        <w:rPr>
          <w:rFonts w:ascii="Times New Roman"/>
          <w:b w:val="false"/>
          <w:i w:val="false"/>
          <w:color w:val="000000"/>
          <w:sz w:val="28"/>
        </w:rPr>
        <w:t>
      Предусмотренные в утвержденной инвестиционной программе объемы вложений в основные средства субъекта учитываются при расчетах прогноза изменения тарифов на регулируемые услуги.</w:t>
      </w:r>
    </w:p>
    <w:bookmarkEnd w:id="2251"/>
    <w:bookmarkStart w:name="z1786" w:id="2252"/>
    <w:p>
      <w:pPr>
        <w:spacing w:after="0"/>
        <w:ind w:left="0"/>
        <w:jc w:val="both"/>
      </w:pPr>
      <w:r>
        <w:rPr>
          <w:rFonts w:ascii="Times New Roman"/>
          <w:b w:val="false"/>
          <w:i w:val="false"/>
          <w:color w:val="000000"/>
          <w:sz w:val="28"/>
        </w:rPr>
        <w:t>
      336. Планирование и составление инвестиционной программы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2252"/>
    <w:bookmarkStart w:name="z1787" w:id="2253"/>
    <w:p>
      <w:pPr>
        <w:spacing w:after="0"/>
        <w:ind w:left="0"/>
        <w:jc w:val="both"/>
      </w:pPr>
      <w:r>
        <w:rPr>
          <w:rFonts w:ascii="Times New Roman"/>
          <w:b w:val="false"/>
          <w:i w:val="false"/>
          <w:color w:val="000000"/>
          <w:sz w:val="28"/>
        </w:rPr>
        <w:t>
      337. Инвестиционная программа утверждается на срок действия тарифа.</w:t>
      </w:r>
    </w:p>
    <w:bookmarkEnd w:id="2253"/>
    <w:bookmarkStart w:name="z1788" w:id="2254"/>
    <w:p>
      <w:pPr>
        <w:spacing w:after="0"/>
        <w:ind w:left="0"/>
        <w:jc w:val="both"/>
      </w:pPr>
      <w:r>
        <w:rPr>
          <w:rFonts w:ascii="Times New Roman"/>
          <w:b w:val="false"/>
          <w:i w:val="false"/>
          <w:color w:val="000000"/>
          <w:sz w:val="28"/>
        </w:rPr>
        <w:t>
      338.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а также документов системы государственного планирования, утвержденных государственным органом, осуществляющим руководство в соответствующих сферах естественных монополий (далее – Документы системы государственного планирования), осуществляются:</w:t>
      </w:r>
    </w:p>
    <w:bookmarkEnd w:id="2254"/>
    <w:bookmarkStart w:name="z7600" w:id="2255"/>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2255"/>
    <w:bookmarkStart w:name="z7601" w:id="2256"/>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bookmarkEnd w:id="2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338 -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1" w:id="2257"/>
    <w:p>
      <w:pPr>
        <w:spacing w:after="0"/>
        <w:ind w:left="0"/>
        <w:jc w:val="both"/>
      </w:pPr>
      <w:r>
        <w:rPr>
          <w:rFonts w:ascii="Times New Roman"/>
          <w:b w:val="false"/>
          <w:i w:val="false"/>
          <w:color w:val="000000"/>
          <w:sz w:val="28"/>
        </w:rPr>
        <w:t>
      339. Субъект самостоятельно распоряжается недоиспользованной частью затрат, предусмотренных в утвержденной инвестиционной программе при условии исполнения мероприятий,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2" w:id="225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Рассмотрение и утверждение инвестиционной программы</w:t>
      </w:r>
    </w:p>
    <w:bookmarkEnd w:id="2258"/>
    <w:bookmarkStart w:name="z1793" w:id="2259"/>
    <w:p>
      <w:pPr>
        <w:spacing w:after="0"/>
        <w:ind w:left="0"/>
        <w:jc w:val="both"/>
      </w:pPr>
      <w:r>
        <w:rPr>
          <w:rFonts w:ascii="Times New Roman"/>
          <w:b w:val="false"/>
          <w:i w:val="false"/>
          <w:color w:val="000000"/>
          <w:sz w:val="28"/>
        </w:rPr>
        <w:t>
      340. Заявление на утверждение инвестиционной программы представляется в бумажной или электронной форме:</w:t>
      </w:r>
    </w:p>
    <w:bookmarkEnd w:id="2259"/>
    <w:bookmarkStart w:name="z1794" w:id="2260"/>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а также субъектом, включенным в местный раздел Государственного регистра субъектов по регулируемым услугам подъездных путей при отсутствии конкурентного подъездного пути, одновременно в ведомство уполномоченного органа и государственный орган, осуществляющий руководство в соответствующих отраслях;</w:t>
      </w:r>
    </w:p>
    <w:bookmarkEnd w:id="2260"/>
    <w:bookmarkStart w:name="z1795" w:id="2261"/>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одновременно в ведомство уполномоченного органа и местный исполнительный орган.</w:t>
      </w:r>
    </w:p>
    <w:bookmarkEnd w:id="2261"/>
    <w:bookmarkStart w:name="z1796" w:id="2262"/>
    <w:p>
      <w:pPr>
        <w:spacing w:after="0"/>
        <w:ind w:left="0"/>
        <w:jc w:val="both"/>
      </w:pPr>
      <w:r>
        <w:rPr>
          <w:rFonts w:ascii="Times New Roman"/>
          <w:b w:val="false"/>
          <w:i w:val="false"/>
          <w:color w:val="000000"/>
          <w:sz w:val="28"/>
        </w:rPr>
        <w:t>
      341. К заявлению на утверждение инвестиционной программы прилагаются:</w:t>
      </w:r>
    </w:p>
    <w:bookmarkEnd w:id="2262"/>
    <w:bookmarkStart w:name="z1797" w:id="2263"/>
    <w:p>
      <w:pPr>
        <w:spacing w:after="0"/>
        <w:ind w:left="0"/>
        <w:jc w:val="both"/>
      </w:pPr>
      <w:r>
        <w:rPr>
          <w:rFonts w:ascii="Times New Roman"/>
          <w:b w:val="false"/>
          <w:i w:val="false"/>
          <w:color w:val="000000"/>
          <w:sz w:val="28"/>
        </w:rPr>
        <w:t xml:space="preserve">
      1) проект инвестиционной программы субъекта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63"/>
    <w:bookmarkStart w:name="z1798" w:id="2264"/>
    <w:p>
      <w:pPr>
        <w:spacing w:after="0"/>
        <w:ind w:left="0"/>
        <w:jc w:val="both"/>
      </w:pPr>
      <w:r>
        <w:rPr>
          <w:rFonts w:ascii="Times New Roman"/>
          <w:b w:val="false"/>
          <w:i w:val="false"/>
          <w:color w:val="000000"/>
          <w:sz w:val="28"/>
        </w:rPr>
        <w:t xml:space="preserve">
      2) показатели эффективности проекта инвестиционной программы субъекта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 в том числе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2264"/>
    <w:bookmarkStart w:name="z1799" w:id="2265"/>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случае наличия).</w:t>
      </w:r>
    </w:p>
    <w:bookmarkEnd w:id="2265"/>
    <w:bookmarkStart w:name="z8085" w:id="2266"/>
    <w:p>
      <w:pPr>
        <w:spacing w:after="0"/>
        <w:ind w:left="0"/>
        <w:jc w:val="both"/>
      </w:pPr>
      <w:r>
        <w:rPr>
          <w:rFonts w:ascii="Times New Roman"/>
          <w:b w:val="false"/>
          <w:i w:val="false"/>
          <w:color w:val="000000"/>
          <w:sz w:val="28"/>
        </w:rPr>
        <w:t xml:space="preserve">
      Рассмотрение заявления на утверждение инвестиционной программы осуществляется без проектной (проектно-сметной) документации по эскизам (эскизным проектам) согласованный с местными исполнительными органами городов республиканского значения, столицы, районов (городов областного значения)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60 Закона Республики Казахстан "Об архитектурной, градостроительной и строительной деятельности в Республике Казахстан";</w:t>
      </w:r>
    </w:p>
    <w:bookmarkEnd w:id="2266"/>
    <w:bookmarkStart w:name="z1800" w:id="2267"/>
    <w:p>
      <w:pPr>
        <w:spacing w:after="0"/>
        <w:ind w:left="0"/>
        <w:jc w:val="both"/>
      </w:pPr>
      <w:r>
        <w:rPr>
          <w:rFonts w:ascii="Times New Roman"/>
          <w:b w:val="false"/>
          <w:i w:val="false"/>
          <w:color w:val="000000"/>
          <w:sz w:val="28"/>
        </w:rPr>
        <w:t>
      4) заключенный договор с банком (с приложением графика погашения основного долга и процентов);</w:t>
      </w:r>
    </w:p>
    <w:bookmarkEnd w:id="2267"/>
    <w:bookmarkStart w:name="z1801" w:id="2268"/>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2268"/>
    <w:bookmarkStart w:name="z1802" w:id="2269"/>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2269"/>
    <w:bookmarkStart w:name="z1803" w:id="2270"/>
    <w:p>
      <w:pPr>
        <w:spacing w:after="0"/>
        <w:ind w:left="0"/>
        <w:jc w:val="both"/>
      </w:pPr>
      <w:r>
        <w:rPr>
          <w:rFonts w:ascii="Times New Roman"/>
          <w:b w:val="false"/>
          <w:i w:val="false"/>
          <w:color w:val="000000"/>
          <w:sz w:val="28"/>
        </w:rPr>
        <w:t>
      7) заключения технической экспертизы для субъектов, предоставляющих услуги в сфере передачи электрической энергии;</w:t>
      </w:r>
    </w:p>
    <w:bookmarkEnd w:id="2270"/>
    <w:bookmarkStart w:name="z1804" w:id="2271"/>
    <w:p>
      <w:pPr>
        <w:spacing w:after="0"/>
        <w:ind w:left="0"/>
        <w:jc w:val="both"/>
      </w:pPr>
      <w:r>
        <w:rPr>
          <w:rFonts w:ascii="Times New Roman"/>
          <w:b w:val="false"/>
          <w:i w:val="false"/>
          <w:color w:val="000000"/>
          <w:sz w:val="28"/>
        </w:rPr>
        <w:t xml:space="preserve">
      8)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2271"/>
    <w:bookmarkStart w:name="z1805" w:id="2272"/>
    <w:p>
      <w:pPr>
        <w:spacing w:after="0"/>
        <w:ind w:left="0"/>
        <w:jc w:val="both"/>
      </w:pPr>
      <w:r>
        <w:rPr>
          <w:rFonts w:ascii="Times New Roman"/>
          <w:b w:val="false"/>
          <w:i w:val="false"/>
          <w:color w:val="000000"/>
          <w:sz w:val="28"/>
        </w:rPr>
        <w:t xml:space="preserve">
      Требования настоящего подпункта распространяются на субъектов, являющихся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"Об энергосбережении и повышении энергоэффективности" (далее – Закон об энергосбережении) субъектами Государственного энергетического реестра.</w:t>
      </w:r>
    </w:p>
    <w:bookmarkEnd w:id="2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6" w:id="2273"/>
    <w:p>
      <w:pPr>
        <w:spacing w:after="0"/>
        <w:ind w:left="0"/>
        <w:jc w:val="both"/>
      </w:pPr>
      <w:r>
        <w:rPr>
          <w:rFonts w:ascii="Times New Roman"/>
          <w:b w:val="false"/>
          <w:i w:val="false"/>
          <w:color w:val="000000"/>
          <w:sz w:val="28"/>
        </w:rPr>
        <w:t>
      342.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2273"/>
    <w:bookmarkStart w:name="z8360" w:id="2274"/>
    <w:p>
      <w:pPr>
        <w:spacing w:after="0"/>
        <w:ind w:left="0"/>
        <w:jc w:val="both"/>
      </w:pPr>
      <w:r>
        <w:rPr>
          <w:rFonts w:ascii="Times New Roman"/>
          <w:b w:val="false"/>
          <w:i w:val="false"/>
          <w:color w:val="000000"/>
          <w:sz w:val="28"/>
        </w:rPr>
        <w:t>
      Обеспечение полноты, обоснованности и достоверности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об исполнении утвержденной инвестиционной программы осуществляется субъектом в соответствии с законодательством Республики Казахстан.</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7" w:id="2275"/>
    <w:p>
      <w:pPr>
        <w:spacing w:after="0"/>
        <w:ind w:left="0"/>
        <w:jc w:val="both"/>
      </w:pPr>
      <w:r>
        <w:rPr>
          <w:rFonts w:ascii="Times New Roman"/>
          <w:b w:val="false"/>
          <w:i w:val="false"/>
          <w:color w:val="000000"/>
          <w:sz w:val="28"/>
        </w:rPr>
        <w:t>
      343. Проект инвестиционной программы субъекта разрабатывается с содержанием мероприятий, соответствующих не менее одному из следующих критериев:</w:t>
      </w:r>
    </w:p>
    <w:bookmarkEnd w:id="2275"/>
    <w:bookmarkStart w:name="z1808" w:id="2276"/>
    <w:p>
      <w:pPr>
        <w:spacing w:after="0"/>
        <w:ind w:left="0"/>
        <w:jc w:val="both"/>
      </w:pPr>
      <w:r>
        <w:rPr>
          <w:rFonts w:ascii="Times New Roman"/>
          <w:b w:val="false"/>
          <w:i w:val="false"/>
          <w:color w:val="000000"/>
          <w:sz w:val="28"/>
        </w:rPr>
        <w:t>
      1) снижение расходов сырья, материалов, топлива, энергии в зависимости от отраслевых и производственных особенностей;</w:t>
      </w:r>
    </w:p>
    <w:bookmarkEnd w:id="2276"/>
    <w:bookmarkStart w:name="z1809" w:id="2277"/>
    <w:p>
      <w:pPr>
        <w:spacing w:after="0"/>
        <w:ind w:left="0"/>
        <w:jc w:val="both"/>
      </w:pPr>
      <w:r>
        <w:rPr>
          <w:rFonts w:ascii="Times New Roman"/>
          <w:b w:val="false"/>
          <w:i w:val="false"/>
          <w:color w:val="000000"/>
          <w:sz w:val="28"/>
        </w:rPr>
        <w:t>
      2) снижение нормативных технических потерь;</w:t>
      </w:r>
    </w:p>
    <w:bookmarkEnd w:id="2277"/>
    <w:bookmarkStart w:name="z1810" w:id="2278"/>
    <w:p>
      <w:pPr>
        <w:spacing w:after="0"/>
        <w:ind w:left="0"/>
        <w:jc w:val="both"/>
      </w:pPr>
      <w:r>
        <w:rPr>
          <w:rFonts w:ascii="Times New Roman"/>
          <w:b w:val="false"/>
          <w:i w:val="false"/>
          <w:color w:val="000000"/>
          <w:sz w:val="28"/>
        </w:rPr>
        <w:t>
      3) увеличение объема и (или) повышения качества предоставляемых регулируемых услуг;</w:t>
      </w:r>
    </w:p>
    <w:bookmarkEnd w:id="2278"/>
    <w:bookmarkStart w:name="z1811" w:id="2279"/>
    <w:p>
      <w:pPr>
        <w:spacing w:after="0"/>
        <w:ind w:left="0"/>
        <w:jc w:val="both"/>
      </w:pPr>
      <w:r>
        <w:rPr>
          <w:rFonts w:ascii="Times New Roman"/>
          <w:b w:val="false"/>
          <w:i w:val="false"/>
          <w:color w:val="000000"/>
          <w:sz w:val="28"/>
        </w:rPr>
        <w:t>
      4)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2279"/>
    <w:bookmarkStart w:name="z1812" w:id="2280"/>
    <w:p>
      <w:pPr>
        <w:spacing w:after="0"/>
        <w:ind w:left="0"/>
        <w:jc w:val="both"/>
      </w:pPr>
      <w:r>
        <w:rPr>
          <w:rFonts w:ascii="Times New Roman"/>
          <w:b w:val="false"/>
          <w:i w:val="false"/>
          <w:color w:val="000000"/>
          <w:sz w:val="28"/>
        </w:rPr>
        <w:t>
      5) комплексные мероприятия по снижению уровня дебиторской задолженности потребителей регулируемых услуг субъекта, в случае ее наличия;</w:t>
      </w:r>
    </w:p>
    <w:bookmarkEnd w:id="2280"/>
    <w:bookmarkStart w:name="z1813" w:id="2281"/>
    <w:p>
      <w:pPr>
        <w:spacing w:after="0"/>
        <w:ind w:left="0"/>
        <w:jc w:val="both"/>
      </w:pPr>
      <w:r>
        <w:rPr>
          <w:rFonts w:ascii="Times New Roman"/>
          <w:b w:val="false"/>
          <w:i w:val="false"/>
          <w:color w:val="000000"/>
          <w:sz w:val="28"/>
        </w:rPr>
        <w:t>
      6) снижение износа основных средств;</w:t>
      </w:r>
    </w:p>
    <w:bookmarkEnd w:id="2281"/>
    <w:bookmarkStart w:name="z1814" w:id="2282"/>
    <w:p>
      <w:pPr>
        <w:spacing w:after="0"/>
        <w:ind w:left="0"/>
        <w:jc w:val="both"/>
      </w:pPr>
      <w:r>
        <w:rPr>
          <w:rFonts w:ascii="Times New Roman"/>
          <w:b w:val="false"/>
          <w:i w:val="false"/>
          <w:color w:val="000000"/>
          <w:sz w:val="28"/>
        </w:rPr>
        <w:t>
      7) обеспечение повышения качества, надежности и эффективности регулируемой услуги субъекта от реализации мероприятий, включенных в инвестиционную программу;</w:t>
      </w:r>
    </w:p>
    <w:bookmarkEnd w:id="2282"/>
    <w:bookmarkStart w:name="z1815" w:id="2283"/>
    <w:p>
      <w:pPr>
        <w:spacing w:after="0"/>
        <w:ind w:left="0"/>
        <w:jc w:val="both"/>
      </w:pPr>
      <w:r>
        <w:rPr>
          <w:rFonts w:ascii="Times New Roman"/>
          <w:b w:val="false"/>
          <w:i w:val="false"/>
          <w:color w:val="000000"/>
          <w:sz w:val="28"/>
        </w:rPr>
        <w:t>
      8) обеспечение энергосбережения и повышение энергоэффективности в соответствии с Законом об энергосбережении субъектами Государственного энергетического реестра.</w:t>
      </w:r>
    </w:p>
    <w:bookmarkEnd w:id="2283"/>
    <w:bookmarkStart w:name="z1816" w:id="2284"/>
    <w:p>
      <w:pPr>
        <w:spacing w:after="0"/>
        <w:ind w:left="0"/>
        <w:jc w:val="both"/>
      </w:pPr>
      <w:r>
        <w:rPr>
          <w:rFonts w:ascii="Times New Roman"/>
          <w:b w:val="false"/>
          <w:i w:val="false"/>
          <w:color w:val="000000"/>
          <w:sz w:val="28"/>
        </w:rPr>
        <w:t>
      Требования по расчету планируемого снижения нормативных технических потерь не распространяются на субъектов, предоставляющих услуги в сферах магистральных железнодорожных сетей, железнодорожных путей с объектами железнодорожного транспорта, подъездных путей, портов, производство и реализация тепловой энергии, водоотведения.</w:t>
      </w:r>
    </w:p>
    <w:bookmarkEnd w:id="2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7" w:id="2285"/>
    <w:p>
      <w:pPr>
        <w:spacing w:after="0"/>
        <w:ind w:left="0"/>
        <w:jc w:val="both"/>
      </w:pPr>
      <w:r>
        <w:rPr>
          <w:rFonts w:ascii="Times New Roman"/>
          <w:b w:val="false"/>
          <w:i w:val="false"/>
          <w:color w:val="000000"/>
          <w:sz w:val="28"/>
        </w:rPr>
        <w:t>
      344.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2285"/>
    <w:bookmarkStart w:name="z1818" w:id="2286"/>
    <w:p>
      <w:pPr>
        <w:spacing w:after="0"/>
        <w:ind w:left="0"/>
        <w:jc w:val="both"/>
      </w:pPr>
      <w:r>
        <w:rPr>
          <w:rFonts w:ascii="Times New Roman"/>
          <w:b w:val="false"/>
          <w:i w:val="false"/>
          <w:color w:val="000000"/>
          <w:sz w:val="28"/>
        </w:rPr>
        <w:t>
      345.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ведомство уполномоченного органа письменно (бумажно или электронно) уведомляет субъекта и государственный орган, осуществляющий руководство в соответствующих отраслях, и (или) местный исполнительный орган о принятии ее к рассмотрению либо об отказе в принятии ее к рассмотрению в следующих случаях:</w:t>
      </w:r>
    </w:p>
    <w:bookmarkEnd w:id="2286"/>
    <w:bookmarkStart w:name="z1819" w:id="2287"/>
    <w:p>
      <w:pPr>
        <w:spacing w:after="0"/>
        <w:ind w:left="0"/>
        <w:jc w:val="both"/>
      </w:pPr>
      <w:r>
        <w:rPr>
          <w:rFonts w:ascii="Times New Roman"/>
          <w:b w:val="false"/>
          <w:i w:val="false"/>
          <w:color w:val="000000"/>
          <w:sz w:val="28"/>
        </w:rPr>
        <w:t>
      1) при подаче заявления на утверждение инвестиционной программы представление субъектом неполного пакета документов, указанных в пункте 341 настоящих Правил;</w:t>
      </w:r>
    </w:p>
    <w:bookmarkEnd w:id="2287"/>
    <w:bookmarkStart w:name="z7602" w:id="2288"/>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363 настоящих Правил;</w:t>
      </w:r>
    </w:p>
    <w:bookmarkEnd w:id="2288"/>
    <w:bookmarkStart w:name="z7603" w:id="2289"/>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208-36 настоящих Правил;</w:t>
      </w:r>
    </w:p>
    <w:bookmarkEnd w:id="2289"/>
    <w:bookmarkStart w:name="z1821" w:id="2290"/>
    <w:p>
      <w:pPr>
        <w:spacing w:after="0"/>
        <w:ind w:left="0"/>
        <w:jc w:val="both"/>
      </w:pPr>
      <w:r>
        <w:rPr>
          <w:rFonts w:ascii="Times New Roman"/>
          <w:b w:val="false"/>
          <w:i w:val="false"/>
          <w:color w:val="000000"/>
          <w:sz w:val="28"/>
        </w:rPr>
        <w:t xml:space="preserve">
      2) несоответствие проекта инвестиционной программы или изменений в инвестиционную программу одному из критериев, указанные в </w:t>
      </w:r>
      <w:r>
        <w:rPr>
          <w:rFonts w:ascii="Times New Roman"/>
          <w:b w:val="false"/>
          <w:i w:val="false"/>
          <w:color w:val="000000"/>
          <w:sz w:val="28"/>
        </w:rPr>
        <w:t>пункте 343</w:t>
      </w:r>
      <w:r>
        <w:rPr>
          <w:rFonts w:ascii="Times New Roman"/>
          <w:b w:val="false"/>
          <w:i w:val="false"/>
          <w:color w:val="000000"/>
          <w:sz w:val="28"/>
        </w:rPr>
        <w:t xml:space="preserve"> настоящих Правил;</w:t>
      </w:r>
    </w:p>
    <w:bookmarkEnd w:id="2290"/>
    <w:bookmarkStart w:name="z1822" w:id="2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случае, если реализация новой инвестиционной программы или изменение утвержденной инвестиционной программы (за исключением реализации государственных программ и (или) национальных проектов, а также документов Системы государственного планирования, утвержденных уполномоченным органом) требует повышения тарифа на оставшийся срок реализации утвержденной инвестиционной программы.</w:t>
      </w:r>
    </w:p>
    <w:bookmarkEnd w:id="2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345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08.12.2023 </w:t>
      </w:r>
      <w:r>
        <w:rPr>
          <w:rFonts w:ascii="Times New Roman"/>
          <w:b w:val="false"/>
          <w:i w:val="false"/>
          <w:color w:val="000000"/>
          <w:sz w:val="28"/>
        </w:rPr>
        <w:t>№ 182</w:t>
      </w:r>
      <w:r>
        <w:rPr>
          <w:rFonts w:ascii="Times New Roman"/>
          <w:b w:val="false"/>
          <w:i w:val="false"/>
          <w:color w:val="ff0000"/>
          <w:sz w:val="28"/>
        </w:rPr>
        <w:t xml:space="preserve"> (вводится в действие с 01.02.2024);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3" w:id="2292"/>
    <w:p>
      <w:pPr>
        <w:spacing w:after="0"/>
        <w:ind w:left="0"/>
        <w:jc w:val="both"/>
      </w:pPr>
      <w:r>
        <w:rPr>
          <w:rFonts w:ascii="Times New Roman"/>
          <w:b w:val="false"/>
          <w:i w:val="false"/>
          <w:color w:val="000000"/>
          <w:sz w:val="28"/>
        </w:rPr>
        <w:t>
      346. Инвестиционная программа рассматривается:</w:t>
      </w:r>
    </w:p>
    <w:bookmarkEnd w:id="2292"/>
    <w:bookmarkStart w:name="z1824" w:id="2293"/>
    <w:p>
      <w:pPr>
        <w:spacing w:after="0"/>
        <w:ind w:left="0"/>
        <w:jc w:val="both"/>
      </w:pPr>
      <w:r>
        <w:rPr>
          <w:rFonts w:ascii="Times New Roman"/>
          <w:b w:val="false"/>
          <w:i w:val="false"/>
          <w:color w:val="000000"/>
          <w:sz w:val="28"/>
        </w:rPr>
        <w:t>
      1) ведомством уполномоченного органа на предмет соблюдения субъектом показателей качества и надежности регулируемых услуг и достижения показателей эффективности деятельности субъектов;</w:t>
      </w:r>
    </w:p>
    <w:bookmarkEnd w:id="2293"/>
    <w:bookmarkStart w:name="z1825" w:id="2294"/>
    <w:p>
      <w:pPr>
        <w:spacing w:after="0"/>
        <w:ind w:left="0"/>
        <w:jc w:val="both"/>
      </w:pPr>
      <w:r>
        <w:rPr>
          <w:rFonts w:ascii="Times New Roman"/>
          <w:b w:val="false"/>
          <w:i w:val="false"/>
          <w:color w:val="000000"/>
          <w:sz w:val="28"/>
        </w:rPr>
        <w:t>
      2) государственным органом, осуществляющим руководство в соответствующих отраслях, либо местным исполнительным органом, компетенции которых предусмотрены статьями 9 и 10 Закона,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2294"/>
    <w:bookmarkStart w:name="z1826" w:id="2295"/>
    <w:p>
      <w:pPr>
        <w:spacing w:after="0"/>
        <w:ind w:left="0"/>
        <w:jc w:val="both"/>
      </w:pPr>
      <w:r>
        <w:rPr>
          <w:rFonts w:ascii="Times New Roman"/>
          <w:b w:val="false"/>
          <w:i w:val="false"/>
          <w:color w:val="000000"/>
          <w:sz w:val="28"/>
        </w:rPr>
        <w:t>
      347. При рассмотрении проекта инвестиционной программы на предмет его обоснованности исключаются мероприятия:</w:t>
      </w:r>
    </w:p>
    <w:bookmarkEnd w:id="2295"/>
    <w:bookmarkStart w:name="z6987" w:id="2296"/>
    <w:p>
      <w:pPr>
        <w:spacing w:after="0"/>
        <w:ind w:left="0"/>
        <w:jc w:val="both"/>
      </w:pPr>
      <w:r>
        <w:rPr>
          <w:rFonts w:ascii="Times New Roman"/>
          <w:b w:val="false"/>
          <w:i w:val="false"/>
          <w:color w:val="000000"/>
          <w:sz w:val="28"/>
        </w:rPr>
        <w:t xml:space="preserve">
      1) несоответствующие требованиям, предусмотренным </w:t>
      </w:r>
      <w:r>
        <w:rPr>
          <w:rFonts w:ascii="Times New Roman"/>
          <w:b w:val="false"/>
          <w:i w:val="false"/>
          <w:color w:val="000000"/>
          <w:sz w:val="28"/>
        </w:rPr>
        <w:t>пунктом 335</w:t>
      </w:r>
      <w:r>
        <w:rPr>
          <w:rFonts w:ascii="Times New Roman"/>
          <w:b w:val="false"/>
          <w:i w:val="false"/>
          <w:color w:val="000000"/>
          <w:sz w:val="28"/>
        </w:rPr>
        <w:t xml:space="preserve"> настоящих Правил;</w:t>
      </w:r>
    </w:p>
    <w:bookmarkEnd w:id="2296"/>
    <w:bookmarkStart w:name="z6988" w:id="2297"/>
    <w:p>
      <w:pPr>
        <w:spacing w:after="0"/>
        <w:ind w:left="0"/>
        <w:jc w:val="both"/>
      </w:pPr>
      <w:r>
        <w:rPr>
          <w:rFonts w:ascii="Times New Roman"/>
          <w:b w:val="false"/>
          <w:i w:val="false"/>
          <w:color w:val="000000"/>
          <w:sz w:val="28"/>
        </w:rPr>
        <w:t>
      2) необеспеченные источником финансирования;</w:t>
      </w:r>
    </w:p>
    <w:bookmarkEnd w:id="2297"/>
    <w:bookmarkStart w:name="z6989" w:id="2298"/>
    <w:p>
      <w:pPr>
        <w:spacing w:after="0"/>
        <w:ind w:left="0"/>
        <w:jc w:val="both"/>
      </w:pPr>
      <w:r>
        <w:rPr>
          <w:rFonts w:ascii="Times New Roman"/>
          <w:b w:val="false"/>
          <w:i w:val="false"/>
          <w:color w:val="000000"/>
          <w:sz w:val="28"/>
        </w:rPr>
        <w:t>
      3) неподтвержденные обосновывающими документами.</w:t>
      </w:r>
    </w:p>
    <w:bookmarkEnd w:id="2298"/>
    <w:bookmarkStart w:name="z6990" w:id="2299"/>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2299"/>
    <w:bookmarkStart w:name="z6991" w:id="2300"/>
    <w:p>
      <w:pPr>
        <w:spacing w:after="0"/>
        <w:ind w:left="0"/>
        <w:jc w:val="both"/>
      </w:pPr>
      <w:r>
        <w:rPr>
          <w:rFonts w:ascii="Times New Roman"/>
          <w:b w:val="false"/>
          <w:i w:val="false"/>
          <w:color w:val="000000"/>
          <w:sz w:val="28"/>
        </w:rPr>
        <w:t>
      Отказ в утверждении инвестиционной программы ведомством уполномоченного органа, государственным органом, осуществляющим руководство в соответствующих отраслях, либо местным исполнительным органом, является основанием для отказа в утверждении тарифа.</w:t>
      </w:r>
    </w:p>
    <w:bookmarkEnd w:id="2300"/>
    <w:bookmarkStart w:name="z6992" w:id="2301"/>
    <w:p>
      <w:pPr>
        <w:spacing w:after="0"/>
        <w:ind w:left="0"/>
        <w:jc w:val="both"/>
      </w:pPr>
      <w:r>
        <w:rPr>
          <w:rFonts w:ascii="Times New Roman"/>
          <w:b w:val="false"/>
          <w:i w:val="false"/>
          <w:color w:val="000000"/>
          <w:sz w:val="28"/>
        </w:rPr>
        <w:t>
      Отказ в утверждении инвестиционной программы принимается совместным решением уполномоченного органа и государственного органа либо местного исполнительного органа.</w:t>
      </w:r>
    </w:p>
    <w:bookmarkEnd w:id="2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5" w:id="2302"/>
    <w:p>
      <w:pPr>
        <w:spacing w:after="0"/>
        <w:ind w:left="0"/>
        <w:jc w:val="both"/>
      </w:pPr>
      <w:r>
        <w:rPr>
          <w:rFonts w:ascii="Times New Roman"/>
          <w:b w:val="false"/>
          <w:i w:val="false"/>
          <w:color w:val="000000"/>
          <w:sz w:val="28"/>
        </w:rPr>
        <w:t>
      347-1.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23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347-1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33" w:id="2303"/>
    <w:p>
      <w:pPr>
        <w:spacing w:after="0"/>
        <w:ind w:left="0"/>
        <w:jc w:val="both"/>
      </w:pPr>
      <w:r>
        <w:rPr>
          <w:rFonts w:ascii="Times New Roman"/>
          <w:b w:val="false"/>
          <w:i w:val="false"/>
          <w:color w:val="000000"/>
          <w:sz w:val="28"/>
        </w:rPr>
        <w:t>
      348. В целях определения влияния проекта инвестиционной программы на тарифы, качество и надежность регулируемой услуги и эффективность деятельности субъекта в период ее реализации проводится экономический и финансовый анализ ее эффективности.</w:t>
      </w:r>
    </w:p>
    <w:bookmarkEnd w:id="2303"/>
    <w:bookmarkStart w:name="z1834" w:id="2304"/>
    <w:p>
      <w:pPr>
        <w:spacing w:after="0"/>
        <w:ind w:left="0"/>
        <w:jc w:val="both"/>
      </w:pPr>
      <w:r>
        <w:rPr>
          <w:rFonts w:ascii="Times New Roman"/>
          <w:b w:val="false"/>
          <w:i w:val="false"/>
          <w:color w:val="000000"/>
          <w:sz w:val="28"/>
        </w:rPr>
        <w:t>
      349. Ведомство уполномоченного органа рассматривает проект инвестиционной программы с прилагаемыми обосновывающими документами и расчетами, представленными субъектом путем проведения анализа ее эффективности с соблюдением следующих процедур:</w:t>
      </w:r>
    </w:p>
    <w:bookmarkEnd w:id="2304"/>
    <w:bookmarkStart w:name="z5655" w:id="2305"/>
    <w:p>
      <w:pPr>
        <w:spacing w:after="0"/>
        <w:ind w:left="0"/>
        <w:jc w:val="both"/>
      </w:pPr>
      <w:r>
        <w:rPr>
          <w:rFonts w:ascii="Times New Roman"/>
          <w:b w:val="false"/>
          <w:i w:val="false"/>
          <w:color w:val="000000"/>
          <w:sz w:val="28"/>
        </w:rPr>
        <w:t>
      1) расчет весов для каждого целевого показателя эффективности инвестиционной программы в соответствии с пунктом 350 настоящих Правил;</w:t>
      </w:r>
    </w:p>
    <w:bookmarkEnd w:id="2305"/>
    <w:bookmarkStart w:name="z5656" w:id="2306"/>
    <w:p>
      <w:pPr>
        <w:spacing w:after="0"/>
        <w:ind w:left="0"/>
        <w:jc w:val="both"/>
      </w:pPr>
      <w:r>
        <w:rPr>
          <w:rFonts w:ascii="Times New Roman"/>
          <w:b w:val="false"/>
          <w:i w:val="false"/>
          <w:color w:val="000000"/>
          <w:sz w:val="28"/>
        </w:rPr>
        <w:t>
      2) рассмотрение приоритетности мероприятий инвестиционной программы, определенной субъектом в соответствии с пунктом 350 настоящих Правил.</w:t>
      </w:r>
    </w:p>
    <w:bookmarkEnd w:id="2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349 -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7" w:id="2307"/>
    <w:p>
      <w:pPr>
        <w:spacing w:after="0"/>
        <w:ind w:left="0"/>
        <w:jc w:val="both"/>
      </w:pPr>
      <w:r>
        <w:rPr>
          <w:rFonts w:ascii="Times New Roman"/>
          <w:b w:val="false"/>
          <w:i w:val="false"/>
          <w:color w:val="000000"/>
          <w:sz w:val="28"/>
        </w:rPr>
        <w:t>
      350. Приоритетность мероприятий проекта инвестиционной программы определяется исходя из размеров весов целевых показателей.</w:t>
      </w:r>
    </w:p>
    <w:bookmarkEnd w:id="2307"/>
    <w:bookmarkStart w:name="z1838" w:id="2308"/>
    <w:p>
      <w:pPr>
        <w:spacing w:after="0"/>
        <w:ind w:left="0"/>
        <w:jc w:val="both"/>
      </w:pPr>
      <w:r>
        <w:rPr>
          <w:rFonts w:ascii="Times New Roman"/>
          <w:b w:val="false"/>
          <w:i w:val="false"/>
          <w:color w:val="000000"/>
          <w:sz w:val="28"/>
        </w:rPr>
        <w:t>
      Наиболее приоритетными мероприятиями признаются те мероприятия, реализация которых направлена на достижение наибольших по весу целевых показателей.</w:t>
      </w:r>
    </w:p>
    <w:bookmarkEnd w:id="2308"/>
    <w:bookmarkStart w:name="z1839" w:id="2309"/>
    <w:p>
      <w:pPr>
        <w:spacing w:after="0"/>
        <w:ind w:left="0"/>
        <w:jc w:val="both"/>
      </w:pPr>
      <w:r>
        <w:rPr>
          <w:rFonts w:ascii="Times New Roman"/>
          <w:b w:val="false"/>
          <w:i w:val="false"/>
          <w:color w:val="000000"/>
          <w:sz w:val="28"/>
        </w:rPr>
        <w:t>
      Вес показателя определяется для каждого целевого показателя по следующей формуле:</w:t>
      </w:r>
    </w:p>
    <w:bookmarkEnd w:id="2309"/>
    <w:bookmarkStart w:name="z1840" w:id="2310"/>
    <w:p>
      <w:pPr>
        <w:spacing w:after="0"/>
        <w:ind w:left="0"/>
        <w:jc w:val="both"/>
      </w:pPr>
      <w:r>
        <w:rPr>
          <w:rFonts w:ascii="Times New Roman"/>
          <w:b w:val="false"/>
          <w:i w:val="false"/>
          <w:color w:val="000000"/>
          <w:sz w:val="28"/>
        </w:rPr>
        <w:t xml:space="preserve">
      </w:t>
      </w:r>
    </w:p>
    <w:bookmarkEnd w:id="23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41" w:id="2311"/>
    <w:p>
      <w:pPr>
        <w:spacing w:after="0"/>
        <w:ind w:left="0"/>
        <w:jc w:val="both"/>
      </w:pPr>
      <w:r>
        <w:rPr>
          <w:rFonts w:ascii="Times New Roman"/>
          <w:b w:val="false"/>
          <w:i w:val="false"/>
          <w:color w:val="000000"/>
          <w:sz w:val="28"/>
        </w:rPr>
        <w:t>
      где:</w:t>
      </w:r>
    </w:p>
    <w:bookmarkEnd w:id="2311"/>
    <w:bookmarkStart w:name="z1842" w:id="2312"/>
    <w:p>
      <w:pPr>
        <w:spacing w:after="0"/>
        <w:ind w:left="0"/>
        <w:jc w:val="both"/>
      </w:pPr>
      <w:r>
        <w:rPr>
          <w:rFonts w:ascii="Times New Roman"/>
          <w:b w:val="false"/>
          <w:i w:val="false"/>
          <w:color w:val="000000"/>
          <w:sz w:val="28"/>
        </w:rPr>
        <w:t>
      i – идентификатор мероприятий, которые направлены на достижение целевого показателя;</w:t>
      </w:r>
    </w:p>
    <w:bookmarkEnd w:id="2312"/>
    <w:bookmarkStart w:name="z1843" w:id="2313"/>
    <w:p>
      <w:pPr>
        <w:spacing w:after="0"/>
        <w:ind w:left="0"/>
        <w:jc w:val="both"/>
      </w:pPr>
      <w:r>
        <w:rPr>
          <w:rFonts w:ascii="Times New Roman"/>
          <w:b w:val="false"/>
          <w:i w:val="false"/>
          <w:color w:val="000000"/>
          <w:sz w:val="28"/>
        </w:rPr>
        <w:t>
      П – количество целевых показателей, на которые направлено мероприятие i.</w:t>
      </w:r>
    </w:p>
    <w:bookmarkEnd w:id="2313"/>
    <w:bookmarkStart w:name="z1844" w:id="2314"/>
    <w:p>
      <w:pPr>
        <w:spacing w:after="0"/>
        <w:ind w:left="0"/>
        <w:jc w:val="both"/>
      </w:pPr>
      <w:r>
        <w:rPr>
          <w:rFonts w:ascii="Times New Roman"/>
          <w:b w:val="false"/>
          <w:i w:val="false"/>
          <w:color w:val="000000"/>
          <w:sz w:val="28"/>
        </w:rPr>
        <w:t>
      n – идентификатор всех мероприятий, которые направлены на достижение всех целевых показателей.</w:t>
      </w:r>
    </w:p>
    <w:bookmarkEnd w:id="2314"/>
    <w:bookmarkStart w:name="z1845" w:id="2315"/>
    <w:p>
      <w:pPr>
        <w:spacing w:after="0"/>
        <w:ind w:left="0"/>
        <w:jc w:val="both"/>
      </w:pPr>
      <w:r>
        <w:rPr>
          <w:rFonts w:ascii="Times New Roman"/>
          <w:b w:val="false"/>
          <w:i w:val="false"/>
          <w:color w:val="000000"/>
          <w:sz w:val="28"/>
        </w:rPr>
        <w:t>
      351. Ведомство уполномоченного органа корректирует проект инвестиционной программы с учетом результатов рассмотрения приоритетности мероприятий инвестиционной программы.</w:t>
      </w:r>
    </w:p>
    <w:bookmarkEnd w:id="2315"/>
    <w:bookmarkStart w:name="z1846" w:id="2316"/>
    <w:p>
      <w:pPr>
        <w:spacing w:after="0"/>
        <w:ind w:left="0"/>
        <w:jc w:val="both"/>
      </w:pPr>
      <w:r>
        <w:rPr>
          <w:rFonts w:ascii="Times New Roman"/>
          <w:b w:val="false"/>
          <w:i w:val="false"/>
          <w:color w:val="000000"/>
          <w:sz w:val="28"/>
        </w:rPr>
        <w:t>
      352. Оценка эффективности проекта инвестиционной программы субъекта проводится в соответствии со следующими критериями:</w:t>
      </w:r>
    </w:p>
    <w:bookmarkEnd w:id="2316"/>
    <w:bookmarkStart w:name="z1847" w:id="2317"/>
    <w:p>
      <w:pPr>
        <w:spacing w:after="0"/>
        <w:ind w:left="0"/>
        <w:jc w:val="both"/>
      </w:pPr>
      <w:r>
        <w:rPr>
          <w:rFonts w:ascii="Times New Roman"/>
          <w:b w:val="false"/>
          <w:i w:val="false"/>
          <w:color w:val="000000"/>
          <w:sz w:val="28"/>
        </w:rPr>
        <w:t>
      достижение целевых показателей мероприятий, характеризующих обеспечение (повышение) качества и (или) надежности и безопасности услуг;</w:t>
      </w:r>
    </w:p>
    <w:bookmarkEnd w:id="2317"/>
    <w:bookmarkStart w:name="z1848" w:id="2318"/>
    <w:p>
      <w:pPr>
        <w:spacing w:after="0"/>
        <w:ind w:left="0"/>
        <w:jc w:val="both"/>
      </w:pPr>
      <w:r>
        <w:rPr>
          <w:rFonts w:ascii="Times New Roman"/>
          <w:b w:val="false"/>
          <w:i w:val="false"/>
          <w:color w:val="000000"/>
          <w:sz w:val="28"/>
        </w:rPr>
        <w:t>
      направление не менее 95 процентов инвестиционных затрат и (или) мероприятий в каждом году периода, на который утверждается инвестиционная программа, на достижение целевых показателей инвестиционной программы (проекта).</w:t>
      </w:r>
    </w:p>
    <w:bookmarkEnd w:id="2318"/>
    <w:bookmarkStart w:name="z1849" w:id="2319"/>
    <w:p>
      <w:pPr>
        <w:spacing w:after="0"/>
        <w:ind w:left="0"/>
        <w:jc w:val="both"/>
      </w:pPr>
      <w:r>
        <w:rPr>
          <w:rFonts w:ascii="Times New Roman"/>
          <w:b w:val="false"/>
          <w:i w:val="false"/>
          <w:color w:val="000000"/>
          <w:sz w:val="28"/>
        </w:rPr>
        <w:t>
      353. Ведомство уполномоченного органа на основании заключения о результатах рассмотрения проекта инвестиционной программы субъекта формирует проект решения об утверждении инвестиционной программы или отказе в ее утверждении.</w:t>
      </w:r>
    </w:p>
    <w:bookmarkEnd w:id="2319"/>
    <w:bookmarkStart w:name="z1850" w:id="2320"/>
    <w:p>
      <w:pPr>
        <w:spacing w:after="0"/>
        <w:ind w:left="0"/>
        <w:jc w:val="both"/>
      </w:pPr>
      <w:r>
        <w:rPr>
          <w:rFonts w:ascii="Times New Roman"/>
          <w:b w:val="false"/>
          <w:i w:val="false"/>
          <w:color w:val="000000"/>
          <w:sz w:val="28"/>
        </w:rPr>
        <w:t>
      354. По результатам рассмотрения проекта инвестиционной программы:</w:t>
      </w:r>
    </w:p>
    <w:bookmarkEnd w:id="2320"/>
    <w:bookmarkStart w:name="z1851" w:id="2321"/>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2321"/>
    <w:bookmarkStart w:name="z1852" w:id="2322"/>
    <w:p>
      <w:pPr>
        <w:spacing w:after="0"/>
        <w:ind w:left="0"/>
        <w:jc w:val="both"/>
      </w:pPr>
      <w:r>
        <w:rPr>
          <w:rFonts w:ascii="Times New Roman"/>
          <w:b w:val="false"/>
          <w:i w:val="false"/>
          <w:color w:val="000000"/>
          <w:sz w:val="28"/>
        </w:rPr>
        <w:t>
      ведомство уполномоченного органа не позднее, чем за десять рабочих дней до принятия решения:</w:t>
      </w:r>
    </w:p>
    <w:bookmarkEnd w:id="2322"/>
    <w:bookmarkStart w:name="z1853" w:id="2323"/>
    <w:p>
      <w:pPr>
        <w:spacing w:after="0"/>
        <w:ind w:left="0"/>
        <w:jc w:val="both"/>
      </w:pPr>
      <w:r>
        <w:rPr>
          <w:rFonts w:ascii="Times New Roman"/>
          <w:b w:val="false"/>
          <w:i w:val="false"/>
          <w:color w:val="000000"/>
          <w:sz w:val="28"/>
        </w:rPr>
        <w:t>
      направляет в государственный орган, осуществляющий руководство в соответствующих отраслях, и (или) местный исполнительный орган подписанный проект решения об утверждении инвестиционной программы с приложением инвестиционной программы;</w:t>
      </w:r>
    </w:p>
    <w:bookmarkEnd w:id="2323"/>
    <w:bookmarkStart w:name="z1854" w:id="2324"/>
    <w:p>
      <w:pPr>
        <w:spacing w:after="0"/>
        <w:ind w:left="0"/>
        <w:jc w:val="both"/>
      </w:pPr>
      <w:r>
        <w:rPr>
          <w:rFonts w:ascii="Times New Roman"/>
          <w:b w:val="false"/>
          <w:i w:val="false"/>
          <w:color w:val="000000"/>
          <w:sz w:val="28"/>
        </w:rPr>
        <w:t>
      либо уведомляет субъекта об отказе в утверждении инвестиционной программы с приложением мотивированного заключения, подписанного ведомством уполномоченного органа и государственным органом, осуществляющим руководство в соответствующих отраслях, и (или) местным исполнительным органом.</w:t>
      </w:r>
    </w:p>
    <w:bookmarkEnd w:id="2324"/>
    <w:bookmarkStart w:name="z1855" w:id="2325"/>
    <w:p>
      <w:pPr>
        <w:spacing w:after="0"/>
        <w:ind w:left="0"/>
        <w:jc w:val="both"/>
      </w:pPr>
      <w:r>
        <w:rPr>
          <w:rFonts w:ascii="Times New Roman"/>
          <w:b w:val="false"/>
          <w:i w:val="false"/>
          <w:color w:val="000000"/>
          <w:sz w:val="28"/>
        </w:rPr>
        <w:t>
      В случае отказа в утверждении инвестиционной программы, мотивированное заключение об отказе в утверждении инвестиционной программы направляется ведомством уполномоченного органа в адрес государственного органа, осуществляющего руководство в соответствующих отраслях, и (или) местного исполнительного органа в срок не позднее тридцати пяти рабочих дней со дня поступления проекта инвестиционной программы в ведомство уполномоченного органа.</w:t>
      </w:r>
    </w:p>
    <w:bookmarkEnd w:id="2325"/>
    <w:bookmarkStart w:name="z1856" w:id="2326"/>
    <w:p>
      <w:pPr>
        <w:spacing w:after="0"/>
        <w:ind w:left="0"/>
        <w:jc w:val="both"/>
      </w:pPr>
      <w:r>
        <w:rPr>
          <w:rFonts w:ascii="Times New Roman"/>
          <w:b w:val="false"/>
          <w:i w:val="false"/>
          <w:color w:val="000000"/>
          <w:sz w:val="28"/>
        </w:rPr>
        <w:t>
      В срок не позднее пяти рабочих дней со дня поступления в государственный орган, осуществляющий руководство в соответствующих отраслях, и (или) местный исполнительный орган мотивированного заключения ведомства уполномоченного органа государственным органом (или) местным исполнительным органом проводится совещание, по итогам которого принимается совместное решение об отказе в утверждении инвестиционной программы субъекта. По итогам совещания оформляется протокол.</w:t>
      </w:r>
    </w:p>
    <w:bookmarkEnd w:id="2326"/>
    <w:bookmarkStart w:name="z1857" w:id="2327"/>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соответствующих отраслях, и (или) местный исполнительный орган рассматривает и подписывает поступившее от ведомства уполномоченного органа мотивированное заключение об отказе в утверждении инвестиционной программы в течение двух рабочих дней со дня проведения совещания с ведомством уполномоченного органа, но не более семи рабочих дней со дня поступления в государственный орган и (или) местный исполнительный орган мотивированного заключения ведомства уполномоченного органа.</w:t>
      </w:r>
    </w:p>
    <w:bookmarkEnd w:id="2327"/>
    <w:bookmarkStart w:name="z1858" w:id="2328"/>
    <w:p>
      <w:pPr>
        <w:spacing w:after="0"/>
        <w:ind w:left="0"/>
        <w:jc w:val="both"/>
      </w:pPr>
      <w:r>
        <w:rPr>
          <w:rFonts w:ascii="Times New Roman"/>
          <w:b w:val="false"/>
          <w:i w:val="false"/>
          <w:color w:val="000000"/>
          <w:sz w:val="28"/>
        </w:rPr>
        <w:t>
      В течение пяти рабочих дней со дня представления подписанного проекта решения об утверждении инвестиционной программы государственный орган, осуществляющий руководство в соответствующих отраслях и (или) местный исполнительный орган направляет ведомству уполномоченного органа подписанное решение об утверждении инвестиционной программы либо информирует о необходимости внесения изменений и (или) дополнений в подписанный проект решения об утверждении инвестиционной программы с приложением мотивированного заключения.</w:t>
      </w:r>
    </w:p>
    <w:bookmarkEnd w:id="2328"/>
    <w:bookmarkStart w:name="z1859" w:id="2329"/>
    <w:p>
      <w:pPr>
        <w:spacing w:after="0"/>
        <w:ind w:left="0"/>
        <w:jc w:val="both"/>
      </w:pPr>
      <w:r>
        <w:rPr>
          <w:rFonts w:ascii="Times New Roman"/>
          <w:b w:val="false"/>
          <w:i w:val="false"/>
          <w:color w:val="000000"/>
          <w:sz w:val="28"/>
        </w:rPr>
        <w:t>
      В случае внесения государственным органом, осуществляющим руководство в соответствующих отраслях и (или) местным исполнительным органом информации о необходимости внесения изменений и (или) дополнений в подписанный проект решения об утверждении инвестиционной программы срок рассмотрения инвестиционной программы продлевается на десять рабочих дней.</w:t>
      </w:r>
    </w:p>
    <w:bookmarkEnd w:id="2329"/>
    <w:bookmarkStart w:name="z1860" w:id="2330"/>
    <w:p>
      <w:pPr>
        <w:spacing w:after="0"/>
        <w:ind w:left="0"/>
        <w:jc w:val="both"/>
      </w:pPr>
      <w:r>
        <w:rPr>
          <w:rFonts w:ascii="Times New Roman"/>
          <w:b w:val="false"/>
          <w:i w:val="false"/>
          <w:color w:val="000000"/>
          <w:sz w:val="28"/>
        </w:rPr>
        <w:t>
      В срок не позднее трех рабочих дней со дня поступления в ведомство уполномоченного органа информации о необходимости внесения изменений и (или) дополнений в подписанный проект решения об утверждении инвестиционной программы проводится совещание, по итогам которого принимается совместное решение о принятии информации о необходимости внесения изменений и (или) дополнений в подписанный проект решения об утверждении инвестиционной программы либо его отклонения. По итогам совещания оформляется протокол.</w:t>
      </w:r>
    </w:p>
    <w:bookmarkEnd w:id="2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1" w:id="2331"/>
    <w:p>
      <w:pPr>
        <w:spacing w:after="0"/>
        <w:ind w:left="0"/>
        <w:jc w:val="both"/>
      </w:pPr>
      <w:r>
        <w:rPr>
          <w:rFonts w:ascii="Times New Roman"/>
          <w:b w:val="false"/>
          <w:i w:val="false"/>
          <w:color w:val="000000"/>
          <w:sz w:val="28"/>
        </w:rPr>
        <w:t>
      355. Изменение проекта инвестиционной программы субъекта производится ведомством уполномоченного органа с учетом положений настоящих Правил.</w:t>
      </w:r>
    </w:p>
    <w:bookmarkEnd w:id="2331"/>
    <w:bookmarkStart w:name="z1862" w:id="2332"/>
    <w:p>
      <w:pPr>
        <w:spacing w:after="0"/>
        <w:ind w:left="0"/>
        <w:jc w:val="both"/>
      </w:pPr>
      <w:r>
        <w:rPr>
          <w:rFonts w:ascii="Times New Roman"/>
          <w:b w:val="false"/>
          <w:i w:val="false"/>
          <w:color w:val="000000"/>
          <w:sz w:val="28"/>
        </w:rPr>
        <w:t>
      356. В случае, если в ходе рассмотрения представленного субъектом проекта инвестиционной программы ведомство уполномоченного органа проводит ее изменение, перед принятием решения об изменении проводится совещание с участием государственного органа, осуществляющего руководство в соответствующих отраслях и (или) местного исполнительного органа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ведомством уполномоченного органа в адрес государственного органа, осуществляющего руководство в соответствующих отраслях, и (или) местного исполнительного органа с проектом решения об утверждении инвестиционной программы субъекта.</w:t>
      </w:r>
    </w:p>
    <w:bookmarkEnd w:id="2332"/>
    <w:bookmarkStart w:name="z1863" w:id="2333"/>
    <w:p>
      <w:pPr>
        <w:spacing w:after="0"/>
        <w:ind w:left="0"/>
        <w:jc w:val="both"/>
      </w:pPr>
      <w:r>
        <w:rPr>
          <w:rFonts w:ascii="Times New Roman"/>
          <w:b w:val="false"/>
          <w:i w:val="false"/>
          <w:color w:val="000000"/>
          <w:sz w:val="28"/>
        </w:rPr>
        <w:t xml:space="preserve">
      357. Решение об утверждении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согласно компетенции, предусмотренной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w:t>
      </w:r>
    </w:p>
    <w:bookmarkEnd w:id="2333"/>
    <w:bookmarkStart w:name="z1864" w:id="2334"/>
    <w:p>
      <w:pPr>
        <w:spacing w:after="0"/>
        <w:ind w:left="0"/>
        <w:jc w:val="both"/>
      </w:pPr>
      <w:r>
        <w:rPr>
          <w:rFonts w:ascii="Times New Roman"/>
          <w:b w:val="false"/>
          <w:i w:val="false"/>
          <w:color w:val="000000"/>
          <w:sz w:val="28"/>
        </w:rPr>
        <w:t xml:space="preserve">
      358. В случае, если государственный орган, осуществляющий руководство в соответствующих отраслях и (или) местный исполнительный орган не пришли к единому решению с ведомством уполномоченного органа, по итогам совещания, предусмотренная частями третей и седьмой </w:t>
      </w:r>
      <w:r>
        <w:rPr>
          <w:rFonts w:ascii="Times New Roman"/>
          <w:b w:val="false"/>
          <w:i w:val="false"/>
          <w:color w:val="000000"/>
          <w:sz w:val="28"/>
        </w:rPr>
        <w:t>пункта 353</w:t>
      </w:r>
      <w:r>
        <w:rPr>
          <w:rFonts w:ascii="Times New Roman"/>
          <w:b w:val="false"/>
          <w:i w:val="false"/>
          <w:color w:val="000000"/>
          <w:sz w:val="28"/>
        </w:rPr>
        <w:t xml:space="preserve"> или пунктом </w:t>
      </w:r>
      <w:r>
        <w:rPr>
          <w:rFonts w:ascii="Times New Roman"/>
          <w:b w:val="false"/>
          <w:i w:val="false"/>
          <w:color w:val="000000"/>
          <w:sz w:val="28"/>
        </w:rPr>
        <w:t>355</w:t>
      </w:r>
      <w:r>
        <w:rPr>
          <w:rFonts w:ascii="Times New Roman"/>
          <w:b w:val="false"/>
          <w:i w:val="false"/>
          <w:color w:val="000000"/>
          <w:sz w:val="28"/>
        </w:rPr>
        <w:t xml:space="preserve"> настоящих Правил или, ведомство уполномоченного органа, государственный орган, осуществляющий руководство в соответствующих отраслях и (или) местный исполнительный орган подписывают совместное решение об отказе в утверждении инвестиционной программы, представленной субъектом.</w:t>
      </w:r>
    </w:p>
    <w:bookmarkEnd w:id="2334"/>
    <w:bookmarkStart w:name="z1865" w:id="2335"/>
    <w:p>
      <w:pPr>
        <w:spacing w:after="0"/>
        <w:ind w:left="0"/>
        <w:jc w:val="both"/>
      </w:pPr>
      <w:r>
        <w:rPr>
          <w:rFonts w:ascii="Times New Roman"/>
          <w:b w:val="false"/>
          <w:i w:val="false"/>
          <w:color w:val="000000"/>
          <w:sz w:val="28"/>
        </w:rPr>
        <w:t xml:space="preserve">
      359. Утвержденная инвестиционная программа субъекта размещается ведомством уполномоченного органа, государственным органом, осуществляющим руководство в соответствующих отраслях и (или) местным исполнительным органом на своих интернет-ресурсах не позднее пяти рабочих дней со дня принятия решения об утверждении инвестиционной программы по </w:t>
      </w:r>
      <w:r>
        <w:rPr>
          <w:rFonts w:ascii="Times New Roman"/>
          <w:b w:val="false"/>
          <w:i w:val="false"/>
          <w:color w:val="000000"/>
          <w:sz w:val="28"/>
        </w:rPr>
        <w:t>формам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приложения 1 к настоящим Правилам.</w:t>
      </w:r>
    </w:p>
    <w:bookmarkEnd w:id="2335"/>
    <w:bookmarkStart w:name="z1866" w:id="2336"/>
    <w:p>
      <w:pPr>
        <w:spacing w:after="0"/>
        <w:ind w:left="0"/>
        <w:jc w:val="both"/>
      </w:pPr>
      <w:r>
        <w:rPr>
          <w:rFonts w:ascii="Times New Roman"/>
          <w:b w:val="false"/>
          <w:i w:val="false"/>
          <w:color w:val="000000"/>
          <w:sz w:val="28"/>
        </w:rPr>
        <w:t>
      360. Копия решения об утверждении инвестиционной программы направляется субъекту ведомством уполномоченного органа не позднее пяти рабочих дней со дня принятия решения ведомством уполномоченного органа, государственным органом, осуществляющим руководство в соответствующих отраслях и (или) местным исполнительным органом.</w:t>
      </w:r>
    </w:p>
    <w:bookmarkEnd w:id="2336"/>
    <w:bookmarkStart w:name="z1867" w:id="233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Изменение утвержденной инвестиционной программы</w:t>
      </w:r>
    </w:p>
    <w:bookmarkEnd w:id="2337"/>
    <w:bookmarkStart w:name="z1868" w:id="2338"/>
    <w:p>
      <w:pPr>
        <w:spacing w:after="0"/>
        <w:ind w:left="0"/>
        <w:jc w:val="both"/>
      </w:pPr>
      <w:r>
        <w:rPr>
          <w:rFonts w:ascii="Times New Roman"/>
          <w:b w:val="false"/>
          <w:i w:val="false"/>
          <w:color w:val="000000"/>
          <w:sz w:val="28"/>
        </w:rPr>
        <w:t>
      361. Субъект обращается одновременно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 без повышения тарифа не позднее 1 ноября текущего года.</w:t>
      </w:r>
    </w:p>
    <w:bookmarkEnd w:id="2338"/>
    <w:bookmarkStart w:name="z1869" w:id="2339"/>
    <w:p>
      <w:pPr>
        <w:spacing w:after="0"/>
        <w:ind w:left="0"/>
        <w:jc w:val="both"/>
      </w:pPr>
      <w:r>
        <w:rPr>
          <w:rFonts w:ascii="Times New Roman"/>
          <w:b w:val="false"/>
          <w:i w:val="false"/>
          <w:color w:val="000000"/>
          <w:sz w:val="28"/>
        </w:rPr>
        <w:t>
      В случае реализации государственных программ и (или) национальных проектов, а также Документов системы государственного планирования, субъект обращается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w:t>
      </w:r>
    </w:p>
    <w:bookmarkEnd w:id="2339"/>
    <w:bookmarkStart w:name="z1870" w:id="2340"/>
    <w:p>
      <w:pPr>
        <w:spacing w:after="0"/>
        <w:ind w:left="0"/>
        <w:jc w:val="both"/>
      </w:pPr>
      <w:r>
        <w:rPr>
          <w:rFonts w:ascii="Times New Roman"/>
          <w:b w:val="false"/>
          <w:i w:val="false"/>
          <w:color w:val="000000"/>
          <w:sz w:val="28"/>
        </w:rPr>
        <w:t xml:space="preserve">
      Требования настоящего пункта не распространяются на субъекта при возврате ведомством уполномоченного органа заявления по изменению инвестиционной программы на доработку, а также в случае, предусмотренной </w:t>
      </w:r>
      <w:r>
        <w:rPr>
          <w:rFonts w:ascii="Times New Roman"/>
          <w:b w:val="false"/>
          <w:i w:val="false"/>
          <w:color w:val="000000"/>
          <w:sz w:val="28"/>
        </w:rPr>
        <w:t>пунктом 355</w:t>
      </w:r>
      <w:r>
        <w:rPr>
          <w:rFonts w:ascii="Times New Roman"/>
          <w:b w:val="false"/>
          <w:i w:val="false"/>
          <w:color w:val="000000"/>
          <w:sz w:val="28"/>
        </w:rPr>
        <w:t xml:space="preserve"> настоящих Правил.</w:t>
      </w:r>
    </w:p>
    <w:bookmarkEnd w:id="2340"/>
    <w:bookmarkStart w:name="z1871" w:id="2341"/>
    <w:p>
      <w:pPr>
        <w:spacing w:after="0"/>
        <w:ind w:left="0"/>
        <w:jc w:val="both"/>
      </w:pPr>
      <w:r>
        <w:rPr>
          <w:rFonts w:ascii="Times New Roman"/>
          <w:b w:val="false"/>
          <w:i w:val="false"/>
          <w:color w:val="000000"/>
          <w:sz w:val="28"/>
        </w:rPr>
        <w:t>
      Субъект дорабатывает инвестиционную программу и направляет ее на повторное рассмотрение в ведомство уполномоченного органа, государственный орган, осуществляющий руководство в соответствующих отраслях и (или) местный исполнительный орган в срок не более десяти календарных дней со дня получения возврата ведомством уполномоченного органа заявления субъекта по изменению инвестиционной программы.</w:t>
      </w:r>
    </w:p>
    <w:bookmarkEnd w:id="2341"/>
    <w:bookmarkStart w:name="z1872" w:id="2342"/>
    <w:p>
      <w:pPr>
        <w:spacing w:after="0"/>
        <w:ind w:left="0"/>
        <w:jc w:val="both"/>
      </w:pPr>
      <w:r>
        <w:rPr>
          <w:rFonts w:ascii="Times New Roman"/>
          <w:b w:val="false"/>
          <w:i w:val="false"/>
          <w:color w:val="000000"/>
          <w:sz w:val="28"/>
        </w:rPr>
        <w:t>
      В случае не устранения замечаний, в том числе непредставление разъяснений по замечаниям ведомства уполномоченного органа с обосновывающими документами, ведомство уполномоченного органа и государственный орган, осуществляющий руководство в соответствующих отраслях, и (или) местный исполнительный орган по итогам повторного рассмотрения доработанного заявления субъекта об изменении инвестиционной программы оставляют его без рассмотрения.</w:t>
      </w:r>
    </w:p>
    <w:bookmarkEnd w:id="2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с изменениями, внесенными приказами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3" w:id="2343"/>
    <w:p>
      <w:pPr>
        <w:spacing w:after="0"/>
        <w:ind w:left="0"/>
        <w:jc w:val="both"/>
      </w:pPr>
      <w:r>
        <w:rPr>
          <w:rFonts w:ascii="Times New Roman"/>
          <w:b w:val="false"/>
          <w:i w:val="false"/>
          <w:color w:val="000000"/>
          <w:sz w:val="28"/>
        </w:rPr>
        <w:t>
      362. Субъект также обращается в ведомство уполномоченного органа, государственный орган, осуществляющий руководство в соответствующих отраслях и (или) местный исполнительный орган с заявлением об изменении инвестиционной программы в случаях, если:</w:t>
      </w:r>
    </w:p>
    <w:bookmarkEnd w:id="2343"/>
    <w:bookmarkStart w:name="z1874" w:id="2344"/>
    <w:p>
      <w:pPr>
        <w:spacing w:after="0"/>
        <w:ind w:left="0"/>
        <w:jc w:val="both"/>
      </w:pPr>
      <w:r>
        <w:rPr>
          <w:rFonts w:ascii="Times New Roman"/>
          <w:b w:val="false"/>
          <w:i w:val="false"/>
          <w:color w:val="000000"/>
          <w:sz w:val="28"/>
        </w:rPr>
        <w:t>
      по итогам проверки его деятельности ведомством уполномоченного органа внесено предписание о необходимости проведения такого изменения;</w:t>
      </w:r>
    </w:p>
    <w:bookmarkEnd w:id="2344"/>
    <w:bookmarkStart w:name="z1875" w:id="2345"/>
    <w:p>
      <w:pPr>
        <w:spacing w:after="0"/>
        <w:ind w:left="0"/>
        <w:jc w:val="both"/>
      </w:pPr>
      <w:r>
        <w:rPr>
          <w:rFonts w:ascii="Times New Roman"/>
          <w:b w:val="false"/>
          <w:i w:val="false"/>
          <w:color w:val="000000"/>
          <w:sz w:val="28"/>
        </w:rPr>
        <w:t>
      ведомство уполномоченного органа в связи с получением копии решения об отказе в выдаче технических условий при установлении факта отсутствия свободных и доступных мощностей, емкостей, мест, пропускных способностей сетей субъекта или отсутствия сетей субъекта или иного имущества субъекта, необходимого для предоставления требуемого объема регулируемой услуги, проинформировал субъекта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2345"/>
    <w:bookmarkStart w:name="z1876" w:id="2346"/>
    <w:p>
      <w:pPr>
        <w:spacing w:after="0"/>
        <w:ind w:left="0"/>
        <w:jc w:val="both"/>
      </w:pPr>
      <w:r>
        <w:rPr>
          <w:rFonts w:ascii="Times New Roman"/>
          <w:b w:val="false"/>
          <w:i w:val="false"/>
          <w:color w:val="000000"/>
          <w:sz w:val="28"/>
        </w:rPr>
        <w:t>
      Субъект по согласованию с государственным органом, осуществляющим руководство в соответствующих отраслях и (или) местным исполнительным органом меняет или исключает мероприятия инвестиционной программы, не учтенные при утверждении тарифов, с обязательным уведомлением ведомства уполномоченного органа не позднее тридцати календарных дней до конца текущего года.</w:t>
      </w:r>
    </w:p>
    <w:bookmarkEnd w:id="2346"/>
    <w:bookmarkStart w:name="z1877" w:id="2347"/>
    <w:p>
      <w:pPr>
        <w:spacing w:after="0"/>
        <w:ind w:left="0"/>
        <w:jc w:val="both"/>
      </w:pPr>
      <w:r>
        <w:rPr>
          <w:rFonts w:ascii="Times New Roman"/>
          <w:b w:val="false"/>
          <w:i w:val="false"/>
          <w:color w:val="000000"/>
          <w:sz w:val="28"/>
        </w:rPr>
        <w:t>
      363. К заявлению об изменении утвержденной инвестиционной программы, прилагаются:</w:t>
      </w:r>
    </w:p>
    <w:bookmarkEnd w:id="2347"/>
    <w:bookmarkStart w:name="z1878" w:id="2348"/>
    <w:p>
      <w:pPr>
        <w:spacing w:after="0"/>
        <w:ind w:left="0"/>
        <w:jc w:val="both"/>
      </w:pPr>
      <w:r>
        <w:rPr>
          <w:rFonts w:ascii="Times New Roman"/>
          <w:b w:val="false"/>
          <w:i w:val="false"/>
          <w:color w:val="000000"/>
          <w:sz w:val="28"/>
        </w:rPr>
        <w:t>
      1) проект инвестиционной программы с учетом изменений с приложением материалов, обосновывающих внесение изменений в инвестиционную программу (бизнес-план, прайс-листы, копии договоров, копии актов выполненных работ, проектно-сметная документация, прошедшая экспертизу в установленном порядке (в случае наличия);</w:t>
      </w:r>
    </w:p>
    <w:bookmarkEnd w:id="2348"/>
    <w:bookmarkStart w:name="z1879" w:id="2349"/>
    <w:p>
      <w:pPr>
        <w:spacing w:after="0"/>
        <w:ind w:left="0"/>
        <w:jc w:val="both"/>
      </w:pPr>
      <w:r>
        <w:rPr>
          <w:rFonts w:ascii="Times New Roman"/>
          <w:b w:val="false"/>
          <w:i w:val="false"/>
          <w:color w:val="000000"/>
          <w:sz w:val="28"/>
        </w:rPr>
        <w:t xml:space="preserve">
      в случае включения в утвержденную инвестиционную программу новых мероприятий прилагаются подтверждающие материалы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341 настоящих Правил;</w:t>
      </w:r>
    </w:p>
    <w:bookmarkEnd w:id="2349"/>
    <w:bookmarkStart w:name="z1880" w:id="2350"/>
    <w:p>
      <w:pPr>
        <w:spacing w:after="0"/>
        <w:ind w:left="0"/>
        <w:jc w:val="both"/>
      </w:pPr>
      <w:r>
        <w:rPr>
          <w:rFonts w:ascii="Times New Roman"/>
          <w:b w:val="false"/>
          <w:i w:val="false"/>
          <w:color w:val="000000"/>
          <w:sz w:val="28"/>
        </w:rPr>
        <w:t>
      2) оценка субъекта о необходимости внесения изменений в инвестиционную программу с приложением обосновывающих материалов;</w:t>
      </w:r>
    </w:p>
    <w:bookmarkEnd w:id="2350"/>
    <w:bookmarkStart w:name="z1881" w:id="2351"/>
    <w:p>
      <w:pPr>
        <w:spacing w:after="0"/>
        <w:ind w:left="0"/>
        <w:jc w:val="both"/>
      </w:pPr>
      <w:r>
        <w:rPr>
          <w:rFonts w:ascii="Times New Roman"/>
          <w:b w:val="false"/>
          <w:i w:val="false"/>
          <w:color w:val="000000"/>
          <w:sz w:val="28"/>
        </w:rPr>
        <w:t>
      3) возможные условия финансирования и возврата заемных средств;</w:t>
      </w:r>
    </w:p>
    <w:bookmarkEnd w:id="2351"/>
    <w:bookmarkStart w:name="z1882" w:id="2352"/>
    <w:p>
      <w:pPr>
        <w:spacing w:after="0"/>
        <w:ind w:left="0"/>
        <w:jc w:val="both"/>
      </w:pPr>
      <w:r>
        <w:rPr>
          <w:rFonts w:ascii="Times New Roman"/>
          <w:b w:val="false"/>
          <w:i w:val="false"/>
          <w:color w:val="000000"/>
          <w:sz w:val="28"/>
        </w:rPr>
        <w:t>
      4) если для реализации инвестиционной программы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bookmarkEnd w:id="2352"/>
    <w:bookmarkStart w:name="z1883" w:id="2353"/>
    <w:p>
      <w:pPr>
        <w:spacing w:after="0"/>
        <w:ind w:left="0"/>
        <w:jc w:val="both"/>
      </w:pPr>
      <w:r>
        <w:rPr>
          <w:rFonts w:ascii="Times New Roman"/>
          <w:b w:val="false"/>
          <w:i w:val="false"/>
          <w:color w:val="000000"/>
          <w:sz w:val="28"/>
        </w:rPr>
        <w:t xml:space="preserve">
      5) для субъектов в сфере транспортировки нефти и газа – акты сверок с потребителями объемов предоставленных регулируемых услуг, выставленные счета к оплате и письмо государственного органа и (или) местного исполнительного органа с информацией о фактических объемах предоставленных регулируемых услуг. </w:t>
      </w:r>
    </w:p>
    <w:bookmarkEnd w:id="2353"/>
    <w:bookmarkStart w:name="z1884" w:id="2354"/>
    <w:p>
      <w:pPr>
        <w:spacing w:after="0"/>
        <w:ind w:left="0"/>
        <w:jc w:val="both"/>
      </w:pPr>
      <w:r>
        <w:rPr>
          <w:rFonts w:ascii="Times New Roman"/>
          <w:b w:val="false"/>
          <w:i w:val="false"/>
          <w:color w:val="000000"/>
          <w:sz w:val="28"/>
        </w:rPr>
        <w:t>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2354"/>
    <w:bookmarkStart w:name="z1885" w:id="2355"/>
    <w:p>
      <w:pPr>
        <w:spacing w:after="0"/>
        <w:ind w:left="0"/>
        <w:jc w:val="both"/>
      </w:pPr>
      <w:r>
        <w:rPr>
          <w:rFonts w:ascii="Times New Roman"/>
          <w:b w:val="false"/>
          <w:i w:val="false"/>
          <w:color w:val="000000"/>
          <w:sz w:val="28"/>
        </w:rPr>
        <w:t>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w:t>
      </w:r>
    </w:p>
    <w:bookmarkEnd w:id="2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с изменениями, внесенными приказами Министра национальной экономики РК от 10.04.2020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7" w:id="2356"/>
    <w:p>
      <w:pPr>
        <w:spacing w:after="0"/>
        <w:ind w:left="0"/>
        <w:jc w:val="both"/>
      </w:pPr>
      <w:r>
        <w:rPr>
          <w:rFonts w:ascii="Times New Roman"/>
          <w:b w:val="false"/>
          <w:i w:val="false"/>
          <w:color w:val="000000"/>
          <w:sz w:val="28"/>
        </w:rPr>
        <w:t>
      364.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утвержденной инвестиционной программы переносятся на следующий календарный год до 1 марта года, следующего за годом их реализации.</w:t>
      </w:r>
    </w:p>
    <w:bookmarkEnd w:id="2356"/>
    <w:bookmarkStart w:name="z1888" w:id="2357"/>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2357"/>
    <w:bookmarkStart w:name="z1889" w:id="2358"/>
    <w:p>
      <w:pPr>
        <w:spacing w:after="0"/>
        <w:ind w:left="0"/>
        <w:jc w:val="both"/>
      </w:pPr>
      <w:r>
        <w:rPr>
          <w:rFonts w:ascii="Times New Roman"/>
          <w:b w:val="false"/>
          <w:i w:val="false"/>
          <w:color w:val="000000"/>
          <w:sz w:val="28"/>
        </w:rPr>
        <w:t>
      В случае, предусмотренном частью первой настоящего пункта, субъект, в срок не позднее 15 января года, следующего за годом реализации мероприятий инвестиционной программы, направляет в адрес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частью первой настоящего пункта.</w:t>
      </w:r>
    </w:p>
    <w:bookmarkEnd w:id="2358"/>
    <w:bookmarkStart w:name="z1890" w:id="2359"/>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соответствующих отраслях, и (или) местный исполнительный орган, в срок до 15 февраля, направляет ведомству уполномоченного органа заключение о целесообразности или нецелесообразности проведения изменений инвестиционной программы субъекта.</w:t>
      </w:r>
    </w:p>
    <w:bookmarkEnd w:id="2359"/>
    <w:bookmarkStart w:name="z1891" w:id="2360"/>
    <w:p>
      <w:pPr>
        <w:spacing w:after="0"/>
        <w:ind w:left="0"/>
        <w:jc w:val="both"/>
      </w:pPr>
      <w:r>
        <w:rPr>
          <w:rFonts w:ascii="Times New Roman"/>
          <w:b w:val="false"/>
          <w:i w:val="false"/>
          <w:color w:val="000000"/>
          <w:sz w:val="28"/>
        </w:rPr>
        <w:t xml:space="preserve">
      365.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заявление об изменении утвержденной инвестиционной программы субъекта, в том числе повторно доработанного заявления субъекта об изменении инвестиционной программы в порядке, предусмотренном </w:t>
      </w:r>
      <w:r>
        <w:rPr>
          <w:rFonts w:ascii="Times New Roman"/>
          <w:b w:val="false"/>
          <w:i w:val="false"/>
          <w:color w:val="000000"/>
          <w:sz w:val="28"/>
        </w:rPr>
        <w:t>пунктами 343</w:t>
      </w:r>
      <w:r>
        <w:rPr>
          <w:rFonts w:ascii="Times New Roman"/>
          <w:b w:val="false"/>
          <w:i w:val="false"/>
          <w:color w:val="000000"/>
          <w:sz w:val="28"/>
        </w:rPr>
        <w:t xml:space="preserve">, 344, 345, 346, 347, 348, 349, 350, 351, 352, 353, 354, 356, 357, 358, 359 и </w:t>
      </w:r>
      <w:r>
        <w:rPr>
          <w:rFonts w:ascii="Times New Roman"/>
          <w:b w:val="false"/>
          <w:i w:val="false"/>
          <w:color w:val="000000"/>
          <w:sz w:val="28"/>
        </w:rPr>
        <w:t>360</w:t>
      </w:r>
      <w:r>
        <w:rPr>
          <w:rFonts w:ascii="Times New Roman"/>
          <w:b w:val="false"/>
          <w:i w:val="false"/>
          <w:color w:val="000000"/>
          <w:sz w:val="28"/>
        </w:rPr>
        <w:t xml:space="preserve"> настоящих Правил.</w:t>
      </w:r>
    </w:p>
    <w:bookmarkEnd w:id="2360"/>
    <w:bookmarkStart w:name="z5703" w:id="2361"/>
    <w:p>
      <w:pPr>
        <w:spacing w:after="0"/>
        <w:ind w:left="0"/>
        <w:jc w:val="both"/>
      </w:pPr>
      <w:r>
        <w:rPr>
          <w:rFonts w:ascii="Times New Roman"/>
          <w:b w:val="false"/>
          <w:i w:val="false"/>
          <w:color w:val="000000"/>
          <w:sz w:val="28"/>
        </w:rPr>
        <w:t>
      Решение об изменении инвестиционной программы субъекта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в срок не позднее 1 марта года, следующего за годом реализации мероприятий инвестиционной программы.</w:t>
      </w:r>
    </w:p>
    <w:bookmarkEnd w:id="2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365 -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3" w:id="236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Рассмотрение отчета об исполнении утвержденной инвестиционной программы и проведение его анализа</w:t>
      </w:r>
    </w:p>
    <w:bookmarkEnd w:id="2362"/>
    <w:bookmarkStart w:name="z1894" w:id="2363"/>
    <w:p>
      <w:pPr>
        <w:spacing w:after="0"/>
        <w:ind w:left="0"/>
        <w:jc w:val="both"/>
      </w:pPr>
      <w:r>
        <w:rPr>
          <w:rFonts w:ascii="Times New Roman"/>
          <w:b w:val="false"/>
          <w:i w:val="false"/>
          <w:color w:val="000000"/>
          <w:sz w:val="28"/>
        </w:rPr>
        <w:t xml:space="preserve">
      366. В период действия тарифа субъект ежегодно не позднее 1 мая года, следующего за отчетным периодом, предоставляет одновременно в ведомство уполномоченного органа, государственный орган, осуществляющий руководство в соответствующих отраслях, либо местный исполнительный орган в электронной форме через веб-портал "База "Монополист" отчет об исполнении утвержденной инвестиционной программы с приложением обосновывающих материалов согласно </w:t>
      </w:r>
      <w:r>
        <w:rPr>
          <w:rFonts w:ascii="Times New Roman"/>
          <w:b w:val="false"/>
          <w:i w:val="false"/>
          <w:color w:val="000000"/>
          <w:sz w:val="28"/>
        </w:rPr>
        <w:t>пункту 367</w:t>
      </w:r>
      <w:r>
        <w:rPr>
          <w:rFonts w:ascii="Times New Roman"/>
          <w:b w:val="false"/>
          <w:i w:val="false"/>
          <w:color w:val="000000"/>
          <w:sz w:val="28"/>
        </w:rPr>
        <w:t xml:space="preserve"> настоящих Правил и по </w:t>
      </w:r>
      <w:r>
        <w:rPr>
          <w:rFonts w:ascii="Times New Roman"/>
          <w:b w:val="false"/>
          <w:i w:val="false"/>
          <w:color w:val="000000"/>
          <w:sz w:val="28"/>
        </w:rPr>
        <w:t>формам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приложения 1 к настоящим Правилам.</w:t>
      </w:r>
    </w:p>
    <w:bookmarkEnd w:id="2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366 -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5" w:id="2364"/>
    <w:p>
      <w:pPr>
        <w:spacing w:after="0"/>
        <w:ind w:left="0"/>
        <w:jc w:val="both"/>
      </w:pPr>
      <w:r>
        <w:rPr>
          <w:rFonts w:ascii="Times New Roman"/>
          <w:b w:val="false"/>
          <w:i w:val="false"/>
          <w:color w:val="000000"/>
          <w:sz w:val="28"/>
        </w:rPr>
        <w:t>
      367. К отчету об исполнении утвержденной инвестиционной программы прилагаются:</w:t>
      </w:r>
    </w:p>
    <w:bookmarkEnd w:id="2364"/>
    <w:bookmarkStart w:name="z1896" w:id="2365"/>
    <w:p>
      <w:pPr>
        <w:spacing w:after="0"/>
        <w:ind w:left="0"/>
        <w:jc w:val="both"/>
      </w:pPr>
      <w:r>
        <w:rPr>
          <w:rFonts w:ascii="Times New Roman"/>
          <w:b w:val="false"/>
          <w:i w:val="false"/>
          <w:color w:val="000000"/>
          <w:sz w:val="28"/>
        </w:rPr>
        <w:t>
      1) информация о плановых и фактических объемах предоставляемых регулируемых услуг;</w:t>
      </w:r>
    </w:p>
    <w:bookmarkEnd w:id="2365"/>
    <w:bookmarkStart w:name="z1897" w:id="2366"/>
    <w:p>
      <w:pPr>
        <w:spacing w:after="0"/>
        <w:ind w:left="0"/>
        <w:jc w:val="both"/>
      </w:pPr>
      <w:r>
        <w:rPr>
          <w:rFonts w:ascii="Times New Roman"/>
          <w:b w:val="false"/>
          <w:i w:val="false"/>
          <w:color w:val="000000"/>
          <w:sz w:val="28"/>
        </w:rPr>
        <w:t xml:space="preserve">
      2) отчет о прибылях и убытках субъекта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2366"/>
    <w:bookmarkStart w:name="z1898" w:id="2367"/>
    <w:p>
      <w:pPr>
        <w:spacing w:after="0"/>
        <w:ind w:left="0"/>
        <w:jc w:val="both"/>
      </w:pPr>
      <w:r>
        <w:rPr>
          <w:rFonts w:ascii="Times New Roman"/>
          <w:b w:val="false"/>
          <w:i w:val="false"/>
          <w:color w:val="000000"/>
          <w:sz w:val="28"/>
        </w:rPr>
        <w:t>
      3) информация о фактических условиях и размерах финансирования инвестиционной программы;</w:t>
      </w:r>
    </w:p>
    <w:bookmarkEnd w:id="2367"/>
    <w:bookmarkStart w:name="z1899" w:id="2368"/>
    <w:p>
      <w:pPr>
        <w:spacing w:after="0"/>
        <w:ind w:left="0"/>
        <w:jc w:val="both"/>
      </w:pPr>
      <w:r>
        <w:rPr>
          <w:rFonts w:ascii="Times New Roman"/>
          <w:b w:val="false"/>
          <w:i w:val="false"/>
          <w:color w:val="000000"/>
          <w:sz w:val="28"/>
        </w:rPr>
        <w:t xml:space="preserve">
      4)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68"/>
    <w:bookmarkStart w:name="z1900" w:id="2369"/>
    <w:p>
      <w:pPr>
        <w:spacing w:after="0"/>
        <w:ind w:left="0"/>
        <w:jc w:val="both"/>
      </w:pPr>
      <w:r>
        <w:rPr>
          <w:rFonts w:ascii="Times New Roman"/>
          <w:b w:val="false"/>
          <w:i w:val="false"/>
          <w:color w:val="000000"/>
          <w:sz w:val="28"/>
        </w:rPr>
        <w:t>
      5) разъяснения причин отклонения достигнутых фактических показателей от показателей в утвержденной инвестиционной программе;</w:t>
      </w:r>
    </w:p>
    <w:bookmarkEnd w:id="2369"/>
    <w:bookmarkStart w:name="z1901" w:id="2370"/>
    <w:p>
      <w:pPr>
        <w:spacing w:after="0"/>
        <w:ind w:left="0"/>
        <w:jc w:val="both"/>
      </w:pPr>
      <w:r>
        <w:rPr>
          <w:rFonts w:ascii="Times New Roman"/>
          <w:b w:val="false"/>
          <w:i w:val="false"/>
          <w:color w:val="000000"/>
          <w:sz w:val="28"/>
        </w:rPr>
        <w:t>
      6)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2370"/>
    <w:bookmarkStart w:name="z1902" w:id="2371"/>
    <w:p>
      <w:pPr>
        <w:spacing w:after="0"/>
        <w:ind w:left="0"/>
        <w:jc w:val="both"/>
      </w:pPr>
      <w:r>
        <w:rPr>
          <w:rFonts w:ascii="Times New Roman"/>
          <w:b w:val="false"/>
          <w:i w:val="false"/>
          <w:color w:val="000000"/>
          <w:sz w:val="28"/>
        </w:rPr>
        <w:t>
      7) заключение по итогам проведения общественного мониторинга и (или) технической экспертизы исполнения утвержденной инвестиционной программы.</w:t>
      </w:r>
    </w:p>
    <w:bookmarkEnd w:id="2371"/>
    <w:bookmarkStart w:name="z1903" w:id="2372"/>
    <w:p>
      <w:pPr>
        <w:spacing w:after="0"/>
        <w:ind w:left="0"/>
        <w:jc w:val="both"/>
      </w:pPr>
      <w:r>
        <w:rPr>
          <w:rFonts w:ascii="Times New Roman"/>
          <w:b w:val="false"/>
          <w:i w:val="false"/>
          <w:color w:val="000000"/>
          <w:sz w:val="28"/>
        </w:rPr>
        <w:t>
      368. Отчет субъекта об исполнении утвержденной инвестиционной программы размещается на интернет-ресурсе ведомства уполномоченного органа в срок не позднее 1 мая года, следующего за отчетным периодом.</w:t>
      </w:r>
    </w:p>
    <w:bookmarkEnd w:id="2372"/>
    <w:bookmarkStart w:name="z1904" w:id="2373"/>
    <w:p>
      <w:pPr>
        <w:spacing w:after="0"/>
        <w:ind w:left="0"/>
        <w:jc w:val="both"/>
      </w:pPr>
      <w:r>
        <w:rPr>
          <w:rFonts w:ascii="Times New Roman"/>
          <w:b w:val="false"/>
          <w:i w:val="false"/>
          <w:color w:val="000000"/>
          <w:sz w:val="28"/>
        </w:rPr>
        <w:t>
      369. Рассмотрение отчета субъекта об исполнении утвержденной инвестиционной программы проводится ведомством уполномоченного органа, государственным органом, осуществляющим руководство в соответствующих отраслях и (или) местным исполнительным органом в срок не более девяноста календарных дней со дня его поступления.</w:t>
      </w:r>
    </w:p>
    <w:bookmarkEnd w:id="2373"/>
    <w:bookmarkStart w:name="z7604" w:id="2374"/>
    <w:p>
      <w:pPr>
        <w:spacing w:after="0"/>
        <w:ind w:left="0"/>
        <w:jc w:val="both"/>
      </w:pPr>
      <w:r>
        <w:rPr>
          <w:rFonts w:ascii="Times New Roman"/>
          <w:b w:val="false"/>
          <w:i w:val="false"/>
          <w:color w:val="000000"/>
          <w:sz w:val="28"/>
        </w:rPr>
        <w:t>
      В случае, если при рассмотрении отчета об исполнении утвержденной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374"/>
    <w:bookmarkStart w:name="z7605" w:id="2375"/>
    <w:p>
      <w:pPr>
        <w:spacing w:after="0"/>
        <w:ind w:left="0"/>
        <w:jc w:val="both"/>
      </w:pPr>
      <w:r>
        <w:rPr>
          <w:rFonts w:ascii="Times New Roman"/>
          <w:b w:val="false"/>
          <w:i w:val="false"/>
          <w:color w:val="000000"/>
          <w:sz w:val="28"/>
        </w:rPr>
        <w:t>
      При этом срок проведения анализа отчета об исполнении утвержденной инвестиционной программы приостанавливается до получения необходимой информации с извещением об этом субъекта.</w:t>
      </w:r>
    </w:p>
    <w:bookmarkEnd w:id="2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369 -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7" w:id="2376"/>
    <w:p>
      <w:pPr>
        <w:spacing w:after="0"/>
        <w:ind w:left="0"/>
        <w:jc w:val="both"/>
      </w:pPr>
      <w:r>
        <w:rPr>
          <w:rFonts w:ascii="Times New Roman"/>
          <w:b w:val="false"/>
          <w:i w:val="false"/>
          <w:color w:val="000000"/>
          <w:sz w:val="28"/>
        </w:rPr>
        <w:t>
      370. Ведомство уполномоченного органа рассматривает отчет об исполнении утвержденной инвестиционной программы с прилагаемыми обосновывающими документами и расчетами, представленными субъектом, путем проведения анализа.</w:t>
      </w:r>
    </w:p>
    <w:bookmarkEnd w:id="2376"/>
    <w:bookmarkStart w:name="z1908" w:id="2377"/>
    <w:p>
      <w:pPr>
        <w:spacing w:after="0"/>
        <w:ind w:left="0"/>
        <w:jc w:val="both"/>
      </w:pPr>
      <w:r>
        <w:rPr>
          <w:rFonts w:ascii="Times New Roman"/>
          <w:b w:val="false"/>
          <w:i w:val="false"/>
          <w:color w:val="000000"/>
          <w:sz w:val="28"/>
        </w:rPr>
        <w:t>
      371. Проведение анализа представленного субъектом отчета об исполнении утвержденной инвестиционной программы предусматривает оценку эффективности реализации инвестиционной программы субъектом.</w:t>
      </w:r>
    </w:p>
    <w:bookmarkEnd w:id="2377"/>
    <w:bookmarkStart w:name="z1909" w:id="2378"/>
    <w:p>
      <w:pPr>
        <w:spacing w:after="0"/>
        <w:ind w:left="0"/>
        <w:jc w:val="both"/>
      </w:pPr>
      <w:r>
        <w:rPr>
          <w:rFonts w:ascii="Times New Roman"/>
          <w:b w:val="false"/>
          <w:i w:val="false"/>
          <w:color w:val="000000"/>
          <w:sz w:val="28"/>
        </w:rPr>
        <w:t>
      372. Оценка эффективности реализации инвестиционной программы субъектом проводится путем сопоставления фактических показателей реализации мероприятий за отчетный период, с целевыми показателями мероприятий, принятыми в утвержденной инвестиционной программе.</w:t>
      </w:r>
    </w:p>
    <w:bookmarkEnd w:id="2378"/>
    <w:bookmarkStart w:name="z1910" w:id="2379"/>
    <w:p>
      <w:pPr>
        <w:spacing w:after="0"/>
        <w:ind w:left="0"/>
        <w:jc w:val="both"/>
      </w:pPr>
      <w:r>
        <w:rPr>
          <w:rFonts w:ascii="Times New Roman"/>
          <w:b w:val="false"/>
          <w:i w:val="false"/>
          <w:color w:val="000000"/>
          <w:sz w:val="28"/>
        </w:rPr>
        <w:t>
      Целевые показатели мероприятий инвестиционной программы признаются не достигнутым, если:</w:t>
      </w:r>
    </w:p>
    <w:bookmarkEnd w:id="2379"/>
    <w:bookmarkStart w:name="z1911" w:id="2380"/>
    <w:p>
      <w:pPr>
        <w:spacing w:after="0"/>
        <w:ind w:left="0"/>
        <w:jc w:val="both"/>
      </w:pPr>
      <w:r>
        <w:rPr>
          <w:rFonts w:ascii="Times New Roman"/>
          <w:b w:val="false"/>
          <w:i w:val="false"/>
          <w:color w:val="000000"/>
          <w:sz w:val="28"/>
        </w:rPr>
        <w:t>
      абсолютные отклонения, соответственно:</w:t>
      </w:r>
    </w:p>
    <w:bookmarkEnd w:id="2380"/>
    <w:bookmarkStart w:name="z1912" w:id="2381"/>
    <w:p>
      <w:pPr>
        <w:spacing w:after="0"/>
        <w:ind w:left="0"/>
        <w:jc w:val="both"/>
      </w:pPr>
      <w:r>
        <w:rPr>
          <w:rFonts w:ascii="Times New Roman"/>
          <w:b w:val="false"/>
          <w:i w:val="false"/>
          <w:color w:val="000000"/>
          <w:sz w:val="28"/>
        </w:rPr>
        <w:t>
      меньше нуля, если реализация инвестиционной программы направлена на увеличение целевого показателя;</w:t>
      </w:r>
    </w:p>
    <w:bookmarkEnd w:id="2381"/>
    <w:bookmarkStart w:name="z1913" w:id="2382"/>
    <w:p>
      <w:pPr>
        <w:spacing w:after="0"/>
        <w:ind w:left="0"/>
        <w:jc w:val="both"/>
      </w:pPr>
      <w:r>
        <w:rPr>
          <w:rFonts w:ascii="Times New Roman"/>
          <w:b w:val="false"/>
          <w:i w:val="false"/>
          <w:color w:val="000000"/>
          <w:sz w:val="28"/>
        </w:rPr>
        <w:t>
      больше нуля, если реализация инвестиционной программы направлена на уменьшение целевого показателя;</w:t>
      </w:r>
    </w:p>
    <w:bookmarkEnd w:id="2382"/>
    <w:bookmarkStart w:name="z1914" w:id="2383"/>
    <w:p>
      <w:pPr>
        <w:spacing w:after="0"/>
        <w:ind w:left="0"/>
        <w:jc w:val="both"/>
      </w:pPr>
      <w:r>
        <w:rPr>
          <w:rFonts w:ascii="Times New Roman"/>
          <w:b w:val="false"/>
          <w:i w:val="false"/>
          <w:color w:val="000000"/>
          <w:sz w:val="28"/>
        </w:rPr>
        <w:t>
      Расчет коэффициента достижения целевых показателей инвестиционной программы рассчитывается по следующей формуле:</w:t>
      </w:r>
    </w:p>
    <w:bookmarkEnd w:id="2383"/>
    <w:bookmarkStart w:name="z1915" w:id="238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w:t>
      </w:r>
      <w:r>
        <w:rPr>
          <w:rFonts w:ascii="Times New Roman"/>
          <w:b w:val="false"/>
          <w:i w:val="false"/>
          <w:color w:val="000000"/>
          <w:sz w:val="28"/>
        </w:rPr>
        <w:t xml:space="preserve"> = 100% – сумма весов не достигнутых целевых показателей,</w:t>
      </w:r>
    </w:p>
    <w:bookmarkEnd w:id="2384"/>
    <w:bookmarkStart w:name="z1916" w:id="2385"/>
    <w:p>
      <w:pPr>
        <w:spacing w:after="0"/>
        <w:ind w:left="0"/>
        <w:jc w:val="both"/>
      </w:pPr>
      <w:r>
        <w:rPr>
          <w:rFonts w:ascii="Times New Roman"/>
          <w:b w:val="false"/>
          <w:i w:val="false"/>
          <w:color w:val="000000"/>
          <w:sz w:val="28"/>
        </w:rPr>
        <w:t>
      где:</w:t>
      </w:r>
    </w:p>
    <w:bookmarkEnd w:id="2385"/>
    <w:bookmarkStart w:name="z1917" w:id="238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w:t>
      </w:r>
      <w:r>
        <w:rPr>
          <w:rFonts w:ascii="Times New Roman"/>
          <w:b w:val="false"/>
          <w:i w:val="false"/>
          <w:color w:val="000000"/>
          <w:sz w:val="28"/>
        </w:rPr>
        <w:t xml:space="preserve"> – коэффициент достижения целевых показателей инвестиционной программы.</w:t>
      </w:r>
    </w:p>
    <w:bookmarkEnd w:id="2386"/>
    <w:bookmarkStart w:name="z1918" w:id="2387"/>
    <w:p>
      <w:pPr>
        <w:spacing w:after="0"/>
        <w:ind w:left="0"/>
        <w:jc w:val="both"/>
      </w:pPr>
      <w:r>
        <w:rPr>
          <w:rFonts w:ascii="Times New Roman"/>
          <w:b w:val="false"/>
          <w:i w:val="false"/>
          <w:color w:val="000000"/>
          <w:sz w:val="28"/>
        </w:rPr>
        <w:t>
      Оценка эффективности реализации инвестиционной программы осуществляется в соответствии со следующими критериями:</w:t>
      </w:r>
    </w:p>
    <w:bookmarkEnd w:id="2387"/>
    <w:bookmarkStart w:name="z1919" w:id="2388"/>
    <w:p>
      <w:pPr>
        <w:spacing w:after="0"/>
        <w:ind w:left="0"/>
        <w:jc w:val="both"/>
      </w:pPr>
      <w:r>
        <w:rPr>
          <w:rFonts w:ascii="Times New Roman"/>
          <w:b w:val="false"/>
          <w:i w:val="false"/>
          <w:color w:val="000000"/>
          <w:sz w:val="28"/>
        </w:rPr>
        <w:t>
      в случае, если средневзвешенная сумма количества недостигнутых показателей больше десяти процентов от общего количества принятых ведомством уполномоченного органа целевых показателей инвестиционной программы не достигнуты, признается, что субъектом достигнуты низкие показатели эффективности реализации инвестиционной программы, то есть коэффициент достижения целевых показателей инвестиционной программы (Ки) меньше девяноста процентов.</w:t>
      </w:r>
    </w:p>
    <w:bookmarkEnd w:id="2388"/>
    <w:bookmarkStart w:name="z1920" w:id="2389"/>
    <w:p>
      <w:pPr>
        <w:spacing w:after="0"/>
        <w:ind w:left="0"/>
        <w:jc w:val="both"/>
      </w:pPr>
      <w:r>
        <w:rPr>
          <w:rFonts w:ascii="Times New Roman"/>
          <w:b w:val="false"/>
          <w:i w:val="false"/>
          <w:color w:val="000000"/>
          <w:sz w:val="28"/>
        </w:rPr>
        <w:t>
      в остальных случаях признается, что субъектом достигнуты высокие показатели эффективности реализации инвестиционной программы.</w:t>
      </w:r>
    </w:p>
    <w:bookmarkEnd w:id="2389"/>
    <w:bookmarkStart w:name="z1921" w:id="2390"/>
    <w:p>
      <w:pPr>
        <w:spacing w:after="0"/>
        <w:ind w:left="0"/>
        <w:jc w:val="both"/>
      </w:pPr>
      <w:r>
        <w:rPr>
          <w:rFonts w:ascii="Times New Roman"/>
          <w:b w:val="false"/>
          <w:i w:val="false"/>
          <w:color w:val="000000"/>
          <w:sz w:val="28"/>
        </w:rPr>
        <w:t>
      373. Государственный орган, осуществляющий руководство в соответствующих отраслях и (или) местный исполнительный орган по итогам рассмотрения отчета об исполнении инвестиционной программы субъекта не позднее сорока пяти календарных дней со дня его поступления направляет ведомству уполномоченного органа свое заключение о целесообразности или нецелесообразности принятия исполнения мероприятий инвестиционной программы.</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2" w:id="2391"/>
    <w:p>
      <w:pPr>
        <w:spacing w:after="0"/>
        <w:ind w:left="0"/>
        <w:jc w:val="both"/>
      </w:pPr>
      <w:r>
        <w:rPr>
          <w:rFonts w:ascii="Times New Roman"/>
          <w:b w:val="false"/>
          <w:i w:val="false"/>
          <w:color w:val="000000"/>
          <w:sz w:val="28"/>
        </w:rPr>
        <w:t xml:space="preserve">
      374. Ведомство уполномоченного органа формирует заключение о результатах рассмотрения отчета об исполнении инвестиционной программы по </w:t>
      </w:r>
      <w:r>
        <w:rPr>
          <w:rFonts w:ascii="Times New Roman"/>
          <w:b w:val="false"/>
          <w:i w:val="false"/>
          <w:color w:val="000000"/>
          <w:sz w:val="28"/>
        </w:rPr>
        <w:t>форме 24</w:t>
      </w:r>
      <w:r>
        <w:rPr>
          <w:rFonts w:ascii="Times New Roman"/>
          <w:b w:val="false"/>
          <w:i w:val="false"/>
          <w:color w:val="000000"/>
          <w:sz w:val="28"/>
        </w:rPr>
        <w:t xml:space="preserve"> согласно приложению 1 к настоящим Правилам, на основании которого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2391"/>
    <w:bookmarkStart w:name="z8720" w:id="2392"/>
    <w:p>
      <w:pPr>
        <w:spacing w:after="0"/>
        <w:ind w:left="0"/>
        <w:jc w:val="left"/>
      </w:pPr>
      <w:r>
        <w:rPr>
          <w:rFonts w:ascii="Times New Roman"/>
          <w:b/>
          <w:i w:val="false"/>
          <w:color w:val="000000"/>
        </w:rPr>
        <w:t xml:space="preserve"> Глава 6-1. Изменение утвержденной тарифной сметы и утвержденной инвестиционной программы в рамках реализации национального проекта по модернизации энергетического и коммунального секторов</w:t>
      </w:r>
    </w:p>
    <w:bookmarkEnd w:id="2392"/>
    <w:p>
      <w:pPr>
        <w:spacing w:after="0"/>
        <w:ind w:left="0"/>
        <w:jc w:val="both"/>
      </w:pPr>
      <w:r>
        <w:rPr>
          <w:rFonts w:ascii="Times New Roman"/>
          <w:b w:val="false"/>
          <w:i w:val="false"/>
          <w:color w:val="ff0000"/>
          <w:sz w:val="28"/>
        </w:rPr>
        <w:t xml:space="preserve">
      Сноска. Правила дополнены главой 6-1 в соответствии с приказом Заместителя Премьер-Министра - Министра национальной экономики РК от 29.05.2025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21" w:id="2393"/>
    <w:p>
      <w:pPr>
        <w:spacing w:after="0"/>
        <w:ind w:left="0"/>
        <w:jc w:val="left"/>
      </w:pPr>
      <w:r>
        <w:rPr>
          <w:rFonts w:ascii="Times New Roman"/>
          <w:b/>
          <w:i w:val="false"/>
          <w:color w:val="000000"/>
        </w:rPr>
        <w:t xml:space="preserve"> Параграф 1. Изменение утвержденной тарифной сметы</w:t>
      </w:r>
    </w:p>
    <w:bookmarkEnd w:id="2393"/>
    <w:bookmarkStart w:name="z8722" w:id="2394"/>
    <w:p>
      <w:pPr>
        <w:spacing w:after="0"/>
        <w:ind w:left="0"/>
        <w:jc w:val="both"/>
      </w:pPr>
      <w:r>
        <w:rPr>
          <w:rFonts w:ascii="Times New Roman"/>
          <w:b w:val="false"/>
          <w:i w:val="false"/>
          <w:color w:val="000000"/>
          <w:sz w:val="28"/>
        </w:rPr>
        <w:t>
      374-1. Субъект обращается в ведомство уполномоченного органа одновременно с заявлением об изменении утвержденной тарифной сметы и инвестиционной программы.</w:t>
      </w:r>
    </w:p>
    <w:bookmarkEnd w:id="2394"/>
    <w:bookmarkStart w:name="z8723" w:id="2395"/>
    <w:p>
      <w:pPr>
        <w:spacing w:after="0"/>
        <w:ind w:left="0"/>
        <w:jc w:val="both"/>
      </w:pPr>
      <w:r>
        <w:rPr>
          <w:rFonts w:ascii="Times New Roman"/>
          <w:b w:val="false"/>
          <w:i w:val="false"/>
          <w:color w:val="000000"/>
          <w:sz w:val="28"/>
        </w:rPr>
        <w:t xml:space="preserve">
      374-2. При обращении с заявлением об изменении утвержденной тарифной сметы субъект представляет в ведомство уполномоченного органа проект тарифной сметы, по форме </w:t>
      </w:r>
      <w:r>
        <w:rPr>
          <w:rFonts w:ascii="Times New Roman"/>
          <w:b w:val="false"/>
          <w:i w:val="false"/>
          <w:color w:val="000000"/>
          <w:sz w:val="28"/>
        </w:rPr>
        <w:t>7-1</w:t>
      </w:r>
      <w:r>
        <w:rPr>
          <w:rFonts w:ascii="Times New Roman"/>
          <w:b w:val="false"/>
          <w:i w:val="false"/>
          <w:color w:val="000000"/>
          <w:sz w:val="28"/>
        </w:rPr>
        <w:t xml:space="preserve"> согласно приложению 1 к настоящим Правилам, с учетом изменений и материалы, обосновывающие внесение изменений в утвержденную тарифную смету.</w:t>
      </w:r>
    </w:p>
    <w:bookmarkEnd w:id="2395"/>
    <w:bookmarkStart w:name="z8724" w:id="2396"/>
    <w:p>
      <w:pPr>
        <w:spacing w:after="0"/>
        <w:ind w:left="0"/>
        <w:jc w:val="both"/>
      </w:pPr>
      <w:r>
        <w:rPr>
          <w:rFonts w:ascii="Times New Roman"/>
          <w:b w:val="false"/>
          <w:i w:val="false"/>
          <w:color w:val="000000"/>
          <w:sz w:val="28"/>
        </w:rPr>
        <w:t xml:space="preserve">
      374-3. Заявление об изменении утвержденной тарифной сметы и инвестиционной программы, поданное субъектом в адрес ведомства уполномоченного органа для получения предварительного согласования, рассматривается в срок не более 7 (семи) рабочих дней с момента его поступления, в соответствии с настоящими Правилами, а также порядком, предусмотренным подпунктом 10-42)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подпунктами 33-1) и 33-2) </w:t>
      </w:r>
      <w:r>
        <w:rPr>
          <w:rFonts w:ascii="Times New Roman"/>
          <w:b w:val="false"/>
          <w:i w:val="false"/>
          <w:color w:val="000000"/>
          <w:sz w:val="28"/>
        </w:rPr>
        <w:t>статьи 8</w:t>
      </w:r>
      <w:r>
        <w:rPr>
          <w:rFonts w:ascii="Times New Roman"/>
          <w:b w:val="false"/>
          <w:i w:val="false"/>
          <w:color w:val="000000"/>
          <w:sz w:val="28"/>
        </w:rPr>
        <w:t xml:space="preserve"> Закона.</w:t>
      </w:r>
    </w:p>
    <w:bookmarkEnd w:id="2396"/>
    <w:bookmarkStart w:name="z8929" w:id="2397"/>
    <w:p>
      <w:pPr>
        <w:spacing w:after="0"/>
        <w:ind w:left="0"/>
        <w:jc w:val="both"/>
      </w:pPr>
      <w:r>
        <w:rPr>
          <w:rFonts w:ascii="Times New Roman"/>
          <w:b w:val="false"/>
          <w:i w:val="false"/>
          <w:color w:val="000000"/>
          <w:sz w:val="28"/>
        </w:rPr>
        <w:t xml:space="preserve">
      В течение 3 (трех) рабочих дней с момента получения заявления ведомство уполномоченного органа проверяет полноту предоставленных материалов, предусмотренных </w:t>
      </w:r>
      <w:r>
        <w:rPr>
          <w:rFonts w:ascii="Times New Roman"/>
          <w:b w:val="false"/>
          <w:i w:val="false"/>
          <w:color w:val="000000"/>
          <w:sz w:val="28"/>
        </w:rPr>
        <w:t>пунктом 374-4</w:t>
      </w:r>
      <w:r>
        <w:rPr>
          <w:rFonts w:ascii="Times New Roman"/>
          <w:b w:val="false"/>
          <w:i w:val="false"/>
          <w:color w:val="000000"/>
          <w:sz w:val="28"/>
        </w:rPr>
        <w:t xml:space="preserve"> настоящих Правил, и направляет субъекту уведомление о принятии заявления к рассмотрению либо об отказе в его принятии в случае неполноты предоставленных материалов.</w:t>
      </w:r>
    </w:p>
    <w:bookmarkEnd w:id="2397"/>
    <w:bookmarkStart w:name="z8930" w:id="2398"/>
    <w:p>
      <w:pPr>
        <w:spacing w:after="0"/>
        <w:ind w:left="0"/>
        <w:jc w:val="both"/>
      </w:pPr>
      <w:r>
        <w:rPr>
          <w:rFonts w:ascii="Times New Roman"/>
          <w:b w:val="false"/>
          <w:i w:val="false"/>
          <w:color w:val="000000"/>
          <w:sz w:val="28"/>
        </w:rPr>
        <w:t>
      До вынесения предварительного согласования заявление подлежит согласованию с техническим оператором в сфере жилищных отношений и жилищно-коммунального хозяйства.</w:t>
      </w:r>
    </w:p>
    <w:bookmarkEnd w:id="2398"/>
    <w:bookmarkStart w:name="z8931" w:id="2399"/>
    <w:p>
      <w:pPr>
        <w:spacing w:after="0"/>
        <w:ind w:left="0"/>
        <w:jc w:val="both"/>
      </w:pPr>
      <w:r>
        <w:rPr>
          <w:rFonts w:ascii="Times New Roman"/>
          <w:b w:val="false"/>
          <w:i w:val="false"/>
          <w:color w:val="000000"/>
          <w:sz w:val="28"/>
        </w:rPr>
        <w:t>
      При рассмотрении проекта тарифной сметы и инвестиционной программы ведомство уполномоченного органа осуществляет оценку их потенциального влияния на размер тарифа.</w:t>
      </w:r>
    </w:p>
    <w:bookmarkEnd w:id="2399"/>
    <w:bookmarkStart w:name="z8932" w:id="2400"/>
    <w:p>
      <w:pPr>
        <w:spacing w:after="0"/>
        <w:ind w:left="0"/>
        <w:jc w:val="both"/>
      </w:pPr>
      <w:r>
        <w:rPr>
          <w:rFonts w:ascii="Times New Roman"/>
          <w:b w:val="false"/>
          <w:i w:val="false"/>
          <w:color w:val="000000"/>
          <w:sz w:val="28"/>
        </w:rPr>
        <w:t>
      По итогам рассмотрения выдается предварительное согласование, содержащий:</w:t>
      </w:r>
    </w:p>
    <w:bookmarkEnd w:id="2400"/>
    <w:bookmarkStart w:name="z8933" w:id="2401"/>
    <w:p>
      <w:pPr>
        <w:spacing w:after="0"/>
        <w:ind w:left="0"/>
        <w:jc w:val="both"/>
      </w:pPr>
      <w:r>
        <w:rPr>
          <w:rFonts w:ascii="Times New Roman"/>
          <w:b w:val="false"/>
          <w:i w:val="false"/>
          <w:color w:val="000000"/>
          <w:sz w:val="28"/>
        </w:rPr>
        <w:t>
      рекомендации по планам финансирования;</w:t>
      </w:r>
    </w:p>
    <w:bookmarkEnd w:id="2401"/>
    <w:bookmarkStart w:name="z8934" w:id="2402"/>
    <w:p>
      <w:pPr>
        <w:spacing w:after="0"/>
        <w:ind w:left="0"/>
        <w:jc w:val="both"/>
      </w:pPr>
      <w:r>
        <w:rPr>
          <w:rFonts w:ascii="Times New Roman"/>
          <w:b w:val="false"/>
          <w:i w:val="false"/>
          <w:color w:val="000000"/>
          <w:sz w:val="28"/>
        </w:rPr>
        <w:t>
      предложения по обеспечению экономической обоснованности затрат;</w:t>
      </w:r>
    </w:p>
    <w:bookmarkEnd w:id="2402"/>
    <w:bookmarkStart w:name="z8935" w:id="2403"/>
    <w:p>
      <w:pPr>
        <w:spacing w:after="0"/>
        <w:ind w:left="0"/>
        <w:jc w:val="both"/>
      </w:pPr>
      <w:r>
        <w:rPr>
          <w:rFonts w:ascii="Times New Roman"/>
          <w:b w:val="false"/>
          <w:i w:val="false"/>
          <w:color w:val="000000"/>
          <w:sz w:val="28"/>
        </w:rPr>
        <w:t>
      меры по обеспечению качества и надежности предоставляемых услуг;</w:t>
      </w:r>
    </w:p>
    <w:bookmarkEnd w:id="2403"/>
    <w:bookmarkStart w:name="z8936" w:id="2404"/>
    <w:p>
      <w:pPr>
        <w:spacing w:after="0"/>
        <w:ind w:left="0"/>
        <w:jc w:val="both"/>
      </w:pPr>
      <w:r>
        <w:rPr>
          <w:rFonts w:ascii="Times New Roman"/>
          <w:b w:val="false"/>
          <w:i w:val="false"/>
          <w:color w:val="000000"/>
          <w:sz w:val="28"/>
        </w:rPr>
        <w:t>
      предложения по повышению эффективности использования инвестиций и минимизации их воздействия на тариф для потребителей.</w:t>
      </w:r>
    </w:p>
    <w:bookmarkEnd w:id="2404"/>
    <w:bookmarkStart w:name="z8937" w:id="2405"/>
    <w:p>
      <w:pPr>
        <w:spacing w:after="0"/>
        <w:ind w:left="0"/>
        <w:jc w:val="both"/>
      </w:pPr>
      <w:r>
        <w:rPr>
          <w:rFonts w:ascii="Times New Roman"/>
          <w:b w:val="false"/>
          <w:i w:val="false"/>
          <w:color w:val="000000"/>
          <w:sz w:val="28"/>
        </w:rPr>
        <w:t>
      Итоги рассмотрения отражаются на электронной платформе закупок модернизации.</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374-3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6" w:id="2406"/>
    <w:p>
      <w:pPr>
        <w:spacing w:after="0"/>
        <w:ind w:left="0"/>
        <w:jc w:val="both"/>
      </w:pPr>
      <w:r>
        <w:rPr>
          <w:rFonts w:ascii="Times New Roman"/>
          <w:b w:val="false"/>
          <w:i w:val="false"/>
          <w:color w:val="000000"/>
          <w:sz w:val="28"/>
        </w:rPr>
        <w:t>
      374-4. При обращении с заявлением об изменении утвержденной тарифной сметы субъект представляет в ведомство уполномоченного органа:</w:t>
      </w:r>
    </w:p>
    <w:bookmarkEnd w:id="2406"/>
    <w:bookmarkStart w:name="z8727" w:id="2407"/>
    <w:p>
      <w:pPr>
        <w:spacing w:after="0"/>
        <w:ind w:left="0"/>
        <w:jc w:val="both"/>
      </w:pPr>
      <w:r>
        <w:rPr>
          <w:rFonts w:ascii="Times New Roman"/>
          <w:b w:val="false"/>
          <w:i w:val="false"/>
          <w:color w:val="000000"/>
          <w:sz w:val="28"/>
        </w:rPr>
        <w:t>
      1) проект тарифной сметы;</w:t>
      </w:r>
    </w:p>
    <w:bookmarkEnd w:id="2407"/>
    <w:bookmarkStart w:name="z8728" w:id="2408"/>
    <w:p>
      <w:pPr>
        <w:spacing w:after="0"/>
        <w:ind w:left="0"/>
        <w:jc w:val="both"/>
      </w:pPr>
      <w:r>
        <w:rPr>
          <w:rFonts w:ascii="Times New Roman"/>
          <w:b w:val="false"/>
          <w:i w:val="false"/>
          <w:color w:val="000000"/>
          <w:sz w:val="28"/>
        </w:rPr>
        <w:t>
      2) проект инвестиционной программы;</w:t>
      </w:r>
    </w:p>
    <w:bookmarkEnd w:id="2408"/>
    <w:bookmarkStart w:name="z8729" w:id="2409"/>
    <w:p>
      <w:pPr>
        <w:spacing w:after="0"/>
        <w:ind w:left="0"/>
        <w:jc w:val="both"/>
      </w:pPr>
      <w:r>
        <w:rPr>
          <w:rFonts w:ascii="Times New Roman"/>
          <w:b w:val="false"/>
          <w:i w:val="false"/>
          <w:color w:val="000000"/>
          <w:sz w:val="28"/>
        </w:rPr>
        <w:t>
      3) заключен"е о согласовании техническим оператором в сфере жилищных отношений и жилищно-коммунального хозяйства.</w:t>
      </w:r>
    </w:p>
    <w:bookmarkEnd w:id="2409"/>
    <w:bookmarkStart w:name="z8730" w:id="2410"/>
    <w:p>
      <w:pPr>
        <w:spacing w:after="0"/>
        <w:ind w:left="0"/>
        <w:jc w:val="left"/>
      </w:pPr>
      <w:r>
        <w:rPr>
          <w:rFonts w:ascii="Times New Roman"/>
          <w:b/>
          <w:i w:val="false"/>
          <w:color w:val="000000"/>
        </w:rPr>
        <w:t xml:space="preserve"> Параграф 2. Изменение утвержденной инвестиционной программы</w:t>
      </w:r>
    </w:p>
    <w:bookmarkEnd w:id="2410"/>
    <w:bookmarkStart w:name="z8731" w:id="2411"/>
    <w:p>
      <w:pPr>
        <w:spacing w:after="0"/>
        <w:ind w:left="0"/>
        <w:jc w:val="both"/>
      </w:pPr>
      <w:r>
        <w:rPr>
          <w:rFonts w:ascii="Times New Roman"/>
          <w:b w:val="false"/>
          <w:i w:val="false"/>
          <w:color w:val="000000"/>
          <w:sz w:val="28"/>
        </w:rPr>
        <w:t>
      374-5. Заявление на изменение утвержденной инвестиционной программы представляется одновременно в ведомство уполномоченного органа и государственный орган, осуществляющий руководство в соответствующих отраслях, и (или) местный исполнительный орган.</w:t>
      </w:r>
    </w:p>
    <w:bookmarkEnd w:id="2411"/>
    <w:bookmarkStart w:name="z8732" w:id="2412"/>
    <w:p>
      <w:pPr>
        <w:spacing w:after="0"/>
        <w:ind w:left="0"/>
        <w:jc w:val="both"/>
      </w:pPr>
      <w:r>
        <w:rPr>
          <w:rFonts w:ascii="Times New Roman"/>
          <w:b w:val="false"/>
          <w:i w:val="false"/>
          <w:color w:val="000000"/>
          <w:sz w:val="28"/>
        </w:rPr>
        <w:t>
      374-6. При обращении с заявлением об изменении утвержденной инвестиционной программы субъект представляет в ведомство уполномоченного органа, в том числе:</w:t>
      </w:r>
    </w:p>
    <w:bookmarkEnd w:id="2412"/>
    <w:bookmarkStart w:name="z8733" w:id="2413"/>
    <w:p>
      <w:pPr>
        <w:spacing w:after="0"/>
        <w:ind w:left="0"/>
        <w:jc w:val="both"/>
      </w:pPr>
      <w:r>
        <w:rPr>
          <w:rFonts w:ascii="Times New Roman"/>
          <w:b w:val="false"/>
          <w:i w:val="false"/>
          <w:color w:val="000000"/>
          <w:sz w:val="28"/>
        </w:rPr>
        <w:t>
      1) проект инвестиционной программы;</w:t>
      </w:r>
    </w:p>
    <w:bookmarkEnd w:id="2413"/>
    <w:bookmarkStart w:name="z8734" w:id="2414"/>
    <w:p>
      <w:pPr>
        <w:spacing w:after="0"/>
        <w:ind w:left="0"/>
        <w:jc w:val="both"/>
      </w:pPr>
      <w:r>
        <w:rPr>
          <w:rFonts w:ascii="Times New Roman"/>
          <w:b w:val="false"/>
          <w:i w:val="false"/>
          <w:color w:val="000000"/>
          <w:sz w:val="28"/>
        </w:rPr>
        <w:t>
      2) заключение финансового оператора, в том числе индикатив с условиями финансирования, выданный банком;</w:t>
      </w:r>
    </w:p>
    <w:bookmarkEnd w:id="2414"/>
    <w:bookmarkStart w:name="z8735" w:id="2415"/>
    <w:p>
      <w:pPr>
        <w:spacing w:after="0"/>
        <w:ind w:left="0"/>
        <w:jc w:val="both"/>
      </w:pPr>
      <w:r>
        <w:rPr>
          <w:rFonts w:ascii="Times New Roman"/>
          <w:b w:val="false"/>
          <w:i w:val="false"/>
          <w:color w:val="000000"/>
          <w:sz w:val="28"/>
        </w:rPr>
        <w:t>
      3) заключение технического оператора в сфере жилищных отношений и жилищно-коммунального хозяйства, в том числе согласованная проектно-сметная документация.</w:t>
      </w:r>
    </w:p>
    <w:bookmarkEnd w:id="2415"/>
    <w:bookmarkStart w:name="z8736" w:id="2416"/>
    <w:p>
      <w:pPr>
        <w:spacing w:after="0"/>
        <w:ind w:left="0"/>
        <w:jc w:val="both"/>
      </w:pPr>
      <w:r>
        <w:rPr>
          <w:rFonts w:ascii="Times New Roman"/>
          <w:b w:val="false"/>
          <w:i w:val="false"/>
          <w:color w:val="000000"/>
          <w:sz w:val="28"/>
        </w:rPr>
        <w:t>
      374-7. Сроки рассмотрения заявления на изменение утвержденной инвестиционной программы со дня ее представления составляют:</w:t>
      </w:r>
    </w:p>
    <w:bookmarkEnd w:id="2416"/>
    <w:bookmarkStart w:name="z8737" w:id="2417"/>
    <w:p>
      <w:pPr>
        <w:spacing w:after="0"/>
        <w:ind w:left="0"/>
        <w:jc w:val="both"/>
      </w:pPr>
      <w:r>
        <w:rPr>
          <w:rFonts w:ascii="Times New Roman"/>
          <w:b w:val="false"/>
          <w:i w:val="false"/>
          <w:color w:val="000000"/>
          <w:sz w:val="28"/>
        </w:rPr>
        <w:t>
      ведомством уполномоченного органа - не более двадцати рабочих дней;</w:t>
      </w:r>
    </w:p>
    <w:bookmarkEnd w:id="2417"/>
    <w:bookmarkStart w:name="z8738" w:id="2418"/>
    <w:p>
      <w:pPr>
        <w:spacing w:after="0"/>
        <w:ind w:left="0"/>
        <w:jc w:val="both"/>
      </w:pPr>
      <w:r>
        <w:rPr>
          <w:rFonts w:ascii="Times New Roman"/>
          <w:b w:val="false"/>
          <w:i w:val="false"/>
          <w:color w:val="000000"/>
          <w:sz w:val="28"/>
        </w:rPr>
        <w:t>
      государственным органом, осуществляющим руководство в соответствующей отрасли, и (или) местным исполнительным органом - не более десяти рабочих дней.</w:t>
      </w:r>
    </w:p>
    <w:bookmarkEnd w:id="2418"/>
    <w:bookmarkStart w:name="z8739" w:id="2419"/>
    <w:p>
      <w:pPr>
        <w:spacing w:after="0"/>
        <w:ind w:left="0"/>
        <w:jc w:val="both"/>
      </w:pPr>
      <w:r>
        <w:rPr>
          <w:rFonts w:ascii="Times New Roman"/>
          <w:b w:val="false"/>
          <w:i w:val="false"/>
          <w:color w:val="000000"/>
          <w:sz w:val="28"/>
        </w:rPr>
        <w:t>
      При этом срок рассмотрения ведомством уполномоченного органа и государственным органом, осуществляющим руководство в соответствующей отрасли, и (или) местным исполнительным органом не продлевается.</w:t>
      </w:r>
    </w:p>
    <w:bookmarkEnd w:id="2419"/>
    <w:bookmarkStart w:name="z8740" w:id="2420"/>
    <w:p>
      <w:pPr>
        <w:spacing w:after="0"/>
        <w:ind w:left="0"/>
        <w:jc w:val="both"/>
      </w:pPr>
      <w:r>
        <w:rPr>
          <w:rFonts w:ascii="Times New Roman"/>
          <w:b w:val="false"/>
          <w:i w:val="false"/>
          <w:color w:val="000000"/>
          <w:sz w:val="28"/>
        </w:rPr>
        <w:t>
      374-8. В срок не позднее пяти рабочих дней со дня получения заявления на изменение утвержденной инвестиционной программы, ведомство уполномоченного органа уведомляет субъекта и государственный орган, осуществляющий руководство в соответствующих отраслях, и (или) местный исполнительный орган о принятии ее к рассмотрению либо об отказе в принятии ее к рассмотрению при подаче заявления на утверждение инвестиционной программы представление субъектом неполного пакета документов, указанных в пункте 374-6 настоящих Правил.</w:t>
      </w:r>
    </w:p>
    <w:bookmarkEnd w:id="2420"/>
    <w:bookmarkStart w:name="z8741" w:id="2421"/>
    <w:p>
      <w:pPr>
        <w:spacing w:after="0"/>
        <w:ind w:left="0"/>
        <w:jc w:val="both"/>
      </w:pPr>
      <w:r>
        <w:rPr>
          <w:rFonts w:ascii="Times New Roman"/>
          <w:b w:val="false"/>
          <w:i w:val="false"/>
          <w:color w:val="000000"/>
          <w:sz w:val="28"/>
        </w:rPr>
        <w:t>
      374-9. По результатам рассмотрения проекта инвестиционной программы, реализуемого в рамках национального проекта по модернизация энергетического и коммунального секторов:</w:t>
      </w:r>
    </w:p>
    <w:bookmarkEnd w:id="2421"/>
    <w:bookmarkStart w:name="z8742" w:id="2422"/>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соответствующей отрасли, и (или) местный исполнительный орган не позднее десяти рабочих дней со дня представления заявления на изменение утвержденной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2422"/>
    <w:bookmarkStart w:name="z8743" w:id="2423"/>
    <w:p>
      <w:pPr>
        <w:spacing w:after="0"/>
        <w:ind w:left="0"/>
        <w:jc w:val="both"/>
      </w:pPr>
      <w:r>
        <w:rPr>
          <w:rFonts w:ascii="Times New Roman"/>
          <w:b w:val="false"/>
          <w:i w:val="false"/>
          <w:color w:val="000000"/>
          <w:sz w:val="28"/>
        </w:rPr>
        <w:t>
      ведомство уполномоченного органа не позднее, чем за семь рабочих дней до принятия решения направляет в государственный орган, осуществляющий руководство в соответствующей отрасли, и (или) местный исполнительный орган, подписанный проект решения об утверждении инвестиционной программы с приложением инвестиционной программы;</w:t>
      </w:r>
    </w:p>
    <w:bookmarkEnd w:id="2423"/>
    <w:bookmarkStart w:name="z8744" w:id="2424"/>
    <w:p>
      <w:pPr>
        <w:spacing w:after="0"/>
        <w:ind w:left="0"/>
        <w:jc w:val="both"/>
      </w:pPr>
      <w:r>
        <w:rPr>
          <w:rFonts w:ascii="Times New Roman"/>
          <w:b w:val="false"/>
          <w:i w:val="false"/>
          <w:color w:val="000000"/>
          <w:sz w:val="28"/>
        </w:rPr>
        <w:t>
      в течение двух рабочих дней со дня представления подписанного проекта решения об утверждении инвестиционной программы государственный орган, осуществляющий руководство в соответствующей отрасли и (или) местный исполнительный орган направляет ведомству уполномоченного органа решение об утверждении инвестиционной программы либо информирует о необходимости внесения изменений и (или) дополнений в подписанный проект решения об утверждении инвестиционной программы с приложением мотивированного заключения;</w:t>
      </w:r>
    </w:p>
    <w:bookmarkEnd w:id="2424"/>
    <w:bookmarkStart w:name="z8745" w:id="2425"/>
    <w:p>
      <w:pPr>
        <w:spacing w:after="0"/>
        <w:ind w:left="0"/>
        <w:jc w:val="both"/>
      </w:pPr>
      <w:r>
        <w:rPr>
          <w:rFonts w:ascii="Times New Roman"/>
          <w:b w:val="false"/>
          <w:i w:val="false"/>
          <w:color w:val="000000"/>
          <w:sz w:val="28"/>
        </w:rPr>
        <w:t>
      в случае непредставления заключения о целесообразности или нецелесообразности принятия мероприятий инвестиционной программы или подписанного проекта решения об утверждении инвестиционной программы государственным органом, осуществляющим руководство в соответствующей отрасли, и (или) местным исполнительным органом в сроки, предусмотренными в настоящем пункте, является основанием для "согласовано по умолчанию".</w:t>
      </w:r>
    </w:p>
    <w:bookmarkEnd w:id="2425"/>
    <w:bookmarkStart w:name="z8746" w:id="2426"/>
    <w:p>
      <w:pPr>
        <w:spacing w:after="0"/>
        <w:ind w:left="0"/>
        <w:jc w:val="both"/>
      </w:pPr>
      <w:r>
        <w:rPr>
          <w:rFonts w:ascii="Times New Roman"/>
          <w:b w:val="false"/>
          <w:i w:val="false"/>
          <w:color w:val="000000"/>
          <w:sz w:val="28"/>
        </w:rPr>
        <w:t>
      374-10. Расходы субъекта по выплатам вознаграждений и основного долга по привлеченным займам в рамках национального проекта по модернизации энергетического и коммунального секторов, не ограничиваются остаточной стоимостью основных средств и допустимым уровнем прибыли.</w:t>
      </w:r>
    </w:p>
    <w:bookmarkEnd w:id="2426"/>
    <w:bookmarkStart w:name="z1923" w:id="2427"/>
    <w:p>
      <w:pPr>
        <w:spacing w:after="0"/>
        <w:ind w:left="0"/>
        <w:jc w:val="left"/>
      </w:pPr>
      <w:r>
        <w:rPr>
          <w:rFonts w:ascii="Times New Roman"/>
          <w:b/>
          <w:i w:val="false"/>
          <w:color w:val="000000"/>
        </w:rPr>
        <w:t xml:space="preserve"> Глава 7. Правила определения тарифа на основании заключенного договора государственно-частного партнерства</w:t>
      </w:r>
    </w:p>
    <w:bookmarkEnd w:id="2427"/>
    <w:p>
      <w:pPr>
        <w:spacing w:after="0"/>
        <w:ind w:left="0"/>
        <w:jc w:val="both"/>
      </w:pPr>
      <w:r>
        <w:rPr>
          <w:rFonts w:ascii="Times New Roman"/>
          <w:b w:val="false"/>
          <w:i w:val="false"/>
          <w:color w:val="ff0000"/>
          <w:sz w:val="28"/>
        </w:rPr>
        <w:t xml:space="preserve">
      Сноска. Заголовок главы 7 -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4" w:id="242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428"/>
    <w:bookmarkStart w:name="z1925" w:id="2429"/>
    <w:p>
      <w:pPr>
        <w:spacing w:after="0"/>
        <w:ind w:left="0"/>
        <w:jc w:val="both"/>
      </w:pPr>
      <w:r>
        <w:rPr>
          <w:rFonts w:ascii="Times New Roman"/>
          <w:b w:val="false"/>
          <w:i w:val="false"/>
          <w:color w:val="000000"/>
          <w:sz w:val="28"/>
        </w:rPr>
        <w:t>
      375. При определении тарифа на основании заключенного договора государственно-частного партнерства применяется порядок расчета тарифа субъектов, осуществляющих свою деятельность на основании заключенного договора государственно-частного партнерства.</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6" w:id="243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Формирования тарифов</w:t>
      </w:r>
    </w:p>
    <w:bookmarkEnd w:id="2430"/>
    <w:bookmarkStart w:name="z1927" w:id="2431"/>
    <w:p>
      <w:pPr>
        <w:spacing w:after="0"/>
        <w:ind w:left="0"/>
        <w:jc w:val="both"/>
      </w:pPr>
      <w:r>
        <w:rPr>
          <w:rFonts w:ascii="Times New Roman"/>
          <w:b w:val="false"/>
          <w:i w:val="false"/>
          <w:color w:val="000000"/>
          <w:sz w:val="28"/>
        </w:rPr>
        <w:t>
      376. При рассмотрении проекта договора государственно-частного партнерства тариф рассчитывается не ниже стоимости затрат, необходимых для предоставления регулируемой услуги, с учетом обеспечения возврата вложенных инвестиций государственного и частного партнера и уровня доходности на вложенные инвестиции в соответствии с технико-экономическим обоснованием проекта договора государственно-частного партнерства, если иное не предусмотрено договором государственно-частного партнерства.</w:t>
      </w:r>
    </w:p>
    <w:bookmarkEnd w:id="2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376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8" w:id="2432"/>
    <w:p>
      <w:pPr>
        <w:spacing w:after="0"/>
        <w:ind w:left="0"/>
        <w:jc w:val="both"/>
      </w:pPr>
      <w:r>
        <w:rPr>
          <w:rFonts w:ascii="Times New Roman"/>
          <w:b w:val="false"/>
          <w:i w:val="false"/>
          <w:color w:val="000000"/>
          <w:sz w:val="28"/>
        </w:rPr>
        <w:t>
      377. После окончания срока действия договора государственно-частного партнерства тарифы формируются без учета возврата инвестированного капитала с обеспечением возможности получения прибыли для эффективного функционирования субъекта.</w:t>
      </w:r>
    </w:p>
    <w:bookmarkEnd w:id="2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377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9" w:id="2433"/>
    <w:p>
      <w:pPr>
        <w:spacing w:after="0"/>
        <w:ind w:left="0"/>
        <w:jc w:val="both"/>
      </w:pPr>
      <w:r>
        <w:rPr>
          <w:rFonts w:ascii="Times New Roman"/>
          <w:b w:val="false"/>
          <w:i w:val="false"/>
          <w:color w:val="000000"/>
          <w:sz w:val="28"/>
        </w:rPr>
        <w:t>
      378. Тарифы на единицу регулируемых услуг формируются по следующим этапам:</w:t>
      </w:r>
    </w:p>
    <w:bookmarkEnd w:id="2433"/>
    <w:bookmarkStart w:name="z1930" w:id="2434"/>
    <w:p>
      <w:pPr>
        <w:spacing w:after="0"/>
        <w:ind w:left="0"/>
        <w:jc w:val="both"/>
      </w:pPr>
      <w:r>
        <w:rPr>
          <w:rFonts w:ascii="Times New Roman"/>
          <w:b w:val="false"/>
          <w:i w:val="false"/>
          <w:color w:val="000000"/>
          <w:sz w:val="28"/>
        </w:rPr>
        <w:t>
      1) расчет годовой выручки, включающий в себя:</w:t>
      </w:r>
    </w:p>
    <w:bookmarkEnd w:id="2434"/>
    <w:bookmarkStart w:name="z1931" w:id="2435"/>
    <w:p>
      <w:pPr>
        <w:spacing w:after="0"/>
        <w:ind w:left="0"/>
        <w:jc w:val="both"/>
      </w:pPr>
      <w:r>
        <w:rPr>
          <w:rFonts w:ascii="Times New Roman"/>
          <w:b w:val="false"/>
          <w:i w:val="false"/>
          <w:color w:val="000000"/>
          <w:sz w:val="28"/>
        </w:rPr>
        <w:t xml:space="preserve">
      определение годовой суммы затрат, включаемых в затратную часть тарифа в соответствии с </w:t>
      </w:r>
      <w:r>
        <w:rPr>
          <w:rFonts w:ascii="Times New Roman"/>
          <w:b w:val="false"/>
          <w:i w:val="false"/>
          <w:color w:val="000000"/>
          <w:sz w:val="28"/>
        </w:rPr>
        <w:t>пунктом 380</w:t>
      </w:r>
      <w:r>
        <w:rPr>
          <w:rFonts w:ascii="Times New Roman"/>
          <w:b w:val="false"/>
          <w:i w:val="false"/>
          <w:color w:val="000000"/>
          <w:sz w:val="28"/>
        </w:rPr>
        <w:t xml:space="preserve"> настоящих Правил;</w:t>
      </w:r>
    </w:p>
    <w:bookmarkEnd w:id="2435"/>
    <w:bookmarkStart w:name="z1932" w:id="2436"/>
    <w:p>
      <w:pPr>
        <w:spacing w:after="0"/>
        <w:ind w:left="0"/>
        <w:jc w:val="both"/>
      </w:pPr>
      <w:r>
        <w:rPr>
          <w:rFonts w:ascii="Times New Roman"/>
          <w:b w:val="false"/>
          <w:i w:val="false"/>
          <w:color w:val="000000"/>
          <w:sz w:val="28"/>
        </w:rPr>
        <w:t xml:space="preserve">
      определение размера первоначальной и остаточной суммы инвестированного капитала и расчет годовой суммы возврата инвестированного капитала на предстоящий период в соответствии с </w:t>
      </w:r>
      <w:r>
        <w:rPr>
          <w:rFonts w:ascii="Times New Roman"/>
          <w:b w:val="false"/>
          <w:i w:val="false"/>
          <w:color w:val="000000"/>
          <w:sz w:val="28"/>
        </w:rPr>
        <w:t>пунктами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настоящих Правил;</w:t>
      </w:r>
    </w:p>
    <w:bookmarkEnd w:id="2436"/>
    <w:bookmarkStart w:name="z1933" w:id="2437"/>
    <w:p>
      <w:pPr>
        <w:spacing w:after="0"/>
        <w:ind w:left="0"/>
        <w:jc w:val="both"/>
      </w:pPr>
      <w:r>
        <w:rPr>
          <w:rFonts w:ascii="Times New Roman"/>
          <w:b w:val="false"/>
          <w:i w:val="false"/>
          <w:color w:val="000000"/>
          <w:sz w:val="28"/>
        </w:rPr>
        <w:t xml:space="preserve">
      расчет годовой суммы прибыли на инвестированные собственные средства в соответствии с пунктом </w:t>
      </w:r>
      <w:r>
        <w:rPr>
          <w:rFonts w:ascii="Times New Roman"/>
          <w:b w:val="false"/>
          <w:i w:val="false"/>
          <w:color w:val="000000"/>
          <w:sz w:val="28"/>
        </w:rPr>
        <w:t xml:space="preserve">383 </w:t>
      </w:r>
      <w:r>
        <w:rPr>
          <w:rFonts w:ascii="Times New Roman"/>
          <w:b w:val="false"/>
          <w:i w:val="false"/>
          <w:color w:val="000000"/>
          <w:sz w:val="28"/>
        </w:rPr>
        <w:t xml:space="preserve"> настоящих Правил;</w:t>
      </w:r>
    </w:p>
    <w:bookmarkEnd w:id="2437"/>
    <w:bookmarkStart w:name="z1934" w:id="2438"/>
    <w:p>
      <w:pPr>
        <w:spacing w:after="0"/>
        <w:ind w:left="0"/>
        <w:jc w:val="both"/>
      </w:pPr>
      <w:r>
        <w:rPr>
          <w:rFonts w:ascii="Times New Roman"/>
          <w:b w:val="false"/>
          <w:i w:val="false"/>
          <w:color w:val="000000"/>
          <w:sz w:val="28"/>
        </w:rPr>
        <w:t>
      2) определение годового объема по видам регулируемых услуг на предстоящий период в соответствии с пунктом 385 настоящих Правил;</w:t>
      </w:r>
    </w:p>
    <w:bookmarkEnd w:id="2438"/>
    <w:bookmarkStart w:name="z1935" w:id="2439"/>
    <w:p>
      <w:pPr>
        <w:spacing w:after="0"/>
        <w:ind w:left="0"/>
        <w:jc w:val="both"/>
      </w:pPr>
      <w:r>
        <w:rPr>
          <w:rFonts w:ascii="Times New Roman"/>
          <w:b w:val="false"/>
          <w:i w:val="false"/>
          <w:color w:val="000000"/>
          <w:sz w:val="28"/>
        </w:rPr>
        <w:t>
      3) определение стоимостной основы тарифов путем обоснованного распределения годовой выручки по видам предоставляемых регулируемых услуг.</w:t>
      </w:r>
    </w:p>
    <w:bookmarkEnd w:id="2439"/>
    <w:bookmarkStart w:name="z1936" w:id="2440"/>
    <w:p>
      <w:pPr>
        <w:spacing w:after="0"/>
        <w:ind w:left="0"/>
        <w:jc w:val="both"/>
      </w:pPr>
      <w:r>
        <w:rPr>
          <w:rFonts w:ascii="Times New Roman"/>
          <w:b w:val="false"/>
          <w:i w:val="false"/>
          <w:color w:val="000000"/>
          <w:sz w:val="28"/>
        </w:rPr>
        <w:t>
      379. Формирование тарифов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2440"/>
    <w:bookmarkStart w:name="z1937" w:id="2441"/>
    <w:p>
      <w:pPr>
        <w:spacing w:after="0"/>
        <w:ind w:left="0"/>
        <w:jc w:val="both"/>
      </w:pPr>
      <w:r>
        <w:rPr>
          <w:rFonts w:ascii="Times New Roman"/>
          <w:b w:val="false"/>
          <w:i w:val="false"/>
          <w:color w:val="000000"/>
          <w:sz w:val="28"/>
        </w:rPr>
        <w:t>
      380. При формировании тарифа учитываются расходы, связанные с финансированием объектов социальной сферы, входящей в имущественный комплекс объекта государственно-частного партнерства, подтвержденные соответствующими обосновывающими материалами.</w:t>
      </w:r>
    </w:p>
    <w:bookmarkEnd w:id="2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2442"/>
    <w:p>
      <w:pPr>
        <w:spacing w:after="0"/>
        <w:ind w:left="0"/>
        <w:jc w:val="both"/>
      </w:pPr>
      <w:r>
        <w:rPr>
          <w:rFonts w:ascii="Times New Roman"/>
          <w:b w:val="false"/>
          <w:i w:val="false"/>
          <w:color w:val="000000"/>
          <w:sz w:val="28"/>
        </w:rPr>
        <w:t>
      381. Формирование затрат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2442"/>
    <w:bookmarkStart w:name="z1939" w:id="2443"/>
    <w:p>
      <w:pPr>
        <w:spacing w:after="0"/>
        <w:ind w:left="0"/>
        <w:jc w:val="both"/>
      </w:pPr>
      <w:r>
        <w:rPr>
          <w:rFonts w:ascii="Times New Roman"/>
          <w:b w:val="false"/>
          <w:i w:val="false"/>
          <w:color w:val="000000"/>
          <w:sz w:val="28"/>
        </w:rPr>
        <w:t>
      382. Общий размер инвестированного капитала определяется как сумма собственного и заемного инвестированного капитала.</w:t>
      </w:r>
    </w:p>
    <w:bookmarkEnd w:id="2443"/>
    <w:bookmarkStart w:name="z8808" w:id="2444"/>
    <w:p>
      <w:pPr>
        <w:spacing w:after="0"/>
        <w:ind w:left="0"/>
        <w:jc w:val="both"/>
      </w:pPr>
      <w:r>
        <w:rPr>
          <w:rFonts w:ascii="Times New Roman"/>
          <w:b w:val="false"/>
          <w:i w:val="false"/>
          <w:color w:val="000000"/>
          <w:sz w:val="28"/>
        </w:rPr>
        <w:t>
      Прогнозный предельный размер и предварительные условия привлечения (структура, ставка вознаграждения заемного капитала и ставка прибыли собственных средств, целевое использование, график освоения, условия возврата) первоначальной суммы инвестированного капитала определяются на основании подтверждающих документов субъекта (финансовой отчетности субъекта, меморандумов о финансировании проекта государственно-частного партнерства, выписки со счетов банков).</w:t>
      </w:r>
    </w:p>
    <w:bookmarkEnd w:id="2444"/>
    <w:bookmarkStart w:name="z8809" w:id="2445"/>
    <w:p>
      <w:pPr>
        <w:spacing w:after="0"/>
        <w:ind w:left="0"/>
        <w:jc w:val="both"/>
      </w:pPr>
      <w:r>
        <w:rPr>
          <w:rFonts w:ascii="Times New Roman"/>
          <w:b w:val="false"/>
          <w:i w:val="false"/>
          <w:color w:val="000000"/>
          <w:sz w:val="28"/>
        </w:rPr>
        <w:t>
      После привлечения инвестированного капитала в договор государственно-частного партнерства вносятся соответствующие изменения путем заключения дополнительного соглашения, в котором предусматриваются сумма и условия привлечения инвестированного капитала (структура, ставка вознаграждения заемного капитала и ставка прибыли собственных средств, целевое использование, график освоения и условия возврата) в соответствии с заключенными договорами займа.</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2" w:id="2446"/>
    <w:p>
      <w:pPr>
        <w:spacing w:after="0"/>
        <w:ind w:left="0"/>
        <w:jc w:val="both"/>
      </w:pPr>
      <w:r>
        <w:rPr>
          <w:rFonts w:ascii="Times New Roman"/>
          <w:b w:val="false"/>
          <w:i w:val="false"/>
          <w:color w:val="000000"/>
          <w:sz w:val="28"/>
        </w:rPr>
        <w:t>
      383. Не допускается нецелевое использование инвестированного капитала.</w:t>
      </w:r>
    </w:p>
    <w:bookmarkEnd w:id="2446"/>
    <w:bookmarkStart w:name="z8811" w:id="2447"/>
    <w:p>
      <w:pPr>
        <w:spacing w:after="0"/>
        <w:ind w:left="0"/>
        <w:jc w:val="both"/>
      </w:pPr>
      <w:r>
        <w:rPr>
          <w:rFonts w:ascii="Times New Roman"/>
          <w:b w:val="false"/>
          <w:i w:val="false"/>
          <w:color w:val="000000"/>
          <w:sz w:val="28"/>
        </w:rPr>
        <w:t>
      Возврат инвестированного капитала (собственного и заемного) в составе тарифа производится только на капитал, использованный по целевому назначению, предусмотренному в договоре государственно-частного партнерства и инвестиционной программе субъекта и подтвержденному соответствующими документами.</w:t>
      </w:r>
    </w:p>
    <w:bookmarkEnd w:id="2447"/>
    <w:bookmarkStart w:name="z8812" w:id="2448"/>
    <w:p>
      <w:pPr>
        <w:spacing w:after="0"/>
        <w:ind w:left="0"/>
        <w:jc w:val="both"/>
      </w:pPr>
      <w:r>
        <w:rPr>
          <w:rFonts w:ascii="Times New Roman"/>
          <w:b w:val="false"/>
          <w:i w:val="false"/>
          <w:color w:val="000000"/>
          <w:sz w:val="28"/>
        </w:rPr>
        <w:t>
      Сумма и сроки реинвестирования собственных средств субъекта в период эксплуатации объекта государственно-частного партнерства определяются договором государственно-частного партнерства и инвестиционной программой субъекта, и подлежат подтверждению соответствующими документами целевого использования.</w:t>
      </w:r>
    </w:p>
    <w:bookmarkEnd w:id="2448"/>
    <w:bookmarkStart w:name="z8813" w:id="2449"/>
    <w:p>
      <w:pPr>
        <w:spacing w:after="0"/>
        <w:ind w:left="0"/>
        <w:jc w:val="both"/>
      </w:pPr>
      <w:r>
        <w:rPr>
          <w:rFonts w:ascii="Times New Roman"/>
          <w:b w:val="false"/>
          <w:i w:val="false"/>
          <w:color w:val="000000"/>
          <w:sz w:val="28"/>
        </w:rPr>
        <w:t>
      Годовая сумма возврата заемного капитала, учитываемая в тарифе,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в предстоящем периоде для реинвестирования (обновления и ремонта основных средств) согласно инвестиционной программе и условиям договора государственно-частного партнерства.</w:t>
      </w:r>
    </w:p>
    <w:bookmarkEnd w:id="2449"/>
    <w:bookmarkStart w:name="z8814" w:id="2450"/>
    <w:p>
      <w:pPr>
        <w:spacing w:after="0"/>
        <w:ind w:left="0"/>
        <w:jc w:val="both"/>
      </w:pPr>
      <w:r>
        <w:rPr>
          <w:rFonts w:ascii="Times New Roman"/>
          <w:b w:val="false"/>
          <w:i w:val="false"/>
          <w:color w:val="000000"/>
          <w:sz w:val="28"/>
        </w:rPr>
        <w:t>
      Возврат инвестированных собственных средств субъекта, учитываемых в тарифе, производится равномерными ежегодными платежами на протяжении срока действия договора государственно-частного партнерства со дня начала эксплуатации объекта государственно-частного партнерства. При реинвестировании собственных средств субъектом возврат собственных средств осуществляется с учетом реинвестированной суммы собственных средств.</w:t>
      </w:r>
    </w:p>
    <w:bookmarkEnd w:id="2450"/>
    <w:bookmarkStart w:name="z8815" w:id="2451"/>
    <w:p>
      <w:pPr>
        <w:spacing w:after="0"/>
        <w:ind w:left="0"/>
        <w:jc w:val="both"/>
      </w:pPr>
      <w:r>
        <w:rPr>
          <w:rFonts w:ascii="Times New Roman"/>
          <w:b w:val="false"/>
          <w:i w:val="false"/>
          <w:color w:val="000000"/>
          <w:sz w:val="28"/>
        </w:rPr>
        <w:t>
      Ежегодно в течение периода регулирования ведомством уполномоченного органа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p>
    <w:bookmarkEnd w:id="2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383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8" w:id="2452"/>
    <w:p>
      <w:pPr>
        <w:spacing w:after="0"/>
        <w:ind w:left="0"/>
        <w:jc w:val="both"/>
      </w:pPr>
      <w:r>
        <w:rPr>
          <w:rFonts w:ascii="Times New Roman"/>
          <w:b w:val="false"/>
          <w:i w:val="false"/>
          <w:color w:val="000000"/>
          <w:sz w:val="28"/>
        </w:rPr>
        <w:t>
      384. Годовая сумма прибыли на инвестированные и (или) реинвестированные собственные средства субъекта, учитываемая в тарифе, рассчитывается как произведение ставки прибыли на остаточную сумму собственных средств субъекта, вложенных в проект государственно-частного партнерства.</w:t>
      </w:r>
    </w:p>
    <w:bookmarkEnd w:id="2452"/>
    <w:bookmarkStart w:name="z8817" w:id="2453"/>
    <w:p>
      <w:pPr>
        <w:spacing w:after="0"/>
        <w:ind w:left="0"/>
        <w:jc w:val="both"/>
      </w:pPr>
      <w:r>
        <w:rPr>
          <w:rFonts w:ascii="Times New Roman"/>
          <w:b w:val="false"/>
          <w:i w:val="false"/>
          <w:color w:val="000000"/>
          <w:sz w:val="28"/>
        </w:rPr>
        <w:t>
      Ставка прибыли на инвестированный собственный капитал является величиной не менее стоимости вознаграждения на заемные средства или ставки привлечения денежных средств (депозитов) банками второго уровня Республики Казахстан, определенной на момент подписания договора государственно-частного партнерства.</w:t>
      </w:r>
    </w:p>
    <w:bookmarkEnd w:id="2453"/>
    <w:bookmarkStart w:name="z8818" w:id="2454"/>
    <w:p>
      <w:pPr>
        <w:spacing w:after="0"/>
        <w:ind w:left="0"/>
        <w:jc w:val="both"/>
      </w:pPr>
      <w:r>
        <w:rPr>
          <w:rFonts w:ascii="Times New Roman"/>
          <w:b w:val="false"/>
          <w:i w:val="false"/>
          <w:color w:val="000000"/>
          <w:sz w:val="28"/>
        </w:rPr>
        <w:t>
      После полного возврата инвестированных и реинвестированных собственных средств субъекта годовая сумма прибыли учитывается в тарифе.</w:t>
      </w:r>
    </w:p>
    <w:bookmarkEnd w:id="2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384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4" w:id="2455"/>
    <w:p>
      <w:pPr>
        <w:spacing w:after="0"/>
        <w:ind w:left="0"/>
        <w:jc w:val="both"/>
      </w:pPr>
      <w:r>
        <w:rPr>
          <w:rFonts w:ascii="Times New Roman"/>
          <w:b w:val="false"/>
          <w:i w:val="false"/>
          <w:color w:val="000000"/>
          <w:sz w:val="28"/>
        </w:rPr>
        <w:t>
      384-1. В случае направления на реализацию инвестиционной программы собственных средств субъекта, расходы на выплату вознаграждений для реализации инвестиционного проекта рассчитываются с учетом ставки, не превышающей ставки рефинансирования Национального Банка Республики Казахстан.</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384-1 в соответствии с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1" w:id="2456"/>
    <w:p>
      <w:pPr>
        <w:spacing w:after="0"/>
        <w:ind w:left="0"/>
        <w:jc w:val="both"/>
      </w:pPr>
      <w:r>
        <w:rPr>
          <w:rFonts w:ascii="Times New Roman"/>
          <w:b w:val="false"/>
          <w:i w:val="false"/>
          <w:color w:val="000000"/>
          <w:sz w:val="28"/>
        </w:rPr>
        <w:t>
      385. Выделяемые субъектам из средств государственного бюджета источники возмещения затрат и получения доходов, предусмотренные законодательством в области государственно-частного партнерства, учитываются при уменьшении тарифа, за исключением выплат, направленных на покрытие расходов и обеспечение доходов, не учтенных в затратной и доходной части тарифа.</w:t>
      </w:r>
    </w:p>
    <w:bookmarkEnd w:id="2456"/>
    <w:bookmarkStart w:name="z1952" w:id="2457"/>
    <w:p>
      <w:pPr>
        <w:spacing w:after="0"/>
        <w:ind w:left="0"/>
        <w:jc w:val="both"/>
      </w:pPr>
      <w:r>
        <w:rPr>
          <w:rFonts w:ascii="Times New Roman"/>
          <w:b w:val="false"/>
          <w:i w:val="false"/>
          <w:color w:val="000000"/>
          <w:sz w:val="28"/>
        </w:rPr>
        <w:t>
      Размер и порядок выплат источников возмещения затрат и получения доходов из средств государственного бюджета предусматриваются в договоре государственно-частного партнерства и осуществляются в соответствии с бюджетным законодательством Республики Казахстан.</w:t>
      </w:r>
    </w:p>
    <w:bookmarkEnd w:id="2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3" w:id="2458"/>
    <w:p>
      <w:pPr>
        <w:spacing w:after="0"/>
        <w:ind w:left="0"/>
        <w:jc w:val="both"/>
      </w:pPr>
      <w:r>
        <w:rPr>
          <w:rFonts w:ascii="Times New Roman"/>
          <w:b w:val="false"/>
          <w:i w:val="false"/>
          <w:color w:val="000000"/>
          <w:sz w:val="28"/>
        </w:rPr>
        <w:t>
      386.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2458"/>
    <w:bookmarkStart w:name="z1954" w:id="2459"/>
    <w:p>
      <w:pPr>
        <w:spacing w:after="0"/>
        <w:ind w:left="0"/>
        <w:jc w:val="both"/>
      </w:pPr>
      <w:r>
        <w:rPr>
          <w:rFonts w:ascii="Times New Roman"/>
          <w:b w:val="false"/>
          <w:i w:val="false"/>
          <w:color w:val="000000"/>
          <w:sz w:val="28"/>
        </w:rPr>
        <w:t>
      387. Определение объема регулируемых услуг осуществляется в натуральном измерении на базе фактических и прогнозных данных по видам предоставляемых услуг.</w:t>
      </w:r>
    </w:p>
    <w:bookmarkEnd w:id="2459"/>
    <w:bookmarkStart w:name="z1955" w:id="2460"/>
    <w:p>
      <w:pPr>
        <w:spacing w:after="0"/>
        <w:ind w:left="0"/>
        <w:jc w:val="both"/>
      </w:pPr>
      <w:r>
        <w:rPr>
          <w:rFonts w:ascii="Times New Roman"/>
          <w:b w:val="false"/>
          <w:i w:val="false"/>
          <w:color w:val="000000"/>
          <w:sz w:val="28"/>
        </w:rPr>
        <w:t>
      388. Тариф на регулируемые услуги субъекта рассчитывается в соответствии с Механизмом расчета тарифа с учетом методов тарифного регулирования сфер естественных монополий согласно настоящим Правилам.</w:t>
      </w:r>
    </w:p>
    <w:bookmarkEnd w:id="2460"/>
    <w:bookmarkStart w:name="z1956" w:id="246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Определение тарифов</w:t>
      </w:r>
    </w:p>
    <w:bookmarkEnd w:id="2461"/>
    <w:bookmarkStart w:name="z1957" w:id="2462"/>
    <w:p>
      <w:pPr>
        <w:spacing w:after="0"/>
        <w:ind w:left="0"/>
        <w:jc w:val="both"/>
      </w:pPr>
      <w:r>
        <w:rPr>
          <w:rFonts w:ascii="Times New Roman"/>
          <w:b w:val="false"/>
          <w:i w:val="false"/>
          <w:color w:val="000000"/>
          <w:sz w:val="28"/>
        </w:rPr>
        <w:t>
      389. Определение тарифов производится ведомством уполномоченного органа по инициативе субъекта или по инициативе ведомства уполномоченного органа.</w:t>
      </w:r>
    </w:p>
    <w:bookmarkEnd w:id="2462"/>
    <w:bookmarkStart w:name="z1958" w:id="2463"/>
    <w:p>
      <w:pPr>
        <w:spacing w:after="0"/>
        <w:ind w:left="0"/>
        <w:jc w:val="both"/>
      </w:pPr>
      <w:r>
        <w:rPr>
          <w:rFonts w:ascii="Times New Roman"/>
          <w:b w:val="false"/>
          <w:i w:val="false"/>
          <w:color w:val="000000"/>
          <w:sz w:val="28"/>
        </w:rPr>
        <w:t>
      390. Вновь созданный субъект либо субъект, оказывающий новые виды регулируемых услуг, в течение десяти календарных дней со дня получения уведомления ведомства уполномоченного органа о включении его в Государственный регистр субъектов представляет в ведомство уполномоченного органа заявку на утверждение тарифа в упрощенном порядке согласно настоящим Правилам.</w:t>
      </w:r>
    </w:p>
    <w:bookmarkEnd w:id="2463"/>
    <w:bookmarkStart w:name="z1959" w:id="2464"/>
    <w:p>
      <w:pPr>
        <w:spacing w:after="0"/>
        <w:ind w:left="0"/>
        <w:jc w:val="both"/>
      </w:pPr>
      <w:r>
        <w:rPr>
          <w:rFonts w:ascii="Times New Roman"/>
          <w:b w:val="false"/>
          <w:i w:val="false"/>
          <w:color w:val="000000"/>
          <w:sz w:val="28"/>
        </w:rPr>
        <w:t>
      391. К заявке на утверждение тарифа для субъектов в упрощенном порядке прилагаются документы, указанные в пункте 302 настоящих Правил, а также:</w:t>
      </w:r>
    </w:p>
    <w:bookmarkEnd w:id="2464"/>
    <w:bookmarkStart w:name="z8820" w:id="2465"/>
    <w:p>
      <w:pPr>
        <w:spacing w:after="0"/>
        <w:ind w:left="0"/>
        <w:jc w:val="both"/>
      </w:pPr>
      <w:r>
        <w:rPr>
          <w:rFonts w:ascii="Times New Roman"/>
          <w:b w:val="false"/>
          <w:i w:val="false"/>
          <w:color w:val="000000"/>
          <w:sz w:val="28"/>
        </w:rPr>
        <w:t>
      1) копия заключенного договора государственно-частного партнерства;</w:t>
      </w:r>
    </w:p>
    <w:bookmarkEnd w:id="2465"/>
    <w:bookmarkStart w:name="z8821" w:id="2466"/>
    <w:p>
      <w:pPr>
        <w:spacing w:after="0"/>
        <w:ind w:left="0"/>
        <w:jc w:val="both"/>
      </w:pPr>
      <w:r>
        <w:rPr>
          <w:rFonts w:ascii="Times New Roman"/>
          <w:b w:val="false"/>
          <w:i w:val="false"/>
          <w:color w:val="000000"/>
          <w:sz w:val="28"/>
        </w:rPr>
        <w:t>
      2) информация об использовании чистого дохода (прибыли) от регулируемых услуг в соответствии с договором государственно-частного партнерства;</w:t>
      </w:r>
    </w:p>
    <w:bookmarkEnd w:id="2466"/>
    <w:bookmarkStart w:name="z8822" w:id="2467"/>
    <w:p>
      <w:pPr>
        <w:spacing w:after="0"/>
        <w:ind w:left="0"/>
        <w:jc w:val="both"/>
      </w:pPr>
      <w:r>
        <w:rPr>
          <w:rFonts w:ascii="Times New Roman"/>
          <w:b w:val="false"/>
          <w:i w:val="false"/>
          <w:color w:val="000000"/>
          <w:sz w:val="28"/>
        </w:rPr>
        <w:t>
      3) сведения о возврате инвестированного капитала (заемного и собственного) за предыдущие периоды;</w:t>
      </w:r>
    </w:p>
    <w:bookmarkEnd w:id="2467"/>
    <w:bookmarkStart w:name="z8823" w:id="2468"/>
    <w:p>
      <w:pPr>
        <w:spacing w:after="0"/>
        <w:ind w:left="0"/>
        <w:jc w:val="both"/>
      </w:pPr>
      <w:r>
        <w:rPr>
          <w:rFonts w:ascii="Times New Roman"/>
          <w:b w:val="false"/>
          <w:i w:val="false"/>
          <w:color w:val="000000"/>
          <w:sz w:val="28"/>
        </w:rPr>
        <w:t>
      4) график возврата заемных средств и выплат вознаграждений по заемным средствам;</w:t>
      </w:r>
    </w:p>
    <w:bookmarkEnd w:id="2468"/>
    <w:bookmarkStart w:name="z8824" w:id="2469"/>
    <w:p>
      <w:pPr>
        <w:spacing w:after="0"/>
        <w:ind w:left="0"/>
        <w:jc w:val="both"/>
      </w:pPr>
      <w:r>
        <w:rPr>
          <w:rFonts w:ascii="Times New Roman"/>
          <w:b w:val="false"/>
          <w:i w:val="false"/>
          <w:color w:val="000000"/>
          <w:sz w:val="28"/>
        </w:rPr>
        <w:t>
      5) план мероприятий по энергосбережению и повышению энергоэффективности, разработанный по итогам энергоаудита или экспресс-энергоаудита.</w:t>
      </w:r>
    </w:p>
    <w:bookmarkEnd w:id="2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391 -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5" w:id="2470"/>
    <w:p>
      <w:pPr>
        <w:spacing w:after="0"/>
        <w:ind w:left="0"/>
        <w:jc w:val="both"/>
      </w:pPr>
      <w:r>
        <w:rPr>
          <w:rFonts w:ascii="Times New Roman"/>
          <w:b w:val="false"/>
          <w:i w:val="false"/>
          <w:color w:val="000000"/>
          <w:sz w:val="28"/>
        </w:rPr>
        <w:t>
      392. Субъект в срок не позднее, чем за девяносто календарных дней до введения в действие тарифа представляет заявление на определение тарифа в ведомство уполномоченного органа в электронной форме.</w:t>
      </w:r>
    </w:p>
    <w:bookmarkEnd w:id="2470"/>
    <w:bookmarkStart w:name="z1966" w:id="2471"/>
    <w:p>
      <w:pPr>
        <w:spacing w:after="0"/>
        <w:ind w:left="0"/>
        <w:jc w:val="both"/>
      </w:pPr>
      <w:r>
        <w:rPr>
          <w:rFonts w:ascii="Times New Roman"/>
          <w:b w:val="false"/>
          <w:i w:val="false"/>
          <w:color w:val="000000"/>
          <w:sz w:val="28"/>
        </w:rPr>
        <w:t xml:space="preserve">
      393. К заявлению прилагаются документы, предусмотренные </w:t>
      </w:r>
      <w:r>
        <w:rPr>
          <w:rFonts w:ascii="Times New Roman"/>
          <w:b w:val="false"/>
          <w:i w:val="false"/>
          <w:color w:val="000000"/>
          <w:sz w:val="28"/>
        </w:rPr>
        <w:t>пунктом 387</w:t>
      </w:r>
      <w:r>
        <w:rPr>
          <w:rFonts w:ascii="Times New Roman"/>
          <w:b w:val="false"/>
          <w:i w:val="false"/>
          <w:color w:val="000000"/>
          <w:sz w:val="28"/>
        </w:rPr>
        <w:t xml:space="preserve"> настоящих Правил, а также:</w:t>
      </w:r>
    </w:p>
    <w:bookmarkEnd w:id="2471"/>
    <w:bookmarkStart w:name="z1967" w:id="2472"/>
    <w:p>
      <w:pPr>
        <w:spacing w:after="0"/>
        <w:ind w:left="0"/>
        <w:jc w:val="both"/>
      </w:pPr>
      <w:r>
        <w:rPr>
          <w:rFonts w:ascii="Times New Roman"/>
          <w:b w:val="false"/>
          <w:i w:val="false"/>
          <w:color w:val="000000"/>
          <w:sz w:val="28"/>
        </w:rPr>
        <w:t>
      1) копия заключенного договора государственно-частного партнерства;</w:t>
      </w:r>
    </w:p>
    <w:bookmarkEnd w:id="2472"/>
    <w:bookmarkStart w:name="z1968" w:id="2473"/>
    <w:p>
      <w:pPr>
        <w:spacing w:after="0"/>
        <w:ind w:left="0"/>
        <w:jc w:val="both"/>
      </w:pPr>
      <w:r>
        <w:rPr>
          <w:rFonts w:ascii="Times New Roman"/>
          <w:b w:val="false"/>
          <w:i w:val="false"/>
          <w:color w:val="000000"/>
          <w:sz w:val="28"/>
        </w:rPr>
        <w:t>
      2) сведения о возврате инвестированного капитала (заемного и собственного) за предыдущие периоды;</w:t>
      </w:r>
    </w:p>
    <w:bookmarkEnd w:id="2473"/>
    <w:bookmarkStart w:name="z1969" w:id="2474"/>
    <w:p>
      <w:pPr>
        <w:spacing w:after="0"/>
        <w:ind w:left="0"/>
        <w:jc w:val="both"/>
      </w:pPr>
      <w:r>
        <w:rPr>
          <w:rFonts w:ascii="Times New Roman"/>
          <w:b w:val="false"/>
          <w:i w:val="false"/>
          <w:color w:val="000000"/>
          <w:sz w:val="28"/>
        </w:rPr>
        <w:t>
      3) план мероприятий по энергосбережению и повышению энергоэффективности, разработанный по итогам энергоаудита или экспресс-энергоаудита.</w:t>
      </w:r>
    </w:p>
    <w:bookmarkEnd w:id="2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393 с изменениями, внесенными приказами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0" w:id="2475"/>
    <w:p>
      <w:pPr>
        <w:spacing w:after="0"/>
        <w:ind w:left="0"/>
        <w:jc w:val="both"/>
      </w:pPr>
      <w:r>
        <w:rPr>
          <w:rFonts w:ascii="Times New Roman"/>
          <w:b w:val="false"/>
          <w:i w:val="false"/>
          <w:color w:val="000000"/>
          <w:sz w:val="28"/>
        </w:rPr>
        <w:t>
      394. В случае определения тарифа по инициативе ведомства уполномоченного органа, субъект в месячный срок со дня получения субъектом соответствующего требования представляет экономически обоснованные расчеты и информацию в объеме, что и при подаче заявки для определения тарифа по инициативе субъекта.</w:t>
      </w:r>
    </w:p>
    <w:bookmarkEnd w:id="2475"/>
    <w:bookmarkStart w:name="z1971" w:id="2476"/>
    <w:p>
      <w:pPr>
        <w:spacing w:after="0"/>
        <w:ind w:left="0"/>
        <w:jc w:val="both"/>
      </w:pPr>
      <w:r>
        <w:rPr>
          <w:rFonts w:ascii="Times New Roman"/>
          <w:b w:val="false"/>
          <w:i w:val="false"/>
          <w:color w:val="000000"/>
          <w:sz w:val="28"/>
        </w:rPr>
        <w:t>
      395. Прилагаемые к заявлению расчеты и обосновывающие материалы составляются в соответствии со следующими требованиями:</w:t>
      </w:r>
    </w:p>
    <w:bookmarkEnd w:id="2476"/>
    <w:bookmarkStart w:name="z8826" w:id="2477"/>
    <w:p>
      <w:pPr>
        <w:spacing w:after="0"/>
        <w:ind w:left="0"/>
        <w:jc w:val="both"/>
      </w:pPr>
      <w:r>
        <w:rPr>
          <w:rFonts w:ascii="Times New Roman"/>
          <w:b w:val="false"/>
          <w:i w:val="false"/>
          <w:color w:val="000000"/>
          <w:sz w:val="28"/>
        </w:rPr>
        <w:t>
      1) прилагаемые материалы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заявки в электронной форме.</w:t>
      </w:r>
    </w:p>
    <w:bookmarkEnd w:id="2477"/>
    <w:bookmarkStart w:name="z8827" w:id="2478"/>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bookmarkEnd w:id="2478"/>
    <w:bookmarkStart w:name="z8828" w:id="2479"/>
    <w:p>
      <w:pPr>
        <w:spacing w:after="0"/>
        <w:ind w:left="0"/>
        <w:jc w:val="both"/>
      </w:pPr>
      <w:r>
        <w:rPr>
          <w:rFonts w:ascii="Times New Roman"/>
          <w:b w:val="false"/>
          <w:i w:val="false"/>
          <w:color w:val="000000"/>
          <w:sz w:val="28"/>
        </w:rPr>
        <w:t>
      3) субъект государственно-частного партнерства в течение пятнадцати календарных дней после принятия заявки к рассмотрению по требованию ведомства уполномоченного органа представляет в ведомство уполномоченного органа уточненные фактические данные о затратах за четыре квартала, предшествующие подаче заявки;</w:t>
      </w:r>
    </w:p>
    <w:bookmarkEnd w:id="2479"/>
    <w:bookmarkStart w:name="z8829" w:id="2480"/>
    <w:p>
      <w:pPr>
        <w:spacing w:after="0"/>
        <w:ind w:left="0"/>
        <w:jc w:val="both"/>
      </w:pPr>
      <w:r>
        <w:rPr>
          <w:rFonts w:ascii="Times New Roman"/>
          <w:b w:val="false"/>
          <w:i w:val="false"/>
          <w:color w:val="000000"/>
          <w:sz w:val="28"/>
        </w:rPr>
        <w:t>
      4) с целью исключения влияния сезонных колебаний объемов на тарифы, в обоснование принимаются данные в расчете на год;</w:t>
      </w:r>
    </w:p>
    <w:bookmarkEnd w:id="2480"/>
    <w:bookmarkStart w:name="z8830" w:id="2481"/>
    <w:p>
      <w:pPr>
        <w:spacing w:after="0"/>
        <w:ind w:left="0"/>
        <w:jc w:val="both"/>
      </w:pPr>
      <w:r>
        <w:rPr>
          <w:rFonts w:ascii="Times New Roman"/>
          <w:b w:val="false"/>
          <w:i w:val="false"/>
          <w:color w:val="000000"/>
          <w:sz w:val="28"/>
        </w:rPr>
        <w:t>
      5) при расчете проектов тарифов, за базу принимаются фактические объемы регулируемых услуг за четыре квартала, предшествующие подаче заявки, или за предыдущий календарный год;</w:t>
      </w:r>
    </w:p>
    <w:bookmarkEnd w:id="2481"/>
    <w:bookmarkStart w:name="z8831" w:id="2482"/>
    <w:p>
      <w:pPr>
        <w:spacing w:after="0"/>
        <w:ind w:left="0"/>
        <w:jc w:val="both"/>
      </w:pPr>
      <w:r>
        <w:rPr>
          <w:rFonts w:ascii="Times New Roman"/>
          <w:b w:val="false"/>
          <w:i w:val="false"/>
          <w:color w:val="000000"/>
          <w:sz w:val="28"/>
        </w:rPr>
        <w:t>
      6) при снижении объемов регулируемых услуг представляются материалы, обосновывающие и подтверждающие снижение;</w:t>
      </w:r>
    </w:p>
    <w:bookmarkEnd w:id="2482"/>
    <w:bookmarkStart w:name="z8832" w:id="2483"/>
    <w:p>
      <w:pPr>
        <w:spacing w:after="0"/>
        <w:ind w:left="0"/>
        <w:jc w:val="both"/>
      </w:pPr>
      <w:r>
        <w:rPr>
          <w:rFonts w:ascii="Times New Roman"/>
          <w:b w:val="false"/>
          <w:i w:val="false"/>
          <w:color w:val="000000"/>
          <w:sz w:val="28"/>
        </w:rPr>
        <w:t>
      7) подготовленные по отдельности на каждый вид деятельности, осуществляемой субъектом государственно-частного партнерства.</w:t>
      </w:r>
    </w:p>
    <w:bookmarkEnd w:id="2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9" w:id="2484"/>
    <w:p>
      <w:pPr>
        <w:spacing w:after="0"/>
        <w:ind w:left="0"/>
        <w:jc w:val="both"/>
      </w:pPr>
      <w:r>
        <w:rPr>
          <w:rFonts w:ascii="Times New Roman"/>
          <w:b w:val="false"/>
          <w:i w:val="false"/>
          <w:color w:val="000000"/>
          <w:sz w:val="28"/>
        </w:rPr>
        <w:t>
      396. Ведомство уполномоченного органа в течение пяти рабочих дней со дня получения заявления проверяет полноту представленных материалов и в письменном виде уведомляет субъекта о принятии заявления к рассмотрению или об отказе в принятии заявки к рассмотрению с приведением причин отказа.</w:t>
      </w:r>
    </w:p>
    <w:bookmarkEnd w:id="2484"/>
    <w:bookmarkStart w:name="z1980" w:id="2485"/>
    <w:p>
      <w:pPr>
        <w:spacing w:after="0"/>
        <w:ind w:left="0"/>
        <w:jc w:val="both"/>
      </w:pPr>
      <w:r>
        <w:rPr>
          <w:rFonts w:ascii="Times New Roman"/>
          <w:b w:val="false"/>
          <w:i w:val="false"/>
          <w:color w:val="000000"/>
          <w:sz w:val="28"/>
        </w:rPr>
        <w:t>
      397. Ведомство уполномоченного органа письменно обосновывает отказ в принятии к рассмотрению заявления субъекта.</w:t>
      </w:r>
    </w:p>
    <w:bookmarkEnd w:id="2485"/>
    <w:bookmarkStart w:name="z1981" w:id="2486"/>
    <w:p>
      <w:pPr>
        <w:spacing w:after="0"/>
        <w:ind w:left="0"/>
        <w:jc w:val="both"/>
      </w:pPr>
      <w:r>
        <w:rPr>
          <w:rFonts w:ascii="Times New Roman"/>
          <w:b w:val="false"/>
          <w:i w:val="false"/>
          <w:color w:val="000000"/>
          <w:sz w:val="28"/>
        </w:rPr>
        <w:t>
      398. Основаниями отказа в принятии заявления к рассмотрению являются:</w:t>
      </w:r>
    </w:p>
    <w:bookmarkEnd w:id="2486"/>
    <w:bookmarkStart w:name="z1982" w:id="2487"/>
    <w:p>
      <w:pPr>
        <w:spacing w:after="0"/>
        <w:ind w:left="0"/>
        <w:jc w:val="both"/>
      </w:pPr>
      <w:r>
        <w:rPr>
          <w:rFonts w:ascii="Times New Roman"/>
          <w:b w:val="false"/>
          <w:i w:val="false"/>
          <w:color w:val="000000"/>
          <w:sz w:val="28"/>
        </w:rPr>
        <w:t>
      1) нарушение сроков представления заявки;</w:t>
      </w:r>
    </w:p>
    <w:bookmarkEnd w:id="2487"/>
    <w:bookmarkStart w:name="z1983" w:id="2488"/>
    <w:p>
      <w:pPr>
        <w:spacing w:after="0"/>
        <w:ind w:left="0"/>
        <w:jc w:val="both"/>
      </w:pPr>
      <w:r>
        <w:rPr>
          <w:rFonts w:ascii="Times New Roman"/>
          <w:b w:val="false"/>
          <w:i w:val="false"/>
          <w:color w:val="000000"/>
          <w:sz w:val="28"/>
        </w:rPr>
        <w:t xml:space="preserve">
      2) непредставление документов, указанных в </w:t>
      </w:r>
      <w:r>
        <w:rPr>
          <w:rFonts w:ascii="Times New Roman"/>
          <w:b w:val="false"/>
          <w:i w:val="false"/>
          <w:color w:val="000000"/>
          <w:sz w:val="28"/>
        </w:rPr>
        <w:t>пунктах 390</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настоящих Правил;</w:t>
      </w:r>
    </w:p>
    <w:bookmarkEnd w:id="2488"/>
    <w:bookmarkStart w:name="z1984" w:id="2489"/>
    <w:p>
      <w:pPr>
        <w:spacing w:after="0"/>
        <w:ind w:left="0"/>
        <w:jc w:val="both"/>
      </w:pPr>
      <w:r>
        <w:rPr>
          <w:rFonts w:ascii="Times New Roman"/>
          <w:b w:val="false"/>
          <w:i w:val="false"/>
          <w:color w:val="000000"/>
          <w:sz w:val="28"/>
        </w:rPr>
        <w:t xml:space="preserve">
      3) несоответствие представленных документов требованиям </w:t>
      </w:r>
      <w:r>
        <w:rPr>
          <w:rFonts w:ascii="Times New Roman"/>
          <w:b w:val="false"/>
          <w:i w:val="false"/>
          <w:color w:val="000000"/>
          <w:sz w:val="28"/>
        </w:rPr>
        <w:t>пункта 395</w:t>
      </w:r>
      <w:r>
        <w:rPr>
          <w:rFonts w:ascii="Times New Roman"/>
          <w:b w:val="false"/>
          <w:i w:val="false"/>
          <w:color w:val="000000"/>
          <w:sz w:val="28"/>
        </w:rPr>
        <w:t xml:space="preserve"> настоящих Правил;</w:t>
      </w:r>
    </w:p>
    <w:bookmarkEnd w:id="2489"/>
    <w:bookmarkStart w:name="z1985" w:id="2490"/>
    <w:p>
      <w:pPr>
        <w:spacing w:after="0"/>
        <w:ind w:left="0"/>
        <w:jc w:val="both"/>
      </w:pPr>
      <w:r>
        <w:rPr>
          <w:rFonts w:ascii="Times New Roman"/>
          <w:b w:val="false"/>
          <w:i w:val="false"/>
          <w:color w:val="000000"/>
          <w:sz w:val="28"/>
        </w:rPr>
        <w:t>
      4) предоставление документов, содержащих недостоверную информацию;</w:t>
      </w:r>
    </w:p>
    <w:bookmarkEnd w:id="2490"/>
    <w:bookmarkStart w:name="z1986" w:id="2491"/>
    <w:p>
      <w:pPr>
        <w:spacing w:after="0"/>
        <w:ind w:left="0"/>
        <w:jc w:val="both"/>
      </w:pPr>
      <w:r>
        <w:rPr>
          <w:rFonts w:ascii="Times New Roman"/>
          <w:b w:val="false"/>
          <w:i w:val="false"/>
          <w:color w:val="000000"/>
          <w:sz w:val="28"/>
        </w:rPr>
        <w:t>
      5) нарушение требований о проведении конкурса (тендера), а также требований о приобретении товаров, работ и услуг иными способами, установленных законодательством о естественных монополиях, за исключением случаев обращения субъекта с заявкой на утверждение инвестиционного тарифа.</w:t>
      </w:r>
    </w:p>
    <w:bookmarkEnd w:id="2491"/>
    <w:bookmarkStart w:name="z1987" w:id="2492"/>
    <w:p>
      <w:pPr>
        <w:spacing w:after="0"/>
        <w:ind w:left="0"/>
        <w:jc w:val="both"/>
      </w:pPr>
      <w:r>
        <w:rPr>
          <w:rFonts w:ascii="Times New Roman"/>
          <w:b w:val="false"/>
          <w:i w:val="false"/>
          <w:color w:val="000000"/>
          <w:sz w:val="28"/>
        </w:rPr>
        <w:t>
      399. Информация, составляющая коммерческую тайну, представляется заявителем с пометкой "коммерческая тайна" и направляется в отдельной обложке и включается в пакет информации (документов) для рассмотрения ходатайства.</w:t>
      </w:r>
    </w:p>
    <w:bookmarkEnd w:id="2492"/>
    <w:bookmarkStart w:name="z1988" w:id="2493"/>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ведомству уполномоченного органа, при этом заинтересованные лица при представлении информации ведомству уполномоченного органа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2493"/>
    <w:bookmarkStart w:name="z1989" w:id="2494"/>
    <w:p>
      <w:pPr>
        <w:spacing w:after="0"/>
        <w:ind w:left="0"/>
        <w:jc w:val="both"/>
      </w:pPr>
      <w:r>
        <w:rPr>
          <w:rFonts w:ascii="Times New Roman"/>
          <w:b w:val="false"/>
          <w:i w:val="false"/>
          <w:color w:val="000000"/>
          <w:sz w:val="28"/>
        </w:rPr>
        <w:t>
      400. Заявление рассматривается уполномоченным органом в срок не более девяноста рабочих дней со дня ее представления, в случае рассмотрения заявки в упрощенном порядке – не более тридцати календарных дней со дня подачи заявки при условии представления экономически обоснованных расчетов в соответствии с требованиями, установленными законодательством Республики Казахстан о естественных монополиях и настоящими Правилами.</w:t>
      </w:r>
    </w:p>
    <w:bookmarkEnd w:id="2494"/>
    <w:bookmarkStart w:name="z1990" w:id="2495"/>
    <w:p>
      <w:pPr>
        <w:spacing w:after="0"/>
        <w:ind w:left="0"/>
        <w:jc w:val="both"/>
      </w:pPr>
      <w:r>
        <w:rPr>
          <w:rFonts w:ascii="Times New Roman"/>
          <w:b w:val="false"/>
          <w:i w:val="false"/>
          <w:color w:val="000000"/>
          <w:sz w:val="28"/>
        </w:rPr>
        <w:t>
      401. Ведомство уполномоченного органа рассматривает заявление путем анализа представленных субъектом с заявлением обосновывающих документов и расчетов с учетом результатов публичных слушаний.</w:t>
      </w:r>
    </w:p>
    <w:bookmarkEnd w:id="2495"/>
    <w:bookmarkStart w:name="z1991" w:id="2496"/>
    <w:p>
      <w:pPr>
        <w:spacing w:after="0"/>
        <w:ind w:left="0"/>
        <w:jc w:val="both"/>
      </w:pPr>
      <w:r>
        <w:rPr>
          <w:rFonts w:ascii="Times New Roman"/>
          <w:b w:val="false"/>
          <w:i w:val="false"/>
          <w:color w:val="000000"/>
          <w:sz w:val="28"/>
        </w:rPr>
        <w:t xml:space="preserve">
      402. Ведомство уполномоченного органа запрашивает дополнительную информацию у субъекта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2496"/>
    <w:bookmarkStart w:name="z1992" w:id="2497"/>
    <w:p>
      <w:pPr>
        <w:spacing w:after="0"/>
        <w:ind w:left="0"/>
        <w:jc w:val="both"/>
      </w:pPr>
      <w:r>
        <w:rPr>
          <w:rFonts w:ascii="Times New Roman"/>
          <w:b w:val="false"/>
          <w:i w:val="false"/>
          <w:color w:val="000000"/>
          <w:sz w:val="28"/>
        </w:rPr>
        <w:t>
      В случае непредставления субъектом требуемой информации в сроки, установленные ведомством уполномоченного органа, или представления их не в полном объеме, ведомство уполномоченного органа не учитывает заявленные затраты при формировании тарифов.</w:t>
      </w:r>
    </w:p>
    <w:bookmarkEnd w:id="2497"/>
    <w:bookmarkStart w:name="z1993" w:id="2498"/>
    <w:p>
      <w:pPr>
        <w:spacing w:after="0"/>
        <w:ind w:left="0"/>
        <w:jc w:val="both"/>
      </w:pPr>
      <w:r>
        <w:rPr>
          <w:rFonts w:ascii="Times New Roman"/>
          <w:b w:val="false"/>
          <w:i w:val="false"/>
          <w:color w:val="000000"/>
          <w:sz w:val="28"/>
        </w:rPr>
        <w:t>
      403. Публичные слушания проводятся ведомством уполномоченного органа при определении тарифа не позднее чем за тридцать календарных дней до определения тарифа.</w:t>
      </w:r>
    </w:p>
    <w:bookmarkEnd w:id="2498"/>
    <w:bookmarkStart w:name="z1994" w:id="2499"/>
    <w:p>
      <w:pPr>
        <w:spacing w:after="0"/>
        <w:ind w:left="0"/>
        <w:jc w:val="both"/>
      </w:pPr>
      <w:r>
        <w:rPr>
          <w:rFonts w:ascii="Times New Roman"/>
          <w:b w:val="false"/>
          <w:i w:val="false"/>
          <w:color w:val="000000"/>
          <w:sz w:val="28"/>
        </w:rPr>
        <w:t>
      404. Ведомство уполномоченного органа по результатам рассмотрения заявления принимает решение об определении тарифа с указанием срока его действия.</w:t>
      </w:r>
    </w:p>
    <w:bookmarkEnd w:id="2499"/>
    <w:bookmarkStart w:name="z1995" w:id="2500"/>
    <w:p>
      <w:pPr>
        <w:spacing w:after="0"/>
        <w:ind w:left="0"/>
        <w:jc w:val="both"/>
      </w:pPr>
      <w:r>
        <w:rPr>
          <w:rFonts w:ascii="Times New Roman"/>
          <w:b w:val="false"/>
          <w:i w:val="false"/>
          <w:color w:val="000000"/>
          <w:sz w:val="28"/>
        </w:rPr>
        <w:t>
      405. Срок действия тарифа устанавливается на период, не превышающий срок реализации субъектом государственно-частного партнерства утвержденной инвестиционной программы и договора государственно-частного партнерства.</w:t>
      </w:r>
    </w:p>
    <w:bookmarkEnd w:id="2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2501"/>
    <w:p>
      <w:pPr>
        <w:spacing w:after="0"/>
        <w:ind w:left="0"/>
        <w:jc w:val="both"/>
      </w:pPr>
      <w:r>
        <w:rPr>
          <w:rFonts w:ascii="Times New Roman"/>
          <w:b w:val="false"/>
          <w:i w:val="false"/>
          <w:color w:val="000000"/>
          <w:sz w:val="28"/>
        </w:rPr>
        <w:t>
      406.Решение ведомства уполномоченного органа об определении тарифов оформляется приказом ведомства уполномоченного органа и направляется субъекту не позднее тридцати пяти календарных дней до введения их в действие.</w:t>
      </w:r>
    </w:p>
    <w:bookmarkEnd w:id="2501"/>
    <w:bookmarkStart w:name="z1997" w:id="2502"/>
    <w:p>
      <w:pPr>
        <w:spacing w:after="0"/>
        <w:ind w:left="0"/>
        <w:jc w:val="both"/>
      </w:pPr>
      <w:r>
        <w:rPr>
          <w:rFonts w:ascii="Times New Roman"/>
          <w:b w:val="false"/>
          <w:i w:val="false"/>
          <w:color w:val="000000"/>
          <w:sz w:val="28"/>
        </w:rPr>
        <w:t>
      407.Субъект доводит до сведения потребителя информацию о введении в действие тарифов не позднее чем за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2502"/>
    <w:bookmarkStart w:name="z1998" w:id="2503"/>
    <w:p>
      <w:pPr>
        <w:spacing w:after="0"/>
        <w:ind w:left="0"/>
        <w:jc w:val="both"/>
      </w:pPr>
      <w:r>
        <w:rPr>
          <w:rFonts w:ascii="Times New Roman"/>
          <w:b w:val="false"/>
          <w:i w:val="false"/>
          <w:color w:val="000000"/>
          <w:sz w:val="28"/>
        </w:rPr>
        <w:t>
      408.Субъект в срок не позднее пяти календарных дней представляет в ведомство уполномоченного органа информацию о факте уведомления потребителей о введении тарифов в действие.</w:t>
      </w:r>
    </w:p>
    <w:bookmarkEnd w:id="2503"/>
    <w:bookmarkStart w:name="z1999" w:id="250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Правила утверждения временного понижающего коэффициента</w:t>
      </w:r>
    </w:p>
    <w:bookmarkEnd w:id="2504"/>
    <w:bookmarkStart w:name="z2000" w:id="250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505"/>
    <w:bookmarkStart w:name="z2001" w:id="2506"/>
    <w:p>
      <w:pPr>
        <w:spacing w:after="0"/>
        <w:ind w:left="0"/>
        <w:jc w:val="both"/>
      </w:pPr>
      <w:r>
        <w:rPr>
          <w:rFonts w:ascii="Times New Roman"/>
          <w:b w:val="false"/>
          <w:i w:val="false"/>
          <w:color w:val="000000"/>
          <w:sz w:val="28"/>
        </w:rPr>
        <w:t>
      409. Настоящая глава определяет порядок и условия утверждения временных понижающих коэффициентов к тарифам на регулируемые услуги субъектов.</w:t>
      </w:r>
    </w:p>
    <w:bookmarkEnd w:id="2506"/>
    <w:bookmarkStart w:name="z2002" w:id="2507"/>
    <w:p>
      <w:pPr>
        <w:spacing w:after="0"/>
        <w:ind w:left="0"/>
        <w:jc w:val="both"/>
      </w:pPr>
      <w:r>
        <w:rPr>
          <w:rFonts w:ascii="Times New Roman"/>
          <w:b w:val="false"/>
          <w:i w:val="false"/>
          <w:color w:val="000000"/>
          <w:sz w:val="28"/>
        </w:rPr>
        <w:t>
      410. Временный понижающий коэффициент устанавливается на основе расчета экономической эффективности и целесообразности этой меры для государства, субъекта и потребителя.</w:t>
      </w:r>
    </w:p>
    <w:bookmarkEnd w:id="2507"/>
    <w:bookmarkStart w:name="z2003" w:id="2508"/>
    <w:p>
      <w:pPr>
        <w:spacing w:after="0"/>
        <w:ind w:left="0"/>
        <w:jc w:val="both"/>
      </w:pPr>
      <w:r>
        <w:rPr>
          <w:rFonts w:ascii="Times New Roman"/>
          <w:b w:val="false"/>
          <w:i w:val="false"/>
          <w:color w:val="000000"/>
          <w:sz w:val="28"/>
        </w:rPr>
        <w:t>
      Экономическая эффективность утверждения временного понижающего коэффициента определяется увеличением объема предоставляемых регулируемых услуг и (или) получаемых доходов субъектом и потребителя и (или) ростом занятости населения и (или) поступлений в государственный бюджет.</w:t>
      </w:r>
    </w:p>
    <w:bookmarkEnd w:id="2508"/>
    <w:bookmarkStart w:name="z2004" w:id="2509"/>
    <w:p>
      <w:pPr>
        <w:spacing w:after="0"/>
        <w:ind w:left="0"/>
        <w:jc w:val="both"/>
      </w:pPr>
      <w:r>
        <w:rPr>
          <w:rFonts w:ascii="Times New Roman"/>
          <w:b w:val="false"/>
          <w:i w:val="false"/>
          <w:color w:val="000000"/>
          <w:sz w:val="28"/>
        </w:rPr>
        <w:t>
      411. Доход, получаемый субъектом при применении временного понижающего коэффициента, обеспечивает покрытие затрат, необходимых для предоставления регулируемой услуги.</w:t>
      </w:r>
    </w:p>
    <w:bookmarkEnd w:id="2509"/>
    <w:bookmarkStart w:name="z2005" w:id="2510"/>
    <w:p>
      <w:pPr>
        <w:spacing w:after="0"/>
        <w:ind w:left="0"/>
        <w:jc w:val="both"/>
      </w:pPr>
      <w:r>
        <w:rPr>
          <w:rFonts w:ascii="Times New Roman"/>
          <w:b w:val="false"/>
          <w:i w:val="false"/>
          <w:color w:val="000000"/>
          <w:sz w:val="28"/>
        </w:rPr>
        <w:t>
      412. Временный понижающий коэффициент утверждается на определенный период, но не более чем на один календарный год и вводится в действие с первого числа месяца, следующего за месяцем его утверждения.</w:t>
      </w:r>
    </w:p>
    <w:bookmarkEnd w:id="2510"/>
    <w:bookmarkStart w:name="z2006" w:id="2511"/>
    <w:p>
      <w:pPr>
        <w:spacing w:after="0"/>
        <w:ind w:left="0"/>
        <w:jc w:val="both"/>
      </w:pPr>
      <w:r>
        <w:rPr>
          <w:rFonts w:ascii="Times New Roman"/>
          <w:b w:val="false"/>
          <w:i w:val="false"/>
          <w:color w:val="000000"/>
          <w:sz w:val="28"/>
        </w:rPr>
        <w:t>
      413. Утверждение временного понижающего коэффициента производится при условии стопроцентной оплаты потребителем текущих обязательств, отсутствия просроченной кредиторской задолженности по оплате за регулируемые услуги или при условии погашения кредиторской задолженности в соответствии с графиком погашения.</w:t>
      </w:r>
    </w:p>
    <w:bookmarkEnd w:id="2511"/>
    <w:bookmarkStart w:name="z2007" w:id="251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Утверждение временного понижающего коэффициента</w:t>
      </w:r>
    </w:p>
    <w:bookmarkEnd w:id="2512"/>
    <w:bookmarkStart w:name="z2008" w:id="251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Утверждение временного понижающего коэффициента</w:t>
      </w:r>
    </w:p>
    <w:bookmarkEnd w:id="2513"/>
    <w:bookmarkStart w:name="z2009" w:id="2514"/>
    <w:p>
      <w:pPr>
        <w:spacing w:after="0"/>
        <w:ind w:left="0"/>
        <w:jc w:val="both"/>
      </w:pPr>
      <w:r>
        <w:rPr>
          <w:rFonts w:ascii="Times New Roman"/>
          <w:b w:val="false"/>
          <w:i w:val="false"/>
          <w:color w:val="000000"/>
          <w:sz w:val="28"/>
        </w:rPr>
        <w:t>
      414. Заявка на утверждение временного понижающего коэффициента подается потребителем или субъектом (далее – заявитель).</w:t>
      </w:r>
    </w:p>
    <w:bookmarkEnd w:id="2514"/>
    <w:bookmarkStart w:name="z2010" w:id="2515"/>
    <w:p>
      <w:pPr>
        <w:spacing w:after="0"/>
        <w:ind w:left="0"/>
        <w:jc w:val="both"/>
      </w:pPr>
      <w:r>
        <w:rPr>
          <w:rFonts w:ascii="Times New Roman"/>
          <w:b w:val="false"/>
          <w:i w:val="false"/>
          <w:color w:val="000000"/>
          <w:sz w:val="28"/>
        </w:rPr>
        <w:t>
      415. Целесообразность утверждения временного понижающего коэффициента на регулируемые услуги субъекта определяется при соответствии одному из следующих критериев:</w:t>
      </w:r>
    </w:p>
    <w:bookmarkEnd w:id="2515"/>
    <w:bookmarkStart w:name="z2011" w:id="2516"/>
    <w:p>
      <w:pPr>
        <w:spacing w:after="0"/>
        <w:ind w:left="0"/>
        <w:jc w:val="both"/>
      </w:pPr>
      <w:r>
        <w:rPr>
          <w:rFonts w:ascii="Times New Roman"/>
          <w:b w:val="false"/>
          <w:i w:val="false"/>
          <w:color w:val="000000"/>
          <w:sz w:val="28"/>
        </w:rPr>
        <w:t>
      1) увеличение объемов потребления регулируемых услуг по отношению к соответствующему периоду предыдущего года, при условии, если планируемый годовой объем, указанный в заявке, превышает:</w:t>
      </w:r>
    </w:p>
    <w:bookmarkEnd w:id="2516"/>
    <w:bookmarkStart w:name="z2012" w:id="2517"/>
    <w:p>
      <w:pPr>
        <w:spacing w:after="0"/>
        <w:ind w:left="0"/>
        <w:jc w:val="both"/>
      </w:pPr>
      <w:r>
        <w:rPr>
          <w:rFonts w:ascii="Times New Roman"/>
          <w:b w:val="false"/>
          <w:i w:val="false"/>
          <w:color w:val="000000"/>
          <w:sz w:val="28"/>
        </w:rPr>
        <w:t>
      объем потребления регулируемых услуг данного потребителя, предусмотренный в действующей тарифной смете и (или) тарифе субъекта;</w:t>
      </w:r>
    </w:p>
    <w:bookmarkEnd w:id="2517"/>
    <w:bookmarkStart w:name="z2013" w:id="2518"/>
    <w:p>
      <w:pPr>
        <w:spacing w:after="0"/>
        <w:ind w:left="0"/>
        <w:jc w:val="both"/>
      </w:pPr>
      <w:r>
        <w:rPr>
          <w:rFonts w:ascii="Times New Roman"/>
          <w:b w:val="false"/>
          <w:i w:val="false"/>
          <w:color w:val="000000"/>
          <w:sz w:val="28"/>
        </w:rPr>
        <w:t>
      фактический объем потребления регулируемых услуг данного потребителя за аналогичный период предыдущего года;</w:t>
      </w:r>
    </w:p>
    <w:bookmarkEnd w:id="2518"/>
    <w:bookmarkStart w:name="z2014" w:id="2519"/>
    <w:p>
      <w:pPr>
        <w:spacing w:after="0"/>
        <w:ind w:left="0"/>
        <w:jc w:val="both"/>
      </w:pPr>
      <w:r>
        <w:rPr>
          <w:rFonts w:ascii="Times New Roman"/>
          <w:b w:val="false"/>
          <w:i w:val="false"/>
          <w:color w:val="000000"/>
          <w:sz w:val="28"/>
        </w:rPr>
        <w:t>
      2) возможность использования незадействованных и слабо задействованных участков магистральных и (или) распределительных трубопроводов, незадействованных производственных мощностей субъекта.</w:t>
      </w:r>
    </w:p>
    <w:bookmarkEnd w:id="2519"/>
    <w:bookmarkStart w:name="z2015" w:id="2520"/>
    <w:p>
      <w:pPr>
        <w:spacing w:after="0"/>
        <w:ind w:left="0"/>
        <w:jc w:val="both"/>
      </w:pPr>
      <w:r>
        <w:rPr>
          <w:rFonts w:ascii="Times New Roman"/>
          <w:b w:val="false"/>
          <w:i w:val="false"/>
          <w:color w:val="000000"/>
          <w:sz w:val="28"/>
        </w:rPr>
        <w:t xml:space="preserve">
      416. Для утверждения временного понижающего коэффициента ведомством уполномоченного органа заявитель представляет заявку на утверждение временного понижающего коэффициента к тарифам на регулируемую услугу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приложением обосновывающих документов, предоставляемые заявителем для утверждения временного понижающего коэффициента к тарифу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520"/>
    <w:bookmarkStart w:name="z2016" w:id="2521"/>
    <w:p>
      <w:pPr>
        <w:spacing w:after="0"/>
        <w:ind w:left="0"/>
        <w:jc w:val="both"/>
      </w:pPr>
      <w:r>
        <w:rPr>
          <w:rFonts w:ascii="Times New Roman"/>
          <w:b w:val="false"/>
          <w:i w:val="false"/>
          <w:color w:val="000000"/>
          <w:sz w:val="28"/>
        </w:rPr>
        <w:t>
      Прилагаемые к заявке обосновывающие документы представляются с соблюдением следующих процедур:</w:t>
      </w:r>
    </w:p>
    <w:bookmarkEnd w:id="2521"/>
    <w:bookmarkStart w:name="z2017" w:id="2522"/>
    <w:p>
      <w:pPr>
        <w:spacing w:after="0"/>
        <w:ind w:left="0"/>
        <w:jc w:val="both"/>
      </w:pPr>
      <w:r>
        <w:rPr>
          <w:rFonts w:ascii="Times New Roman"/>
          <w:b w:val="false"/>
          <w:i w:val="false"/>
          <w:color w:val="000000"/>
          <w:sz w:val="28"/>
        </w:rPr>
        <w:t>
      1) каждый лист подписывается первым руководителем, а финансовые документы и главным бухгалтером. Первый руководитель и главный бухгалтер несут ответственность за достоверность представляемой информации в соответствии с действующим законодательством Республики Казахстан;</w:t>
      </w:r>
    </w:p>
    <w:bookmarkEnd w:id="2522"/>
    <w:bookmarkStart w:name="z2018" w:id="2523"/>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временного понижающего коэффициента на запрашиваемый период их утверждения.</w:t>
      </w:r>
    </w:p>
    <w:bookmarkEnd w:id="2523"/>
    <w:bookmarkStart w:name="z2019" w:id="2524"/>
    <w:p>
      <w:pPr>
        <w:spacing w:after="0"/>
        <w:ind w:left="0"/>
        <w:jc w:val="both"/>
      </w:pPr>
      <w:r>
        <w:rPr>
          <w:rFonts w:ascii="Times New Roman"/>
          <w:b w:val="false"/>
          <w:i w:val="false"/>
          <w:color w:val="000000"/>
          <w:sz w:val="28"/>
        </w:rPr>
        <w:t>
      417. Непредставление или представление не в полном объеме обосновывающих документов, требуемых в соответствии с настоящими Правилами, несоответствия представленных документов требованиям пункта 416 настоящих Правил, является основанием для отказа в принятии заявки к рассмотрению.</w:t>
      </w:r>
    </w:p>
    <w:bookmarkEnd w:id="2524"/>
    <w:bookmarkStart w:name="z2020" w:id="2525"/>
    <w:p>
      <w:pPr>
        <w:spacing w:after="0"/>
        <w:ind w:left="0"/>
        <w:jc w:val="both"/>
      </w:pPr>
      <w:r>
        <w:rPr>
          <w:rFonts w:ascii="Times New Roman"/>
          <w:b w:val="false"/>
          <w:i w:val="false"/>
          <w:color w:val="000000"/>
          <w:sz w:val="28"/>
        </w:rPr>
        <w:t>
      418. Ведомство уполномоченного органа в срок не позднее пяти рабочих дней со дня поступления заявки на утверждение временного понижающего коэффициента в письменной форме уведомляет заявителя о принятии либо отказе в принятии заявки к рассмотрению.</w:t>
      </w:r>
    </w:p>
    <w:bookmarkEnd w:id="2525"/>
    <w:bookmarkStart w:name="z2021" w:id="2526"/>
    <w:p>
      <w:pPr>
        <w:spacing w:after="0"/>
        <w:ind w:left="0"/>
        <w:jc w:val="both"/>
      </w:pPr>
      <w:r>
        <w:rPr>
          <w:rFonts w:ascii="Times New Roman"/>
          <w:b w:val="false"/>
          <w:i w:val="false"/>
          <w:color w:val="000000"/>
          <w:sz w:val="28"/>
        </w:rPr>
        <w:t>
      В случае отказа в принятии заявки к рассмотрению заявитель обращается с заявкой в ведомство уполномоченного органа не ранее, чем через месяц.</w:t>
      </w:r>
    </w:p>
    <w:bookmarkEnd w:id="2526"/>
    <w:bookmarkStart w:name="z2022" w:id="2527"/>
    <w:p>
      <w:pPr>
        <w:spacing w:after="0"/>
        <w:ind w:left="0"/>
        <w:jc w:val="both"/>
      </w:pPr>
      <w:r>
        <w:rPr>
          <w:rFonts w:ascii="Times New Roman"/>
          <w:b w:val="false"/>
          <w:i w:val="false"/>
          <w:color w:val="000000"/>
          <w:sz w:val="28"/>
        </w:rPr>
        <w:t>
      419. После получения уведомления ведомства уполномоченного органа о принятии заявки к рассмотрению, заявитель в срок не позднее пяти рабочих дней направляет данную заявку для рассмотрения в компетентный орган и отраслевой государственный орган с приложением уведомления ведомства уполномоченного органа.</w:t>
      </w:r>
    </w:p>
    <w:bookmarkEnd w:id="2527"/>
    <w:bookmarkStart w:name="z2023" w:id="2528"/>
    <w:p>
      <w:pPr>
        <w:spacing w:after="0"/>
        <w:ind w:left="0"/>
        <w:jc w:val="both"/>
      </w:pPr>
      <w:r>
        <w:rPr>
          <w:rFonts w:ascii="Times New Roman"/>
          <w:b w:val="false"/>
          <w:i w:val="false"/>
          <w:color w:val="000000"/>
          <w:sz w:val="28"/>
        </w:rPr>
        <w:t>
      В случае, если заявителем является потребитель, заявка о необходимости утверждения временного понижающего коэффициента представляется одновременно субъекту, компетентному органу, отраслевому государственному орган и ведомство уполномоченного органа.</w:t>
      </w:r>
    </w:p>
    <w:bookmarkEnd w:id="2528"/>
    <w:bookmarkStart w:name="z2024" w:id="2529"/>
    <w:p>
      <w:pPr>
        <w:spacing w:after="0"/>
        <w:ind w:left="0"/>
        <w:jc w:val="both"/>
      </w:pPr>
      <w:r>
        <w:rPr>
          <w:rFonts w:ascii="Times New Roman"/>
          <w:b w:val="false"/>
          <w:i w:val="false"/>
          <w:color w:val="000000"/>
          <w:sz w:val="28"/>
        </w:rPr>
        <w:t>
      420. При необходимости, ведомство уполномоченного органа запрашивает дополнительную информацию у компетентного органа, отраслевого государственного органа, субъекта, потребителя.</w:t>
      </w:r>
    </w:p>
    <w:bookmarkEnd w:id="2529"/>
    <w:bookmarkStart w:name="z2025" w:id="2530"/>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запрашиваемой информации.</w:t>
      </w:r>
    </w:p>
    <w:bookmarkEnd w:id="2530"/>
    <w:bookmarkStart w:name="z2026" w:id="2531"/>
    <w:p>
      <w:pPr>
        <w:spacing w:after="0"/>
        <w:ind w:left="0"/>
        <w:jc w:val="both"/>
      </w:pPr>
      <w:r>
        <w:rPr>
          <w:rFonts w:ascii="Times New Roman"/>
          <w:b w:val="false"/>
          <w:i w:val="false"/>
          <w:color w:val="000000"/>
          <w:sz w:val="28"/>
        </w:rPr>
        <w:t>
      421. Компетентный орган, отраслевой государственный орган, субъект не позднее десяти рабочих дней со дня получения заявки от заявителя представляют в ведомство уполномоченного органа заключение о целесообразности или нецелесообразности утверждения временного понижающего коэффициента по форме согласно приложению 16 к настоящим Правилам,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 В случае целесообразности утверждения временного понижающего коэффициента указывается уровень, который целесообразно утвердить.</w:t>
      </w:r>
    </w:p>
    <w:bookmarkEnd w:id="2531"/>
    <w:bookmarkStart w:name="z2027" w:id="2532"/>
    <w:p>
      <w:pPr>
        <w:spacing w:after="0"/>
        <w:ind w:left="0"/>
        <w:jc w:val="both"/>
      </w:pPr>
      <w:r>
        <w:rPr>
          <w:rFonts w:ascii="Times New Roman"/>
          <w:b w:val="false"/>
          <w:i w:val="false"/>
          <w:color w:val="000000"/>
          <w:sz w:val="28"/>
        </w:rPr>
        <w:t>
      Компетентный орган, отраслевой государственный орган, субъект, исходя из заявки потребителя, к заключению о целесообразности или нецелесообразности утверждения временного понижающего коэффициента прилагают следующее:</w:t>
      </w:r>
    </w:p>
    <w:bookmarkEnd w:id="2532"/>
    <w:bookmarkStart w:name="z2028" w:id="2533"/>
    <w:p>
      <w:pPr>
        <w:spacing w:after="0"/>
        <w:ind w:left="0"/>
        <w:jc w:val="both"/>
      </w:pPr>
      <w:r>
        <w:rPr>
          <w:rFonts w:ascii="Times New Roman"/>
          <w:b w:val="false"/>
          <w:i w:val="false"/>
          <w:color w:val="000000"/>
          <w:sz w:val="28"/>
        </w:rPr>
        <w:t>
      плановые объемы потребляемых услуг, в разрезе периодов в соответствии с заявкой;</w:t>
      </w:r>
    </w:p>
    <w:bookmarkEnd w:id="2533"/>
    <w:bookmarkStart w:name="z2029" w:id="2534"/>
    <w:p>
      <w:pPr>
        <w:spacing w:after="0"/>
        <w:ind w:left="0"/>
        <w:jc w:val="both"/>
      </w:pPr>
      <w:r>
        <w:rPr>
          <w:rFonts w:ascii="Times New Roman"/>
          <w:b w:val="false"/>
          <w:i w:val="false"/>
          <w:color w:val="000000"/>
          <w:sz w:val="28"/>
        </w:rPr>
        <w:t>
      расчет-обоснование предлагаемого уровня временного понижающего коэффициента;</w:t>
      </w:r>
    </w:p>
    <w:bookmarkEnd w:id="2534"/>
    <w:bookmarkStart w:name="z2030" w:id="2535"/>
    <w:p>
      <w:pPr>
        <w:spacing w:after="0"/>
        <w:ind w:left="0"/>
        <w:jc w:val="both"/>
      </w:pPr>
      <w:r>
        <w:rPr>
          <w:rFonts w:ascii="Times New Roman"/>
          <w:b w:val="false"/>
          <w:i w:val="false"/>
          <w:color w:val="000000"/>
          <w:sz w:val="28"/>
        </w:rPr>
        <w:t>
      пояснительную записку.</w:t>
      </w:r>
    </w:p>
    <w:bookmarkEnd w:id="2535"/>
    <w:bookmarkStart w:name="z2031" w:id="2536"/>
    <w:p>
      <w:pPr>
        <w:spacing w:after="0"/>
        <w:ind w:left="0"/>
        <w:jc w:val="both"/>
      </w:pPr>
      <w:r>
        <w:rPr>
          <w:rFonts w:ascii="Times New Roman"/>
          <w:b w:val="false"/>
          <w:i w:val="false"/>
          <w:color w:val="000000"/>
          <w:sz w:val="28"/>
        </w:rPr>
        <w:t>
      422. В случае, если отраслевой государственный орган и компетентный орган является единым государственным органом, ведомству уполномоченного органа предоставляется единое заключение отраслевого государственного органа.</w:t>
      </w:r>
    </w:p>
    <w:bookmarkEnd w:id="2536"/>
    <w:bookmarkStart w:name="z2032" w:id="2537"/>
    <w:p>
      <w:pPr>
        <w:spacing w:after="0"/>
        <w:ind w:left="0"/>
        <w:jc w:val="both"/>
      </w:pPr>
      <w:r>
        <w:rPr>
          <w:rFonts w:ascii="Times New Roman"/>
          <w:b w:val="false"/>
          <w:i w:val="false"/>
          <w:color w:val="000000"/>
          <w:sz w:val="28"/>
        </w:rPr>
        <w:t>
      423. При получении ведомством уполномоченного органа дополнительной информации, представленной по инициативе заявителя либо по ходатайству компетентного органа, отраслевого государственного органа, срок рассмотрения заявки продлевается на пять рабочих дней.</w:t>
      </w:r>
    </w:p>
    <w:bookmarkEnd w:id="2537"/>
    <w:bookmarkStart w:name="z2033" w:id="2538"/>
    <w:p>
      <w:pPr>
        <w:spacing w:after="0"/>
        <w:ind w:left="0"/>
        <w:jc w:val="both"/>
      </w:pPr>
      <w:r>
        <w:rPr>
          <w:rFonts w:ascii="Times New Roman"/>
          <w:b w:val="false"/>
          <w:i w:val="false"/>
          <w:color w:val="000000"/>
          <w:sz w:val="28"/>
        </w:rPr>
        <w:t>
      424. Ведомство уполномоченного органа проводит проверку документов, представленных заявителем и заключений, представленных компетентным органом, отраслевым государственным органом, субъектом в срок не более тридцати рабочих дней со дня поступления заявки.</w:t>
      </w:r>
    </w:p>
    <w:bookmarkEnd w:id="2538"/>
    <w:bookmarkStart w:name="z2034" w:id="2539"/>
    <w:p>
      <w:pPr>
        <w:spacing w:after="0"/>
        <w:ind w:left="0"/>
        <w:jc w:val="both"/>
      </w:pPr>
      <w:r>
        <w:rPr>
          <w:rFonts w:ascii="Times New Roman"/>
          <w:b w:val="false"/>
          <w:i w:val="false"/>
          <w:color w:val="000000"/>
          <w:sz w:val="28"/>
        </w:rPr>
        <w:t>
      Расчет уровня временного понижающего коэффициента производится согласно приложению 18 к настоящим Правилам.</w:t>
      </w:r>
    </w:p>
    <w:bookmarkEnd w:id="2539"/>
    <w:bookmarkStart w:name="z2035" w:id="2540"/>
    <w:p>
      <w:pPr>
        <w:spacing w:after="0"/>
        <w:ind w:left="0"/>
        <w:jc w:val="both"/>
      </w:pPr>
      <w:r>
        <w:rPr>
          <w:rFonts w:ascii="Times New Roman"/>
          <w:b w:val="false"/>
          <w:i w:val="false"/>
          <w:color w:val="000000"/>
          <w:sz w:val="28"/>
        </w:rPr>
        <w:t>
      425. По результатам проведенной проверки, ведомство уполномоченного органа принимает решение об утверждении временного понижающего коэффициента либо отказывает в его утверждении.</w:t>
      </w:r>
    </w:p>
    <w:bookmarkEnd w:id="2540"/>
    <w:bookmarkStart w:name="z2036" w:id="2541"/>
    <w:p>
      <w:pPr>
        <w:spacing w:after="0"/>
        <w:ind w:left="0"/>
        <w:jc w:val="both"/>
      </w:pPr>
      <w:r>
        <w:rPr>
          <w:rFonts w:ascii="Times New Roman"/>
          <w:b w:val="false"/>
          <w:i w:val="false"/>
          <w:color w:val="000000"/>
          <w:sz w:val="28"/>
        </w:rPr>
        <w:t>
      426. В случае получения заключений о целесообразности утверждения временного понижающего коэффициента от компетентного органа, отраслевого государственного органа, субъекта решение об утверждении временного понижающего коэффициента принимается ведомством уполномоченного органа в виде приказа, с указанием объема предоставляемой услуги в разрезе месяцев, либо квартала, либо полугодия, либо в целом по году, в зависимости от периода заявки потребителя.</w:t>
      </w:r>
    </w:p>
    <w:bookmarkEnd w:id="2541"/>
    <w:bookmarkStart w:name="z2037" w:id="2542"/>
    <w:p>
      <w:pPr>
        <w:spacing w:after="0"/>
        <w:ind w:left="0"/>
        <w:jc w:val="both"/>
      </w:pPr>
      <w:r>
        <w:rPr>
          <w:rFonts w:ascii="Times New Roman"/>
          <w:b w:val="false"/>
          <w:i w:val="false"/>
          <w:color w:val="000000"/>
          <w:sz w:val="28"/>
        </w:rPr>
        <w:t>
      Копия приказа об утверждении временного понижающего коэффициента направляется потребителю, субъекту, компетентному органу и отраслевому государственному органу не позднее пяти рабочих дней со дня его подписания.</w:t>
      </w:r>
    </w:p>
    <w:bookmarkEnd w:id="2542"/>
    <w:bookmarkStart w:name="z2038" w:id="2543"/>
    <w:p>
      <w:pPr>
        <w:spacing w:after="0"/>
        <w:ind w:left="0"/>
        <w:jc w:val="both"/>
      </w:pPr>
      <w:r>
        <w:rPr>
          <w:rFonts w:ascii="Times New Roman"/>
          <w:b w:val="false"/>
          <w:i w:val="false"/>
          <w:color w:val="000000"/>
          <w:sz w:val="28"/>
        </w:rPr>
        <w:t>
      427. Ведомство уполномоченного органа отказывает в утверждении временного понижающего коэффициента в случаях:</w:t>
      </w:r>
    </w:p>
    <w:bookmarkEnd w:id="2543"/>
    <w:bookmarkStart w:name="z2039" w:id="2544"/>
    <w:p>
      <w:pPr>
        <w:spacing w:after="0"/>
        <w:ind w:left="0"/>
        <w:jc w:val="both"/>
      </w:pPr>
      <w:r>
        <w:rPr>
          <w:rFonts w:ascii="Times New Roman"/>
          <w:b w:val="false"/>
          <w:i w:val="false"/>
          <w:color w:val="000000"/>
          <w:sz w:val="28"/>
        </w:rPr>
        <w:t>
      1) получения одного и более заключений о нецелесообразности утверждения временного понижающего коэффициента от компетентного органа, отраслевого государственного органа, субъекта;</w:t>
      </w:r>
    </w:p>
    <w:bookmarkEnd w:id="2544"/>
    <w:bookmarkStart w:name="z2040" w:id="2545"/>
    <w:p>
      <w:pPr>
        <w:spacing w:after="0"/>
        <w:ind w:left="0"/>
        <w:jc w:val="both"/>
      </w:pPr>
      <w:r>
        <w:rPr>
          <w:rFonts w:ascii="Times New Roman"/>
          <w:b w:val="false"/>
          <w:i w:val="false"/>
          <w:color w:val="000000"/>
          <w:sz w:val="28"/>
        </w:rPr>
        <w:t>
      2) непредставления компетентным органом, отраслевым государственным органом, субъектом заключения о целесообразности или нецелесообразности утверждения временного понижающего коэффициента, а также запрашиваемой дополнительной информации в установленные сроки;</w:t>
      </w:r>
    </w:p>
    <w:bookmarkEnd w:id="2545"/>
    <w:bookmarkStart w:name="z2041" w:id="2546"/>
    <w:p>
      <w:pPr>
        <w:spacing w:after="0"/>
        <w:ind w:left="0"/>
        <w:jc w:val="both"/>
      </w:pPr>
      <w:r>
        <w:rPr>
          <w:rFonts w:ascii="Times New Roman"/>
          <w:b w:val="false"/>
          <w:i w:val="false"/>
          <w:color w:val="000000"/>
          <w:sz w:val="28"/>
        </w:rPr>
        <w:t xml:space="preserve">
      3) если будет установлено, что при утверждении тарифа на регулируемую услугу субъекта потребитель, претендующий на получение временного понижающего коэффициента и соответствующий критериям, указанным в </w:t>
      </w:r>
      <w:r>
        <w:rPr>
          <w:rFonts w:ascii="Times New Roman"/>
          <w:b w:val="false"/>
          <w:i w:val="false"/>
          <w:color w:val="000000"/>
          <w:sz w:val="28"/>
        </w:rPr>
        <w:t>пункте 415</w:t>
      </w:r>
      <w:r>
        <w:rPr>
          <w:rFonts w:ascii="Times New Roman"/>
          <w:b w:val="false"/>
          <w:i w:val="false"/>
          <w:color w:val="000000"/>
          <w:sz w:val="28"/>
        </w:rPr>
        <w:t xml:space="preserve"> настоящих Правил, необоснованно занизил объем потребления регулируемой услуги;</w:t>
      </w:r>
    </w:p>
    <w:bookmarkEnd w:id="2546"/>
    <w:bookmarkStart w:name="z2042" w:id="2547"/>
    <w:p>
      <w:pPr>
        <w:spacing w:after="0"/>
        <w:ind w:left="0"/>
        <w:jc w:val="both"/>
      </w:pPr>
      <w:r>
        <w:rPr>
          <w:rFonts w:ascii="Times New Roman"/>
          <w:b w:val="false"/>
          <w:i w:val="false"/>
          <w:color w:val="000000"/>
          <w:sz w:val="28"/>
        </w:rPr>
        <w:t xml:space="preserve">
      4) непредставления заявителем требуемой информации в сроки, установленные </w:t>
      </w:r>
      <w:r>
        <w:rPr>
          <w:rFonts w:ascii="Times New Roman"/>
          <w:b w:val="false"/>
          <w:i w:val="false"/>
          <w:color w:val="000000"/>
          <w:sz w:val="28"/>
        </w:rPr>
        <w:t>пунктом 420</w:t>
      </w:r>
      <w:r>
        <w:rPr>
          <w:rFonts w:ascii="Times New Roman"/>
          <w:b w:val="false"/>
          <w:i w:val="false"/>
          <w:color w:val="000000"/>
          <w:sz w:val="28"/>
        </w:rPr>
        <w:t xml:space="preserve"> настоящих Правил, или представления ее не в полном объеме.</w:t>
      </w:r>
    </w:p>
    <w:bookmarkEnd w:id="2547"/>
    <w:bookmarkStart w:name="z2043" w:id="2548"/>
    <w:p>
      <w:pPr>
        <w:spacing w:after="0"/>
        <w:ind w:left="0"/>
        <w:jc w:val="both"/>
      </w:pPr>
      <w:r>
        <w:rPr>
          <w:rFonts w:ascii="Times New Roman"/>
          <w:b w:val="false"/>
          <w:i w:val="false"/>
          <w:color w:val="000000"/>
          <w:sz w:val="28"/>
        </w:rPr>
        <w:t>
      При отказе в утверждении временного понижающего коэффициента ведомство уполномоченного органа выносит соответствующее мотивированное заключение, которое в срок не более трех рабочих дней со дня его принятия направляется потребителю, субъекту, компетентному органу и отраслевому государственному органу.</w:t>
      </w:r>
    </w:p>
    <w:bookmarkEnd w:id="2548"/>
    <w:bookmarkStart w:name="z2044" w:id="2549"/>
    <w:p>
      <w:pPr>
        <w:spacing w:after="0"/>
        <w:ind w:left="0"/>
        <w:jc w:val="both"/>
      </w:pPr>
      <w:r>
        <w:rPr>
          <w:rFonts w:ascii="Times New Roman"/>
          <w:b w:val="false"/>
          <w:i w:val="false"/>
          <w:color w:val="000000"/>
          <w:sz w:val="28"/>
        </w:rPr>
        <w:t>
      428. Ведомство уполномоченного органа в случае необходимости проводит совещание с участием представителей компетентного органа, отраслевого государственного органа, субъекта, потребителей регулируемых услуг и независимых экспертов.</w:t>
      </w:r>
    </w:p>
    <w:bookmarkEnd w:id="2549"/>
    <w:bookmarkStart w:name="z2045" w:id="2550"/>
    <w:p>
      <w:pPr>
        <w:spacing w:after="0"/>
        <w:ind w:left="0"/>
        <w:jc w:val="both"/>
      </w:pPr>
      <w:r>
        <w:rPr>
          <w:rFonts w:ascii="Times New Roman"/>
          <w:b w:val="false"/>
          <w:i w:val="false"/>
          <w:color w:val="000000"/>
          <w:sz w:val="28"/>
        </w:rPr>
        <w:t>
      429. Субъект применяет временный понижающий коэффициент, утвержденный приказом первого руководителя ведомства уполномоченного органа, либо лицом, исполняющего его обязанности на основании изменения и (или) дополнения к договору (далее – Договор), заключенному между субъектом и потребителем. Договор предусматривает период действия утвержденного временного понижающего коэффициента и ответственность потребителя за невыполнение заявленных объемов потребления регулируемых услуг в виде перерасчета тарифов на фактически выполненный объем потребления указанных регулируемых услуг без применения временного понижающего коэффициента за соответствующий период времени.</w:t>
      </w:r>
    </w:p>
    <w:bookmarkEnd w:id="2550"/>
    <w:bookmarkStart w:name="z2046" w:id="2551"/>
    <w:p>
      <w:pPr>
        <w:spacing w:after="0"/>
        <w:ind w:left="0"/>
        <w:jc w:val="both"/>
      </w:pPr>
      <w:r>
        <w:rPr>
          <w:rFonts w:ascii="Times New Roman"/>
          <w:b w:val="false"/>
          <w:i w:val="false"/>
          <w:color w:val="000000"/>
          <w:sz w:val="28"/>
        </w:rPr>
        <w:t>
      Договор между субъектом и потребителем заключается в порядке, установленном законодательством Республики Казахстан в сфере естественных монополий не позднее семи рабочих дней со дня вступления в силу приказа ведомства уполномоченного органа об утверждении временного понижающего коэффициента.</w:t>
      </w:r>
    </w:p>
    <w:bookmarkEnd w:id="2551"/>
    <w:bookmarkStart w:name="z2047" w:id="2552"/>
    <w:p>
      <w:pPr>
        <w:spacing w:after="0"/>
        <w:ind w:left="0"/>
        <w:jc w:val="both"/>
      </w:pPr>
      <w:r>
        <w:rPr>
          <w:rFonts w:ascii="Times New Roman"/>
          <w:b w:val="false"/>
          <w:i w:val="false"/>
          <w:color w:val="000000"/>
          <w:sz w:val="28"/>
        </w:rPr>
        <w:t>
      430. Действие временного понижающего коэффициента прекращается по истечении установленного срока, а также со дня утверждения ведомством уполномоченного органа нового тарифа на регулируемую услугу субъекта.</w:t>
      </w:r>
    </w:p>
    <w:bookmarkEnd w:id="2552"/>
    <w:bookmarkStart w:name="z2048" w:id="255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Отмена временного понижающего коэффициента</w:t>
      </w:r>
    </w:p>
    <w:bookmarkEnd w:id="2553"/>
    <w:bookmarkStart w:name="z2049" w:id="2554"/>
    <w:p>
      <w:pPr>
        <w:spacing w:after="0"/>
        <w:ind w:left="0"/>
        <w:jc w:val="both"/>
      </w:pPr>
      <w:r>
        <w:rPr>
          <w:rFonts w:ascii="Times New Roman"/>
          <w:b w:val="false"/>
          <w:i w:val="false"/>
          <w:color w:val="000000"/>
          <w:sz w:val="28"/>
        </w:rPr>
        <w:t>
      431. Утвержденный временный понижающий коэффициент отменяется ведомством уполномоченного органа до истечения установленного срока при наличии одного из следующих условий:</w:t>
      </w:r>
    </w:p>
    <w:bookmarkEnd w:id="2554"/>
    <w:bookmarkStart w:name="z2050" w:id="2555"/>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bookmarkEnd w:id="2555"/>
    <w:bookmarkStart w:name="z2051" w:id="2556"/>
    <w:p>
      <w:pPr>
        <w:spacing w:after="0"/>
        <w:ind w:left="0"/>
        <w:jc w:val="both"/>
      </w:pPr>
      <w:r>
        <w:rPr>
          <w:rFonts w:ascii="Times New Roman"/>
          <w:b w:val="false"/>
          <w:i w:val="false"/>
          <w:color w:val="000000"/>
          <w:sz w:val="28"/>
        </w:rPr>
        <w:t>
      2) возникновение кредиторской задолженности потребителя или невыполнение графика погашения;</w:t>
      </w:r>
    </w:p>
    <w:bookmarkEnd w:id="2556"/>
    <w:bookmarkStart w:name="z2052" w:id="2557"/>
    <w:p>
      <w:pPr>
        <w:spacing w:after="0"/>
        <w:ind w:left="0"/>
        <w:jc w:val="both"/>
      </w:pPr>
      <w:r>
        <w:rPr>
          <w:rFonts w:ascii="Times New Roman"/>
          <w:b w:val="false"/>
          <w:i w:val="false"/>
          <w:color w:val="000000"/>
          <w:sz w:val="28"/>
        </w:rPr>
        <w:t xml:space="preserve">
      3) несоответствие критериям, установленным </w:t>
      </w:r>
      <w:r>
        <w:rPr>
          <w:rFonts w:ascii="Times New Roman"/>
          <w:b w:val="false"/>
          <w:i w:val="false"/>
          <w:color w:val="000000"/>
          <w:sz w:val="28"/>
        </w:rPr>
        <w:t>пунктом 415</w:t>
      </w:r>
      <w:r>
        <w:rPr>
          <w:rFonts w:ascii="Times New Roman"/>
          <w:b w:val="false"/>
          <w:i w:val="false"/>
          <w:color w:val="000000"/>
          <w:sz w:val="28"/>
        </w:rPr>
        <w:t xml:space="preserve"> настоящих Правил;</w:t>
      </w:r>
    </w:p>
    <w:bookmarkEnd w:id="2557"/>
    <w:bookmarkStart w:name="z2053" w:id="2558"/>
    <w:p>
      <w:pPr>
        <w:spacing w:after="0"/>
        <w:ind w:left="0"/>
        <w:jc w:val="both"/>
      </w:pPr>
      <w:r>
        <w:rPr>
          <w:rFonts w:ascii="Times New Roman"/>
          <w:b w:val="false"/>
          <w:i w:val="false"/>
          <w:color w:val="000000"/>
          <w:sz w:val="28"/>
        </w:rPr>
        <w:t xml:space="preserve">
      4) невыполнение условий, предусмотренных приказом и договором, заключенным в соответствии с </w:t>
      </w:r>
      <w:r>
        <w:rPr>
          <w:rFonts w:ascii="Times New Roman"/>
          <w:b w:val="false"/>
          <w:i w:val="false"/>
          <w:color w:val="000000"/>
          <w:sz w:val="28"/>
        </w:rPr>
        <w:t xml:space="preserve">пунктом 429 </w:t>
      </w:r>
      <w:r>
        <w:rPr>
          <w:rFonts w:ascii="Times New Roman"/>
          <w:b w:val="false"/>
          <w:i w:val="false"/>
          <w:color w:val="000000"/>
          <w:sz w:val="28"/>
        </w:rPr>
        <w:t xml:space="preserve"> настоящих Правил.</w:t>
      </w:r>
    </w:p>
    <w:bookmarkEnd w:id="2558"/>
    <w:bookmarkStart w:name="z2054" w:id="2559"/>
    <w:p>
      <w:pPr>
        <w:spacing w:after="0"/>
        <w:ind w:left="0"/>
        <w:jc w:val="both"/>
      </w:pPr>
      <w:r>
        <w:rPr>
          <w:rFonts w:ascii="Times New Roman"/>
          <w:b w:val="false"/>
          <w:i w:val="false"/>
          <w:color w:val="000000"/>
          <w:sz w:val="28"/>
        </w:rPr>
        <w:t xml:space="preserve">
      432. В случае возникновения условий, указанных в </w:t>
      </w:r>
      <w:r>
        <w:rPr>
          <w:rFonts w:ascii="Times New Roman"/>
          <w:b w:val="false"/>
          <w:i w:val="false"/>
          <w:color w:val="000000"/>
          <w:sz w:val="28"/>
        </w:rPr>
        <w:t xml:space="preserve">пункте 431 </w:t>
      </w:r>
      <w:r>
        <w:rPr>
          <w:rFonts w:ascii="Times New Roman"/>
          <w:b w:val="false"/>
          <w:i w:val="false"/>
          <w:color w:val="000000"/>
          <w:sz w:val="28"/>
        </w:rPr>
        <w:t xml:space="preserve"> настоящих Правил, субъект незамедлительно представляет об этом информацию в ведомство уполномоченного органа.</w:t>
      </w:r>
    </w:p>
    <w:bookmarkEnd w:id="2559"/>
    <w:bookmarkStart w:name="z2055" w:id="2560"/>
    <w:p>
      <w:pPr>
        <w:spacing w:after="0"/>
        <w:ind w:left="0"/>
        <w:jc w:val="both"/>
      </w:pPr>
      <w:r>
        <w:rPr>
          <w:rFonts w:ascii="Times New Roman"/>
          <w:b w:val="false"/>
          <w:i w:val="false"/>
          <w:color w:val="000000"/>
          <w:sz w:val="28"/>
        </w:rPr>
        <w:t xml:space="preserve">
      433. Потребитель, компетентный орган, субъект обращается в ведомство уполномоченного органа с предложением об отмене утвержденного временного понижающего коэффициента, предоставив при этом материалы, обосновывающие необходимость такой отмены в соответствии с </w:t>
      </w:r>
      <w:r>
        <w:rPr>
          <w:rFonts w:ascii="Times New Roman"/>
          <w:b w:val="false"/>
          <w:i w:val="false"/>
          <w:color w:val="000000"/>
          <w:sz w:val="28"/>
        </w:rPr>
        <w:t xml:space="preserve">пункте 431 </w:t>
      </w:r>
      <w:r>
        <w:rPr>
          <w:rFonts w:ascii="Times New Roman"/>
          <w:b w:val="false"/>
          <w:i w:val="false"/>
          <w:color w:val="000000"/>
          <w:sz w:val="28"/>
        </w:rPr>
        <w:t xml:space="preserve"> настоящих Правил.</w:t>
      </w:r>
    </w:p>
    <w:bookmarkEnd w:id="2560"/>
    <w:bookmarkStart w:name="z2056" w:id="2561"/>
    <w:p>
      <w:pPr>
        <w:spacing w:after="0"/>
        <w:ind w:left="0"/>
        <w:jc w:val="both"/>
      </w:pPr>
      <w:r>
        <w:rPr>
          <w:rFonts w:ascii="Times New Roman"/>
          <w:b w:val="false"/>
          <w:i w:val="false"/>
          <w:color w:val="000000"/>
          <w:sz w:val="28"/>
        </w:rPr>
        <w:t>
      Решение об отмене утвержденного временного понижающего коэффициента принимает ведомство уполномоченного органа.</w:t>
      </w:r>
    </w:p>
    <w:bookmarkEnd w:id="2561"/>
    <w:bookmarkStart w:name="z2057" w:id="2562"/>
    <w:p>
      <w:pPr>
        <w:spacing w:after="0"/>
        <w:ind w:left="0"/>
        <w:jc w:val="both"/>
      </w:pPr>
      <w:r>
        <w:rPr>
          <w:rFonts w:ascii="Times New Roman"/>
          <w:b w:val="false"/>
          <w:i w:val="false"/>
          <w:color w:val="000000"/>
          <w:sz w:val="28"/>
        </w:rPr>
        <w:t>
      434. При принятии решения об отмене временного понижающего коэффициента до истечения установленного срока, ведомство уполномоченного органа за заключением обращается к компетентному органу, субъекту, а также запрашивает информацию у потребителя.</w:t>
      </w:r>
    </w:p>
    <w:bookmarkEnd w:id="2562"/>
    <w:bookmarkStart w:name="z2058" w:id="2563"/>
    <w:p>
      <w:pPr>
        <w:spacing w:after="0"/>
        <w:ind w:left="0"/>
        <w:jc w:val="both"/>
      </w:pPr>
      <w:r>
        <w:rPr>
          <w:rFonts w:ascii="Times New Roman"/>
          <w:b w:val="false"/>
          <w:i w:val="false"/>
          <w:color w:val="000000"/>
          <w:sz w:val="28"/>
        </w:rPr>
        <w:t xml:space="preserve">
      Компетентный орган, субъект не позднее десяти рабочих дней со дня запроса предоставляют заключения о целесообразности или нецелесообразности отмены временного понижающего коэффициента с приложением обосновывающих материалов,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563"/>
    <w:bookmarkStart w:name="z2059" w:id="2564"/>
    <w:p>
      <w:pPr>
        <w:spacing w:after="0"/>
        <w:ind w:left="0"/>
        <w:jc w:val="both"/>
      </w:pPr>
      <w:r>
        <w:rPr>
          <w:rFonts w:ascii="Times New Roman"/>
          <w:b w:val="false"/>
          <w:i w:val="false"/>
          <w:color w:val="000000"/>
          <w:sz w:val="28"/>
        </w:rPr>
        <w:t>
      С учетом представленных заключений ведомство уполномоченного органа проводит проверку обосновывающих материалов по отмене временного понижающего коэффициента в срок не более десяти рабочих дней со дня получения материалов.</w:t>
      </w:r>
    </w:p>
    <w:bookmarkEnd w:id="2564"/>
    <w:bookmarkStart w:name="z2060" w:id="2565"/>
    <w:p>
      <w:pPr>
        <w:spacing w:after="0"/>
        <w:ind w:left="0"/>
        <w:jc w:val="both"/>
      </w:pPr>
      <w:r>
        <w:rPr>
          <w:rFonts w:ascii="Times New Roman"/>
          <w:b w:val="false"/>
          <w:i w:val="false"/>
          <w:color w:val="000000"/>
          <w:sz w:val="28"/>
        </w:rPr>
        <w:t>
      При непредставлении по истечении десяти рабочих дней со дня запроса заключений компетентного органа и субъекта, ведомство уполномоченного органа проводит проверку обосновывающих материалов по отмене утвержденного временного понижающего коэффициента с учетом имеющихся в наличии заключений в срок не позднее десяти рабочих дней.</w:t>
      </w:r>
    </w:p>
    <w:bookmarkEnd w:id="2565"/>
    <w:bookmarkStart w:name="z2061" w:id="2566"/>
    <w:p>
      <w:pPr>
        <w:spacing w:after="0"/>
        <w:ind w:left="0"/>
        <w:jc w:val="both"/>
      </w:pPr>
      <w:r>
        <w:rPr>
          <w:rFonts w:ascii="Times New Roman"/>
          <w:b w:val="false"/>
          <w:i w:val="false"/>
          <w:color w:val="000000"/>
          <w:sz w:val="28"/>
        </w:rPr>
        <w:t>
      435. По результатам проведенной проверки ведомство уполномоченного органа принимает решение в виде приказа об отмене временного понижающего коэффициента с направлением уведомления компетентному органу, субъекту не позднее, чем за десять календарных дней до введения в действие приказа ведомства уполномоченного органа.</w:t>
      </w:r>
    </w:p>
    <w:bookmarkEnd w:id="2566"/>
    <w:bookmarkStart w:name="z2062" w:id="2567"/>
    <w:p>
      <w:pPr>
        <w:spacing w:after="0"/>
        <w:ind w:left="0"/>
        <w:jc w:val="both"/>
      </w:pPr>
      <w:r>
        <w:rPr>
          <w:rFonts w:ascii="Times New Roman"/>
          <w:b w:val="false"/>
          <w:i w:val="false"/>
          <w:color w:val="000000"/>
          <w:sz w:val="28"/>
        </w:rPr>
        <w:t>
      Информация об отмене временного понижающего коэффициента доводится субъектом до сведения потребителя не позднее, чем за пять календарных дней до даты введения в действие приказа ведомства уполномоченного органа об отмене временного понижающего коэффициента.</w:t>
      </w:r>
    </w:p>
    <w:bookmarkEnd w:id="2567"/>
    <w:bookmarkStart w:name="z2063" w:id="2568"/>
    <w:p>
      <w:pPr>
        <w:spacing w:after="0"/>
        <w:ind w:left="0"/>
        <w:jc w:val="both"/>
      </w:pPr>
      <w:r>
        <w:rPr>
          <w:rFonts w:ascii="Times New Roman"/>
          <w:b w:val="false"/>
          <w:i w:val="false"/>
          <w:color w:val="000000"/>
          <w:sz w:val="28"/>
        </w:rPr>
        <w:t>
      436. При отклонении предложения об отмене действия временного понижающего коэффициента ведомством уполномоченного органа выносится мотивированное заключение, которое направляется заявителю, обратившемуся с таким предложением.</w:t>
      </w:r>
    </w:p>
    <w:bookmarkEnd w:id="2568"/>
    <w:bookmarkStart w:name="z2064" w:id="256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утверждения временного понижающего коэффициента к тарифам на регулируемые услуги по передаче электрической энергии и (или) технической диспетчеризации отпуска в сеть и потреблению электрической энергии</w:t>
      </w:r>
    </w:p>
    <w:bookmarkEnd w:id="2569"/>
    <w:bookmarkStart w:name="z2065" w:id="2570"/>
    <w:p>
      <w:pPr>
        <w:spacing w:after="0"/>
        <w:ind w:left="0"/>
        <w:jc w:val="both"/>
      </w:pPr>
      <w:r>
        <w:rPr>
          <w:rFonts w:ascii="Times New Roman"/>
          <w:b w:val="false"/>
          <w:i w:val="false"/>
          <w:color w:val="000000"/>
          <w:sz w:val="28"/>
        </w:rPr>
        <w:t>
      437. На утверждение временного понижающего коэффициента на регулируемые услуги по технической диспетчеризации отпуска в сеть и потреблению электрической энергии претендуют энергопроизводящие организации, к которым относятся электрические станции национального значения, электростанции, интегрированные с территориями, электростанции промышленных комплексов, предприятий, объединений и потребители импортируемой электрической энергии.</w:t>
      </w:r>
    </w:p>
    <w:bookmarkEnd w:id="2570"/>
    <w:bookmarkStart w:name="z2066" w:id="2571"/>
    <w:p>
      <w:pPr>
        <w:spacing w:after="0"/>
        <w:ind w:left="0"/>
        <w:jc w:val="both"/>
      </w:pPr>
      <w:r>
        <w:rPr>
          <w:rFonts w:ascii="Times New Roman"/>
          <w:b w:val="false"/>
          <w:i w:val="false"/>
          <w:color w:val="000000"/>
          <w:sz w:val="28"/>
        </w:rPr>
        <w:t xml:space="preserve">
      438. Субъект применяет временный понижающий коэффициент на регулируемые услуги по передаче электрической энергии и (или) технической диспетчеризации отпуска в сеть и потреблению электрической энергии, утвержденный приказом для конкретного потребителя, на основании дополнения к договору, заключенного между субъектом и потребителем, со дня вступления в силу дополнения к договору. Данное дополнение к договору предусматривает ответственность потребителя за невыполнение заявленного объема потребления услуг по передаче электрической энергии и (или) технической диспетчеризации отпуска в сеть и потреблению электрической энергии, в виде перерасчета на фактически выполненный объем потребления указанных услуг, за соответствующий период времени. При этом, в случае, если временный понижающий коэффициент утвержден на основании </w:t>
      </w:r>
      <w:r>
        <w:rPr>
          <w:rFonts w:ascii="Times New Roman"/>
          <w:b w:val="false"/>
          <w:i w:val="false"/>
          <w:color w:val="000000"/>
          <w:sz w:val="28"/>
        </w:rPr>
        <w:t xml:space="preserve">пункта 415 </w:t>
      </w:r>
      <w:r>
        <w:rPr>
          <w:rFonts w:ascii="Times New Roman"/>
          <w:b w:val="false"/>
          <w:i w:val="false"/>
          <w:color w:val="000000"/>
          <w:sz w:val="28"/>
        </w:rPr>
        <w:t xml:space="preserve"> настоящих Правил субъект производит перерасчет на фактически выполненный объем потребления услуг по передаче электрической энергии и (или) технической диспетчеризации отпуска в сеть и потреблению электрической энергии с применением временного понижающего коэффициента, скорректированного с учетом фактически выполненного объема потребления указанных услуг.</w:t>
      </w:r>
    </w:p>
    <w:bookmarkEnd w:id="2571"/>
    <w:bookmarkStart w:name="z2067" w:id="2572"/>
    <w:p>
      <w:pPr>
        <w:spacing w:after="0"/>
        <w:ind w:left="0"/>
        <w:jc w:val="both"/>
      </w:pPr>
      <w:r>
        <w:rPr>
          <w:rFonts w:ascii="Times New Roman"/>
          <w:b w:val="false"/>
          <w:i w:val="false"/>
          <w:color w:val="000000"/>
          <w:sz w:val="28"/>
        </w:rPr>
        <w:t>
      Перерасчет производится субъектом с одновременным письменным уведомлением об этом потребителя и ведомство уполномоченного органа, отраслевой государственный орган, компетентный орган.</w:t>
      </w:r>
    </w:p>
    <w:bookmarkEnd w:id="2572"/>
    <w:bookmarkStart w:name="z2068" w:id="2573"/>
    <w:p>
      <w:pPr>
        <w:spacing w:after="0"/>
        <w:ind w:left="0"/>
        <w:jc w:val="left"/>
      </w:pPr>
      <w:r>
        <w:rPr>
          <w:rFonts w:ascii="Times New Roman"/>
          <w:b/>
          <w:i w:val="false"/>
          <w:color w:val="000000"/>
        </w:rPr>
        <w:t xml:space="preserve"> Параграф 4. Особенности утверждения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2573"/>
    <w:p>
      <w:pPr>
        <w:spacing w:after="0"/>
        <w:ind w:left="0"/>
        <w:jc w:val="both"/>
      </w:pPr>
      <w:r>
        <w:rPr>
          <w:rFonts w:ascii="Times New Roman"/>
          <w:b w:val="false"/>
          <w:i w:val="false"/>
          <w:color w:val="ff0000"/>
          <w:sz w:val="28"/>
        </w:rPr>
        <w:t xml:space="preserve">
      Сноска. Заголовок параграфа 4 -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9" w:id="2574"/>
    <w:p>
      <w:pPr>
        <w:spacing w:after="0"/>
        <w:ind w:left="0"/>
        <w:jc w:val="both"/>
      </w:pPr>
      <w:r>
        <w:rPr>
          <w:rFonts w:ascii="Times New Roman"/>
          <w:b w:val="false"/>
          <w:i w:val="false"/>
          <w:color w:val="000000"/>
          <w:sz w:val="28"/>
        </w:rPr>
        <w:t>
      439. Критериями целесообразности утверждения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являются:</w:t>
      </w:r>
    </w:p>
    <w:bookmarkEnd w:id="2574"/>
    <w:bookmarkStart w:name="z8834" w:id="2575"/>
    <w:p>
      <w:pPr>
        <w:spacing w:after="0"/>
        <w:ind w:left="0"/>
        <w:jc w:val="both"/>
      </w:pPr>
      <w:r>
        <w:rPr>
          <w:rFonts w:ascii="Times New Roman"/>
          <w:b w:val="false"/>
          <w:i w:val="false"/>
          <w:color w:val="000000"/>
          <w:sz w:val="28"/>
        </w:rPr>
        <w:t>
      1) заявленный грузооборот превышает фактический грузооборот за соответствующий период предыдущего года;</w:t>
      </w:r>
    </w:p>
    <w:bookmarkEnd w:id="2575"/>
    <w:bookmarkStart w:name="z8835" w:id="2576"/>
    <w:p>
      <w:pPr>
        <w:spacing w:after="0"/>
        <w:ind w:left="0"/>
        <w:jc w:val="both"/>
      </w:pPr>
      <w:r>
        <w:rPr>
          <w:rFonts w:ascii="Times New Roman"/>
          <w:b w:val="false"/>
          <w:i w:val="false"/>
          <w:color w:val="000000"/>
          <w:sz w:val="28"/>
        </w:rPr>
        <w:t>
      2) заявленный вагонооборот превышает (сохраняет) фактический вагонооборот за соответствующий период предыдущего года.</w:t>
      </w:r>
    </w:p>
    <w:bookmarkEnd w:id="2576"/>
    <w:bookmarkStart w:name="z8836" w:id="2577"/>
    <w:p>
      <w:pPr>
        <w:spacing w:after="0"/>
        <w:ind w:left="0"/>
        <w:jc w:val="both"/>
      </w:pPr>
      <w:r>
        <w:rPr>
          <w:rFonts w:ascii="Times New Roman"/>
          <w:b w:val="false"/>
          <w:i w:val="false"/>
          <w:color w:val="000000"/>
          <w:sz w:val="28"/>
        </w:rPr>
        <w:t>
      В случае сохранения вагонооборота представляется заключение компетентного органа о невозможности дальнейшего увеличения вагонооборота;</w:t>
      </w:r>
    </w:p>
    <w:bookmarkEnd w:id="2577"/>
    <w:bookmarkStart w:name="z8837" w:id="2578"/>
    <w:p>
      <w:pPr>
        <w:spacing w:after="0"/>
        <w:ind w:left="0"/>
        <w:jc w:val="both"/>
      </w:pPr>
      <w:r>
        <w:rPr>
          <w:rFonts w:ascii="Times New Roman"/>
          <w:b w:val="false"/>
          <w:i w:val="false"/>
          <w:color w:val="000000"/>
          <w:sz w:val="28"/>
        </w:rPr>
        <w:t>
      3) возможность использования незадействованных, слабо задействованных участков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либо переориентации грузопотоков на альтернативные маршруты транспортировки.</w:t>
      </w:r>
    </w:p>
    <w:bookmarkEnd w:id="2578"/>
    <w:bookmarkStart w:name="z8838" w:id="2579"/>
    <w:p>
      <w:pPr>
        <w:spacing w:after="0"/>
        <w:ind w:left="0"/>
        <w:jc w:val="both"/>
      </w:pPr>
      <w:r>
        <w:rPr>
          <w:rFonts w:ascii="Times New Roman"/>
          <w:b w:val="false"/>
          <w:i w:val="false"/>
          <w:color w:val="000000"/>
          <w:sz w:val="28"/>
        </w:rPr>
        <w:t>
      Не задействованность или слабая задействованность участков магистральной железнодорожной сети подтверждается заключением компетентного органа.</w:t>
      </w:r>
    </w:p>
    <w:bookmarkEnd w:id="2579"/>
    <w:bookmarkStart w:name="z8839" w:id="2580"/>
    <w:p>
      <w:pPr>
        <w:spacing w:after="0"/>
        <w:ind w:left="0"/>
        <w:jc w:val="both"/>
      </w:pPr>
      <w:r>
        <w:rPr>
          <w:rFonts w:ascii="Times New Roman"/>
          <w:b w:val="false"/>
          <w:i w:val="false"/>
          <w:color w:val="000000"/>
          <w:sz w:val="28"/>
        </w:rPr>
        <w:t>
      Возможность переориентации грузопотоков на альтернативные маршруты транспортировки подтверждается Национальным оператором инфраструктуры или субъектом государственно-частного партнерства;</w:t>
      </w:r>
    </w:p>
    <w:bookmarkEnd w:id="2580"/>
    <w:bookmarkStart w:name="z8840" w:id="2581"/>
    <w:p>
      <w:pPr>
        <w:spacing w:after="0"/>
        <w:ind w:left="0"/>
        <w:jc w:val="both"/>
      </w:pPr>
      <w:r>
        <w:rPr>
          <w:rFonts w:ascii="Times New Roman"/>
          <w:b w:val="false"/>
          <w:i w:val="false"/>
          <w:color w:val="000000"/>
          <w:sz w:val="28"/>
        </w:rPr>
        <w:t>
      4) экологическая опасность побочной продукции промышленного производства.</w:t>
      </w:r>
    </w:p>
    <w:bookmarkEnd w:id="2581"/>
    <w:bookmarkStart w:name="z8841" w:id="2582"/>
    <w:p>
      <w:pPr>
        <w:spacing w:after="0"/>
        <w:ind w:left="0"/>
        <w:jc w:val="both"/>
      </w:pPr>
      <w:r>
        <w:rPr>
          <w:rFonts w:ascii="Times New Roman"/>
          <w:b w:val="false"/>
          <w:i w:val="false"/>
          <w:color w:val="000000"/>
          <w:sz w:val="28"/>
        </w:rPr>
        <w:t>
      Экологическая опасность побочной продукции промышленного производства подтверждается заключением уполномоченного государственного органа в области охраны окружающей среды Республики Казахстан.</w:t>
      </w:r>
    </w:p>
    <w:bookmarkEnd w:id="2582"/>
    <w:bookmarkStart w:name="z8842" w:id="2583"/>
    <w:p>
      <w:pPr>
        <w:spacing w:after="0"/>
        <w:ind w:left="0"/>
        <w:jc w:val="both"/>
      </w:pPr>
      <w:r>
        <w:rPr>
          <w:rFonts w:ascii="Times New Roman"/>
          <w:b w:val="false"/>
          <w:i w:val="false"/>
          <w:color w:val="000000"/>
          <w:sz w:val="28"/>
        </w:rPr>
        <w:t>
      В случае соответствия критерию, указанному в настоящем подпункте, утверждение временного понижающего коэффициента производится только при соблюдении критерия, предусмотренного подпунктом 1) пункта 439 настоящих Правил;</w:t>
      </w:r>
    </w:p>
    <w:bookmarkEnd w:id="2583"/>
    <w:bookmarkStart w:name="z8843" w:id="2584"/>
    <w:p>
      <w:pPr>
        <w:spacing w:after="0"/>
        <w:ind w:left="0"/>
        <w:jc w:val="both"/>
      </w:pPr>
      <w:r>
        <w:rPr>
          <w:rFonts w:ascii="Times New Roman"/>
          <w:b w:val="false"/>
          <w:i w:val="false"/>
          <w:color w:val="000000"/>
          <w:sz w:val="28"/>
        </w:rPr>
        <w:t>
      5) осуществление пассажирских перевозок.</w:t>
      </w:r>
    </w:p>
    <w:bookmarkEnd w:id="2584"/>
    <w:bookmarkStart w:name="z8844" w:id="2585"/>
    <w:p>
      <w:pPr>
        <w:spacing w:after="0"/>
        <w:ind w:left="0"/>
        <w:jc w:val="both"/>
      </w:pPr>
      <w:r>
        <w:rPr>
          <w:rFonts w:ascii="Times New Roman"/>
          <w:b w:val="false"/>
          <w:i w:val="false"/>
          <w:color w:val="000000"/>
          <w:sz w:val="28"/>
        </w:rPr>
        <w:t>
      Компетентный орган подтверждает, что перевозчик осуществляет перевозки в своем заключении о целесообразности с предоставлением документов (информации) в соответствии с пунктом 454 настоящих Правил;</w:t>
      </w:r>
    </w:p>
    <w:bookmarkEnd w:id="2585"/>
    <w:bookmarkStart w:name="z8845" w:id="2586"/>
    <w:p>
      <w:pPr>
        <w:spacing w:after="0"/>
        <w:ind w:left="0"/>
        <w:jc w:val="both"/>
      </w:pPr>
      <w:r>
        <w:rPr>
          <w:rFonts w:ascii="Times New Roman"/>
          <w:b w:val="false"/>
          <w:i w:val="false"/>
          <w:color w:val="000000"/>
          <w:sz w:val="28"/>
        </w:rPr>
        <w:t>
      Для прицепных и беспересадочных вагонов, вагонов – ресторанов и багажных вагонов, включенных в поезда, ведомство уполномоченного органа устанавливает временный понижающий коэффициент в порядке, предусмотренном пунктом 454 настоящих Правил;</w:t>
      </w:r>
    </w:p>
    <w:bookmarkEnd w:id="2586"/>
    <w:bookmarkStart w:name="z8846" w:id="2587"/>
    <w:p>
      <w:pPr>
        <w:spacing w:after="0"/>
        <w:ind w:left="0"/>
        <w:jc w:val="both"/>
      </w:pPr>
      <w:r>
        <w:rPr>
          <w:rFonts w:ascii="Times New Roman"/>
          <w:b w:val="false"/>
          <w:i w:val="false"/>
          <w:color w:val="000000"/>
          <w:sz w:val="28"/>
        </w:rPr>
        <w:t>
      6) возможность переориентации грузопотоков с альтернативных видов транспорта на железнодорожный транспорт.</w:t>
      </w:r>
    </w:p>
    <w:bookmarkEnd w:id="2587"/>
    <w:bookmarkStart w:name="z8847" w:id="2588"/>
    <w:p>
      <w:pPr>
        <w:spacing w:after="0"/>
        <w:ind w:left="0"/>
        <w:jc w:val="both"/>
      </w:pPr>
      <w:r>
        <w:rPr>
          <w:rFonts w:ascii="Times New Roman"/>
          <w:b w:val="false"/>
          <w:i w:val="false"/>
          <w:color w:val="000000"/>
          <w:sz w:val="28"/>
        </w:rPr>
        <w:t>
      В таком случае Национальный оператор инфраструктуры подтверждает в своем заключении целесообразность или возможность такой переориентации;</w:t>
      </w:r>
    </w:p>
    <w:bookmarkEnd w:id="2588"/>
    <w:bookmarkStart w:name="z8848" w:id="2589"/>
    <w:p>
      <w:pPr>
        <w:spacing w:after="0"/>
        <w:ind w:left="0"/>
        <w:jc w:val="both"/>
      </w:pPr>
      <w:r>
        <w:rPr>
          <w:rFonts w:ascii="Times New Roman"/>
          <w:b w:val="false"/>
          <w:i w:val="false"/>
          <w:color w:val="000000"/>
          <w:sz w:val="28"/>
        </w:rPr>
        <w:t>
      7) сохранение (уменьшение) объемов перевозок производимой потребителем продукции (сырья, необходимого для производства продукции) в целях предотвращения связанных с этим остановки или снижения объемов производства, вызванных снижением цен на международных рынках, при условии наличия обязательств потребителя со своей стороны, в том числе по стабилизации деятельности, сохранению количества рабочих мест, оптимизации затрат.</w:t>
      </w:r>
    </w:p>
    <w:bookmarkEnd w:id="2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439 -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6" w:id="2590"/>
    <w:p>
      <w:pPr>
        <w:spacing w:after="0"/>
        <w:ind w:left="0"/>
        <w:jc w:val="left"/>
      </w:pPr>
      <w:r>
        <w:rPr>
          <w:rFonts w:ascii="Times New Roman"/>
          <w:b/>
          <w:i w:val="false"/>
          <w:color w:val="000000"/>
        </w:rPr>
        <w:t xml:space="preserve"> Раздел 1. Утверждение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2590"/>
    <w:p>
      <w:pPr>
        <w:spacing w:after="0"/>
        <w:ind w:left="0"/>
        <w:jc w:val="both"/>
      </w:pPr>
      <w:r>
        <w:rPr>
          <w:rFonts w:ascii="Times New Roman"/>
          <w:b w:val="false"/>
          <w:i w:val="false"/>
          <w:color w:val="ff0000"/>
          <w:sz w:val="28"/>
        </w:rPr>
        <w:t xml:space="preserve">
      Сноска. Заголовок раздела 1 -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7" w:id="2591"/>
    <w:p>
      <w:pPr>
        <w:spacing w:after="0"/>
        <w:ind w:left="0"/>
        <w:jc w:val="both"/>
      </w:pPr>
      <w:r>
        <w:rPr>
          <w:rFonts w:ascii="Times New Roman"/>
          <w:b w:val="false"/>
          <w:i w:val="false"/>
          <w:color w:val="000000"/>
          <w:sz w:val="28"/>
        </w:rPr>
        <w:t xml:space="preserve">
      440. Временный понижающий коэффициент утверждаются и применяются к тарифам на регулируемые услуги магистральной железнодорожной сети при перевозке продукции, произведенной потребителем, а также сырья, необходимого для ее производства, в соответствии с критериями, указанными в </w:t>
      </w:r>
      <w:r>
        <w:rPr>
          <w:rFonts w:ascii="Times New Roman"/>
          <w:b w:val="false"/>
          <w:i w:val="false"/>
          <w:color w:val="000000"/>
          <w:sz w:val="28"/>
        </w:rPr>
        <w:t xml:space="preserve">пункте 439 </w:t>
      </w:r>
      <w:r>
        <w:rPr>
          <w:rFonts w:ascii="Times New Roman"/>
          <w:b w:val="false"/>
          <w:i w:val="false"/>
          <w:color w:val="000000"/>
          <w:sz w:val="28"/>
        </w:rPr>
        <w:t>настоящих Правил, по заявленным потребителем маршрутам.</w:t>
      </w:r>
    </w:p>
    <w:bookmarkEnd w:id="2591"/>
    <w:bookmarkStart w:name="z2088" w:id="2592"/>
    <w:p>
      <w:pPr>
        <w:spacing w:after="0"/>
        <w:ind w:left="0"/>
        <w:jc w:val="both"/>
      </w:pPr>
      <w:r>
        <w:rPr>
          <w:rFonts w:ascii="Times New Roman"/>
          <w:b w:val="false"/>
          <w:i w:val="false"/>
          <w:color w:val="000000"/>
          <w:sz w:val="28"/>
        </w:rPr>
        <w:t>
      441. Утверждение временного понижающего коэффициента производится ведомством уполномоченного органа по заявке потребителя, а также по заявке Национального оператора инфраструктуры в случаях, указанных в подпункте 1) пункта 439 настоящих Правил.</w:t>
      </w:r>
    </w:p>
    <w:bookmarkEnd w:id="2592"/>
    <w:bookmarkStart w:name="z8850" w:id="2593"/>
    <w:p>
      <w:pPr>
        <w:spacing w:after="0"/>
        <w:ind w:left="0"/>
        <w:jc w:val="both"/>
      </w:pPr>
      <w:r>
        <w:rPr>
          <w:rFonts w:ascii="Times New Roman"/>
          <w:b w:val="false"/>
          <w:i w:val="false"/>
          <w:color w:val="000000"/>
          <w:sz w:val="28"/>
        </w:rPr>
        <w:t xml:space="preserve">
      Заявка на утверждение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(далее – заявка) подается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с приложением документов и информации, представляемой потребителем на утверждение временных понижающих коэффициентов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а также показателей перевозок грузов железнодорожным транспортом и перевозок пассажирских вагонов железнодорожным транспортом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 с соблюдением следующих требований:</w:t>
      </w:r>
    </w:p>
    <w:bookmarkEnd w:id="2593"/>
    <w:bookmarkStart w:name="z8851" w:id="2594"/>
    <w:p>
      <w:pPr>
        <w:spacing w:after="0"/>
        <w:ind w:left="0"/>
        <w:jc w:val="both"/>
      </w:pPr>
      <w:r>
        <w:rPr>
          <w:rFonts w:ascii="Times New Roman"/>
          <w:b w:val="false"/>
          <w:i w:val="false"/>
          <w:color w:val="000000"/>
          <w:sz w:val="28"/>
        </w:rPr>
        <w:t>
      1) каждый лист заявки парафируется первым руководителем потребителя и (или) субъект государственно-частного партнерства, либо лицом, исполняющим его обязанности, с приложением подтверждающих документов, финансовые документы главным бухгалтером;</w:t>
      </w:r>
    </w:p>
    <w:bookmarkEnd w:id="2594"/>
    <w:bookmarkStart w:name="z8852" w:id="2595"/>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временного понижающего коэффициента на запрашиваемый период их утверждения.</w:t>
      </w:r>
    </w:p>
    <w:bookmarkEnd w:id="2595"/>
    <w:bookmarkStart w:name="z8853" w:id="2596"/>
    <w:p>
      <w:pPr>
        <w:spacing w:after="0"/>
        <w:ind w:left="0"/>
        <w:jc w:val="both"/>
      </w:pPr>
      <w:r>
        <w:rPr>
          <w:rFonts w:ascii="Times New Roman"/>
          <w:b w:val="false"/>
          <w:i w:val="false"/>
          <w:color w:val="000000"/>
          <w:sz w:val="28"/>
        </w:rPr>
        <w:t xml:space="preserve">
      В случае подачи заявки Национальным оператором инфраструктуры, предоставляются документы и информация предусмотренная подпунктами 1), 2), 3), 5) 10), 11), 12) и 13) </w:t>
      </w:r>
      <w:r>
        <w:rPr>
          <w:rFonts w:ascii="Times New Roman"/>
          <w:b w:val="false"/>
          <w:i w:val="false"/>
          <w:color w:val="000000"/>
          <w:sz w:val="28"/>
        </w:rPr>
        <w:t>приложения 20</w:t>
      </w:r>
      <w:r>
        <w:rPr>
          <w:rFonts w:ascii="Times New Roman"/>
          <w:b w:val="false"/>
          <w:i w:val="false"/>
          <w:color w:val="000000"/>
          <w:sz w:val="28"/>
        </w:rPr>
        <w:t xml:space="preserve"> к настоящим Правилам.</w:t>
      </w:r>
    </w:p>
    <w:bookmarkEnd w:id="2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3" w:id="2597"/>
    <w:p>
      <w:pPr>
        <w:spacing w:after="0"/>
        <w:ind w:left="0"/>
        <w:jc w:val="both"/>
      </w:pPr>
      <w:r>
        <w:rPr>
          <w:rFonts w:ascii="Times New Roman"/>
          <w:b w:val="false"/>
          <w:i w:val="false"/>
          <w:color w:val="000000"/>
          <w:sz w:val="28"/>
        </w:rPr>
        <w:t>
      442. Потребитель, заинтересованный в утверждении временного понижающего коэффициента, представляет заявку о необходимости такого утверждения в ведомство уполномоченного органа в четырех экземплярах.</w:t>
      </w:r>
    </w:p>
    <w:bookmarkEnd w:id="2597"/>
    <w:bookmarkStart w:name="z2094" w:id="2598"/>
    <w:p>
      <w:pPr>
        <w:spacing w:after="0"/>
        <w:ind w:left="0"/>
        <w:jc w:val="both"/>
      </w:pPr>
      <w:r>
        <w:rPr>
          <w:rFonts w:ascii="Times New Roman"/>
          <w:b w:val="false"/>
          <w:i w:val="false"/>
          <w:color w:val="000000"/>
          <w:sz w:val="28"/>
        </w:rPr>
        <w:t>
      В случае подачи заявки Национальным оператором инфраструктуры заявка представляется в ведомство уполномоченного органа в двух экземплярах.</w:t>
      </w:r>
    </w:p>
    <w:bookmarkEnd w:id="2598"/>
    <w:bookmarkStart w:name="z2095" w:id="2599"/>
    <w:p>
      <w:pPr>
        <w:spacing w:after="0"/>
        <w:ind w:left="0"/>
        <w:jc w:val="both"/>
      </w:pPr>
      <w:r>
        <w:rPr>
          <w:rFonts w:ascii="Times New Roman"/>
          <w:b w:val="false"/>
          <w:i w:val="false"/>
          <w:color w:val="000000"/>
          <w:sz w:val="28"/>
        </w:rPr>
        <w:t xml:space="preserve">
      443. Непредставление или представление не в полном объеме необходимых документов и информации, требуемых в соответствии с настоящими Правилами, а также несоответствие представленных материалов требованиям </w:t>
      </w:r>
      <w:r>
        <w:rPr>
          <w:rFonts w:ascii="Times New Roman"/>
          <w:b w:val="false"/>
          <w:i w:val="false"/>
          <w:color w:val="000000"/>
          <w:sz w:val="28"/>
        </w:rPr>
        <w:t>пункта 441</w:t>
      </w:r>
      <w:r>
        <w:rPr>
          <w:rFonts w:ascii="Times New Roman"/>
          <w:b w:val="false"/>
          <w:i w:val="false"/>
          <w:color w:val="000000"/>
          <w:sz w:val="28"/>
        </w:rPr>
        <w:t xml:space="preserve"> настоящих Правил является основанием для отказа в принятии заявки к рассмотрению.</w:t>
      </w:r>
    </w:p>
    <w:bookmarkEnd w:id="2599"/>
    <w:bookmarkStart w:name="z2096" w:id="2600"/>
    <w:p>
      <w:pPr>
        <w:spacing w:after="0"/>
        <w:ind w:left="0"/>
        <w:jc w:val="both"/>
      </w:pPr>
      <w:r>
        <w:rPr>
          <w:rFonts w:ascii="Times New Roman"/>
          <w:b w:val="false"/>
          <w:i w:val="false"/>
          <w:color w:val="000000"/>
          <w:sz w:val="28"/>
        </w:rPr>
        <w:t>
      444. Ведомство уполномоченного органа не позднее пяти рабочих дней со дня поступления заявки в письменной форме уведомляет потребителя, Национального оператора инфраструктуры, субъекту государственно-частного партнерства (в случае подачи им заявки) о принятии заявки к рассмотрению (одновременно направляя экземпляры заявки Национальному оператору инфраструктуры (в случае подачи заявки на утверждении временного понижающего коэффициента на регулируемые услуги субъекта государственно-частного партнерства) компетентному органу), либо о мотивированном отказе в ее принятии.</w:t>
      </w:r>
    </w:p>
    <w:bookmarkEnd w:id="2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444 -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8" w:id="2601"/>
    <w:p>
      <w:pPr>
        <w:spacing w:after="0"/>
        <w:ind w:left="0"/>
        <w:jc w:val="both"/>
      </w:pPr>
      <w:r>
        <w:rPr>
          <w:rFonts w:ascii="Times New Roman"/>
          <w:b w:val="false"/>
          <w:i w:val="false"/>
          <w:color w:val="000000"/>
          <w:sz w:val="28"/>
        </w:rPr>
        <w:t>
      445.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601"/>
    <w:bookmarkStart w:name="z8855" w:id="2602"/>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потребителя, Национального оператора инфраструктуры (в случае подачи им заявки).</w:t>
      </w:r>
    </w:p>
    <w:bookmarkEnd w:id="2602"/>
    <w:bookmarkStart w:name="z8856" w:id="2603"/>
    <w:p>
      <w:pPr>
        <w:spacing w:after="0"/>
        <w:ind w:left="0"/>
        <w:jc w:val="both"/>
      </w:pPr>
      <w:r>
        <w:rPr>
          <w:rFonts w:ascii="Times New Roman"/>
          <w:b w:val="false"/>
          <w:i w:val="false"/>
          <w:color w:val="000000"/>
          <w:sz w:val="28"/>
        </w:rPr>
        <w:t>
      При непредставлении потребителем, Национальным оператором инфраструктуры (в случае подачи им заявки) запрашиваемой информации по истечении десяти рабочих дней с даты получения запроса, ведомство уполномоченного органа отказывает в утверждении временного понижающего коэффициента с письменным уведомлением об этом Национального оператора инфраструктуры, субъекта государственно-частного партнерства, компетентного органа и потребителя.</w:t>
      </w:r>
    </w:p>
    <w:bookmarkEnd w:id="2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1" w:id="2604"/>
    <w:p>
      <w:pPr>
        <w:spacing w:after="0"/>
        <w:ind w:left="0"/>
        <w:jc w:val="both"/>
      </w:pPr>
      <w:r>
        <w:rPr>
          <w:rFonts w:ascii="Times New Roman"/>
          <w:b w:val="false"/>
          <w:i w:val="false"/>
          <w:color w:val="000000"/>
          <w:sz w:val="28"/>
        </w:rPr>
        <w:t xml:space="preserve">
      446. Национальный оператор инфраструктуры, субъект государственно-частного партнерства, компетентный орган, не позднее пятнадцати рабочих дней со дня поступления заявки, представляют заключения о целесообразности либо нецелесообразности утверждения временного понижающего коэффициента в ведомство уполномоченного органа и потребителю и (или) субъекту государственно-частного партнерства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446 -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3" w:id="2605"/>
    <w:p>
      <w:pPr>
        <w:spacing w:after="0"/>
        <w:ind w:left="0"/>
        <w:jc w:val="both"/>
      </w:pPr>
      <w:r>
        <w:rPr>
          <w:rFonts w:ascii="Times New Roman"/>
          <w:b w:val="false"/>
          <w:i w:val="false"/>
          <w:color w:val="000000"/>
          <w:sz w:val="28"/>
        </w:rPr>
        <w:t>
      447. При получении дополнительной информации, представленной по инициативе потребителя, Национального оператора инфраструктуры, субъекта государственно-частного партнерства, либо по ходатайству заинтересованных государственных органов ведомство уполномоченного органа продлевает рассмотрение заявки на пять рабочих дней.</w:t>
      </w:r>
    </w:p>
    <w:bookmarkEnd w:id="2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4" w:id="2606"/>
    <w:p>
      <w:pPr>
        <w:spacing w:after="0"/>
        <w:ind w:left="0"/>
        <w:jc w:val="both"/>
      </w:pPr>
      <w:r>
        <w:rPr>
          <w:rFonts w:ascii="Times New Roman"/>
          <w:b w:val="false"/>
          <w:i w:val="false"/>
          <w:color w:val="000000"/>
          <w:sz w:val="28"/>
        </w:rPr>
        <w:t>
      448. Ведомство уполномоченного органа на основании заключений, представленных Национальным оператором инфраструктуры и (или) субъектом государственно-частного партнерства, компетентным органом, с учетом проверки заявки и дополнительно предоставленных по запросу документов, принимает решение в срок не более двадцати пяти рабочих дней со дня принятия заявки к рассмотрению.</w:t>
      </w:r>
    </w:p>
    <w:bookmarkEnd w:id="2606"/>
    <w:bookmarkStart w:name="z8858" w:id="2607"/>
    <w:p>
      <w:pPr>
        <w:spacing w:after="0"/>
        <w:ind w:left="0"/>
        <w:jc w:val="both"/>
      </w:pPr>
      <w:r>
        <w:rPr>
          <w:rFonts w:ascii="Times New Roman"/>
          <w:b w:val="false"/>
          <w:i w:val="false"/>
          <w:color w:val="000000"/>
          <w:sz w:val="28"/>
        </w:rPr>
        <w:t xml:space="preserve">
      Решение об утверждении временного понижающего коэффициента принимается в случае получения положительных заключений Национального оператора инфраструктуры, субъекта государственно-частного партнерства и (или) компетентного органа. </w:t>
      </w:r>
    </w:p>
    <w:bookmarkEnd w:id="2607"/>
    <w:bookmarkStart w:name="z8859" w:id="2608"/>
    <w:p>
      <w:pPr>
        <w:spacing w:after="0"/>
        <w:ind w:left="0"/>
        <w:jc w:val="both"/>
      </w:pPr>
      <w:r>
        <w:rPr>
          <w:rFonts w:ascii="Times New Roman"/>
          <w:b w:val="false"/>
          <w:i w:val="false"/>
          <w:color w:val="000000"/>
          <w:sz w:val="28"/>
        </w:rPr>
        <w:t>
      Непредставление заключений Национальным оператором инфраструктуры и (или) субъектом государственно-частного партнерства, и компетентным органом в срок, предусмотренный пунктом 450 настоящих Правил, считается согласием с заявленными потребителем условиями и уровнем временного понижающего коэффициента.</w:t>
      </w:r>
    </w:p>
    <w:bookmarkEnd w:id="2608"/>
    <w:bookmarkStart w:name="z8860" w:id="2609"/>
    <w:p>
      <w:pPr>
        <w:spacing w:after="0"/>
        <w:ind w:left="0"/>
        <w:jc w:val="both"/>
      </w:pPr>
      <w:r>
        <w:rPr>
          <w:rFonts w:ascii="Times New Roman"/>
          <w:b w:val="false"/>
          <w:i w:val="false"/>
          <w:color w:val="000000"/>
          <w:sz w:val="28"/>
        </w:rPr>
        <w:t>
      Решение об утверждении временного понижающего коэффициента, за исключением решения об утверждении временного понижающего коэффициента по заявке Национального оператора инфраструктуры, принимается с учетом позиции Национального оператора инфраструктуры и компетентного органа, отраженной в заключении, с указанием объемов перевозки грузов (грузооборота), в разрезе месяцев, либо квартала, либо полугодия, либо в целом по году, в зависимости от заявки потребителя, или (вагонооборота).</w:t>
      </w:r>
    </w:p>
    <w:bookmarkEnd w:id="2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448 -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8" w:id="2610"/>
    <w:p>
      <w:pPr>
        <w:spacing w:after="0"/>
        <w:ind w:left="0"/>
        <w:jc w:val="both"/>
      </w:pPr>
      <w:r>
        <w:rPr>
          <w:rFonts w:ascii="Times New Roman"/>
          <w:b w:val="false"/>
          <w:i w:val="false"/>
          <w:color w:val="000000"/>
          <w:sz w:val="28"/>
        </w:rPr>
        <w:t xml:space="preserve">
      449. В случае подачи потребителем новой заявки в соответствии с </w:t>
      </w:r>
      <w:r>
        <w:rPr>
          <w:rFonts w:ascii="Times New Roman"/>
          <w:b w:val="false"/>
          <w:i w:val="false"/>
          <w:color w:val="000000"/>
          <w:sz w:val="28"/>
        </w:rPr>
        <w:t>пунктом 464</w:t>
      </w:r>
      <w:r>
        <w:rPr>
          <w:rFonts w:ascii="Times New Roman"/>
          <w:b w:val="false"/>
          <w:i w:val="false"/>
          <w:color w:val="000000"/>
          <w:sz w:val="28"/>
        </w:rPr>
        <w:t xml:space="preserve"> настоящих Правил, в заключение компетентного органа включается подтверждение дальнейшего ухудшения конъюнктуры рынков сбыта и снижения объемов производства и объемов перевозок грузов. В этом случае решение ведомства уполномоченного органа, принятое ранее, отменяется, а рассмотрение повторной заявки и принятие решения по ней производится в общем порядке в соответствии с требованиями настоящих Правил.</w:t>
      </w:r>
    </w:p>
    <w:bookmarkEnd w:id="2610"/>
    <w:bookmarkStart w:name="z2119" w:id="2611"/>
    <w:p>
      <w:pPr>
        <w:spacing w:after="0"/>
        <w:ind w:left="0"/>
        <w:jc w:val="both"/>
      </w:pPr>
      <w:r>
        <w:rPr>
          <w:rFonts w:ascii="Times New Roman"/>
          <w:b w:val="false"/>
          <w:i w:val="false"/>
          <w:color w:val="000000"/>
          <w:sz w:val="28"/>
        </w:rPr>
        <w:t>
      450. Решение об утверждении временного понижающего коэффициента принимается руководителем ведомства уполномоченного органа, либо лица, исполняющего его обязанности.</w:t>
      </w:r>
    </w:p>
    <w:bookmarkEnd w:id="2611"/>
    <w:bookmarkStart w:name="z2120" w:id="2612"/>
    <w:p>
      <w:pPr>
        <w:spacing w:after="0"/>
        <w:ind w:left="0"/>
        <w:jc w:val="both"/>
      </w:pPr>
      <w:r>
        <w:rPr>
          <w:rFonts w:ascii="Times New Roman"/>
          <w:b w:val="false"/>
          <w:i w:val="false"/>
          <w:color w:val="000000"/>
          <w:sz w:val="28"/>
        </w:rPr>
        <w:t>
      Решение об утверждении временного понижающего коэффициента направляется Национальному оператору инфраструктуры, потребителю и (или) субъекту государственно-частного партнерства, компетентному органу, не позднее, чем за десять календарных дней до даты введения в действие решения ведомства уполномоченного органа.</w:t>
      </w:r>
    </w:p>
    <w:bookmarkEnd w:id="2612"/>
    <w:bookmarkStart w:name="z2121" w:id="2613"/>
    <w:p>
      <w:pPr>
        <w:spacing w:after="0"/>
        <w:ind w:left="0"/>
        <w:jc w:val="both"/>
      </w:pPr>
      <w:r>
        <w:rPr>
          <w:rFonts w:ascii="Times New Roman"/>
          <w:b w:val="false"/>
          <w:i w:val="false"/>
          <w:color w:val="000000"/>
          <w:sz w:val="28"/>
        </w:rPr>
        <w:t>
      В решении об утверждении временного понижающего коэффициента при перевозке грузов или перевозке пассажирских вагонов, за исключением решения об утверждении временного понижающего коэффициента по заявке Национального оператора инфраструктуры, указываются объемы перевозок грузов (грузооборот) или объемы перевозки пассажирских вагонов (вагонооборот) с разбивкой по периодам (месяц, либо квартал, либо полугодие, либо год) – в зависимости от поданной потребителем заявки, позиции Национального оператора инфраструктуры и компетентного органа, отраженной в заключении, в разрезе маршрутов (направлений перевозок грузов), или объем пробега пассажирских вагонов по году (вагонооборота).</w:t>
      </w:r>
    </w:p>
    <w:bookmarkEnd w:id="2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450 с изменением, внесенным приказом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2" w:id="2614"/>
    <w:p>
      <w:pPr>
        <w:spacing w:after="0"/>
        <w:ind w:left="0"/>
        <w:jc w:val="both"/>
      </w:pPr>
      <w:r>
        <w:rPr>
          <w:rFonts w:ascii="Times New Roman"/>
          <w:b w:val="false"/>
          <w:i w:val="false"/>
          <w:color w:val="000000"/>
          <w:sz w:val="28"/>
        </w:rPr>
        <w:t>
      451. В случае отказа в утверждении временного понижающего коэффициента ведомство уполномоченного органа выносит соответствующее мотивированное заключение, которое направляется в срок не более пяти рабочих дней со дня принятия решения об отказе Национальному оператору инфраструктуры, субъекту государственно-частного партнерства, компетентному органу и потребителю.</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451 -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3" w:id="2615"/>
    <w:p>
      <w:pPr>
        <w:spacing w:after="0"/>
        <w:ind w:left="0"/>
        <w:jc w:val="both"/>
      </w:pPr>
      <w:r>
        <w:rPr>
          <w:rFonts w:ascii="Times New Roman"/>
          <w:b w:val="false"/>
          <w:i w:val="false"/>
          <w:color w:val="000000"/>
          <w:sz w:val="28"/>
        </w:rPr>
        <w:t>
      452. Потребитель и (или) субъект государственно-частного партнерства, а также Национальный оператор инфраструктуры не обращается вновь с заявкой по критерию, по которому было получено соответствующее мотивированное заключение об отказе, до истечения периода времени, указанного в такой заявке, за исключением случаев увеличения в планируемом периоде времени грузооборота/вагонооборота.</w:t>
      </w:r>
    </w:p>
    <w:bookmarkEnd w:id="2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4" w:id="2616"/>
    <w:p>
      <w:pPr>
        <w:spacing w:after="0"/>
        <w:ind w:left="0"/>
        <w:jc w:val="both"/>
      </w:pPr>
      <w:r>
        <w:rPr>
          <w:rFonts w:ascii="Times New Roman"/>
          <w:b w:val="false"/>
          <w:i w:val="false"/>
          <w:color w:val="000000"/>
          <w:sz w:val="28"/>
        </w:rPr>
        <w:t xml:space="preserve">
      453. Положения </w:t>
      </w:r>
      <w:r>
        <w:rPr>
          <w:rFonts w:ascii="Times New Roman"/>
          <w:b w:val="false"/>
          <w:i w:val="false"/>
          <w:color w:val="000000"/>
          <w:sz w:val="28"/>
        </w:rPr>
        <w:t>пунктов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настоящего Порядка не распространяются на потребителей, осуществляющих пассажирские перевозки.</w:t>
      </w:r>
    </w:p>
    <w:bookmarkEnd w:id="26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453 -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25" w:id="2617"/>
    <w:p>
      <w:pPr>
        <w:spacing w:after="0"/>
        <w:ind w:left="0"/>
        <w:jc w:val="both"/>
      </w:pPr>
      <w:r>
        <w:rPr>
          <w:rFonts w:ascii="Times New Roman"/>
          <w:b w:val="false"/>
          <w:i w:val="false"/>
          <w:color w:val="000000"/>
          <w:sz w:val="28"/>
        </w:rPr>
        <w:t xml:space="preserve">
      454. Для утверждения временного понижающего коэффициента в соответствии с критерием, указанным в </w:t>
      </w:r>
      <w:r>
        <w:rPr>
          <w:rFonts w:ascii="Times New Roman"/>
          <w:b w:val="false"/>
          <w:i w:val="false"/>
          <w:color w:val="000000"/>
          <w:sz w:val="28"/>
        </w:rPr>
        <w:t>подпункте 5)</w:t>
      </w:r>
      <w:r>
        <w:rPr>
          <w:rFonts w:ascii="Times New Roman"/>
          <w:b w:val="false"/>
          <w:i w:val="false"/>
          <w:color w:val="000000"/>
          <w:sz w:val="28"/>
        </w:rPr>
        <w:t xml:space="preserve"> пункта 439 настоящих Правил, компетентный орган или местный исполнительный орган, направляет в ведомство уполномоченного органа заявку на утверждение временного понижающего коэффициента (далее – обращение) с приложением заключения о целесообразности утверждения временного понижающего коэффициента,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617"/>
    <w:bookmarkStart w:name="z5706" w:id="2618"/>
    <w:p>
      <w:pPr>
        <w:spacing w:after="0"/>
        <w:ind w:left="0"/>
        <w:jc w:val="both"/>
      </w:pPr>
      <w:r>
        <w:rPr>
          <w:rFonts w:ascii="Times New Roman"/>
          <w:b w:val="false"/>
          <w:i w:val="false"/>
          <w:color w:val="000000"/>
          <w:sz w:val="28"/>
        </w:rPr>
        <w:t>
      К заключению о целесообразности утверждения временного понижающего коэффициента компетентного органа или местного исполнительного органа прилагаются следующие документы и информация:</w:t>
      </w:r>
    </w:p>
    <w:bookmarkEnd w:id="2618"/>
    <w:bookmarkStart w:name="z5566" w:id="2619"/>
    <w:p>
      <w:pPr>
        <w:spacing w:after="0"/>
        <w:ind w:left="0"/>
        <w:jc w:val="both"/>
      </w:pPr>
      <w:r>
        <w:rPr>
          <w:rFonts w:ascii="Times New Roman"/>
          <w:b w:val="false"/>
          <w:i w:val="false"/>
          <w:color w:val="000000"/>
          <w:sz w:val="28"/>
        </w:rPr>
        <w:t>
      1) перечень планируемых пассажирских поездов, курсирующих в межобластных, межрайонных, междугородных внутриобластных и пригородных сообщениях в соответствии с утвержденным графиком движения;</w:t>
      </w:r>
    </w:p>
    <w:bookmarkEnd w:id="2619"/>
    <w:bookmarkStart w:name="z5567" w:id="2620"/>
    <w:p>
      <w:pPr>
        <w:spacing w:after="0"/>
        <w:ind w:left="0"/>
        <w:jc w:val="both"/>
      </w:pPr>
      <w:r>
        <w:rPr>
          <w:rFonts w:ascii="Times New Roman"/>
          <w:b w:val="false"/>
          <w:i w:val="false"/>
          <w:color w:val="000000"/>
          <w:sz w:val="28"/>
        </w:rPr>
        <w:t>
      2) справка-обоснование необходимости утверждения временного понижающего коэффициента, с предоставлением пояснения в текстовом виде;</w:t>
      </w:r>
    </w:p>
    <w:bookmarkEnd w:id="2620"/>
    <w:bookmarkStart w:name="z5568" w:id="2621"/>
    <w:p>
      <w:pPr>
        <w:spacing w:after="0"/>
        <w:ind w:left="0"/>
        <w:jc w:val="both"/>
      </w:pPr>
      <w:r>
        <w:rPr>
          <w:rFonts w:ascii="Times New Roman"/>
          <w:b w:val="false"/>
          <w:i w:val="false"/>
          <w:color w:val="000000"/>
          <w:sz w:val="28"/>
        </w:rPr>
        <w:t xml:space="preserve">
      3) показатели перевозок пассажирских вагонов железнодорожным транспортом за год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621"/>
    <w:bookmarkStart w:name="z5707" w:id="2622"/>
    <w:p>
      <w:pPr>
        <w:spacing w:after="0"/>
        <w:ind w:left="0"/>
        <w:jc w:val="both"/>
      </w:pPr>
      <w:r>
        <w:rPr>
          <w:rFonts w:ascii="Times New Roman"/>
          <w:b w:val="false"/>
          <w:i w:val="false"/>
          <w:color w:val="000000"/>
          <w:sz w:val="28"/>
        </w:rPr>
        <w:t>
      В случае представления документов или информации, прилагаемых к заключению, в неполном объеме, компетентный орган направляет недостающие документы и (или) информацию по запросу ведомства уполномоченного органа не позднее пяти рабочих дней с даты получения запроса ведомства уполномоченного органа.</w:t>
      </w:r>
    </w:p>
    <w:bookmarkEnd w:id="2622"/>
    <w:bookmarkStart w:name="z5708" w:id="2623"/>
    <w:p>
      <w:pPr>
        <w:spacing w:after="0"/>
        <w:ind w:left="0"/>
        <w:jc w:val="both"/>
      </w:pPr>
      <w:r>
        <w:rPr>
          <w:rFonts w:ascii="Times New Roman"/>
          <w:b w:val="false"/>
          <w:i w:val="false"/>
          <w:color w:val="000000"/>
          <w:sz w:val="28"/>
        </w:rPr>
        <w:t>
      В случае не предоставления компетентным органом или местным исполнительным органом недостающих документов по истечении пяти рабочих дней с даты получения запроса ведомства уполномоченного органа, ведомство уполномоченного органа отклоняет обращение с письменным уведомлением компетентного органа или местного исполнительного органа.</w:t>
      </w:r>
    </w:p>
    <w:bookmarkEnd w:id="26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454 -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34" w:id="2624"/>
    <w:p>
      <w:pPr>
        <w:spacing w:after="0"/>
        <w:ind w:left="0"/>
        <w:jc w:val="both"/>
      </w:pPr>
      <w:r>
        <w:rPr>
          <w:rFonts w:ascii="Times New Roman"/>
          <w:b w:val="false"/>
          <w:i w:val="false"/>
          <w:color w:val="000000"/>
          <w:sz w:val="28"/>
        </w:rPr>
        <w:t xml:space="preserve">
      455. В случае поступления обращения от местного исполнительного органа с приложением документов и информации, указанных в </w:t>
      </w:r>
      <w:r>
        <w:rPr>
          <w:rFonts w:ascii="Times New Roman"/>
          <w:b w:val="false"/>
          <w:i w:val="false"/>
          <w:color w:val="000000"/>
          <w:sz w:val="28"/>
        </w:rPr>
        <w:t>пункте 454</w:t>
      </w:r>
      <w:r>
        <w:rPr>
          <w:rFonts w:ascii="Times New Roman"/>
          <w:b w:val="false"/>
          <w:i w:val="false"/>
          <w:color w:val="000000"/>
          <w:sz w:val="28"/>
        </w:rPr>
        <w:t xml:space="preserve"> настоящих Правил, в полном объеме, ведомство уполномоченного органа, не позднее пяти рабочих дней со дня поступления обращения, направляет копию обращения местного исполнительного органа Национальному оператору инфраструктуры и компетентному органу.</w:t>
      </w:r>
    </w:p>
    <w:bookmarkEnd w:id="2624"/>
    <w:bookmarkStart w:name="z2135" w:id="2625"/>
    <w:p>
      <w:pPr>
        <w:spacing w:after="0"/>
        <w:ind w:left="0"/>
        <w:jc w:val="both"/>
      </w:pPr>
      <w:r>
        <w:rPr>
          <w:rFonts w:ascii="Times New Roman"/>
          <w:b w:val="false"/>
          <w:i w:val="false"/>
          <w:color w:val="000000"/>
          <w:sz w:val="28"/>
        </w:rPr>
        <w:t>
      Национальный оператор инфраструктуры, компетентный орган не позднее пятнадцати рабочих дней со дня поступления обращения представляют заключения о целесообразности либо нецелесообразности утверждения временного понижающего коэффициента в ведомство уполномоченного органа.</w:t>
      </w:r>
    </w:p>
    <w:bookmarkEnd w:id="2625"/>
    <w:bookmarkStart w:name="z2136" w:id="2626"/>
    <w:p>
      <w:pPr>
        <w:spacing w:after="0"/>
        <w:ind w:left="0"/>
        <w:jc w:val="both"/>
      </w:pPr>
      <w:r>
        <w:rPr>
          <w:rFonts w:ascii="Times New Roman"/>
          <w:b w:val="false"/>
          <w:i w:val="false"/>
          <w:color w:val="000000"/>
          <w:sz w:val="28"/>
        </w:rPr>
        <w:t>
      456. Ведомство уполномоченного органа на основании заключений, представленных компетентным органом, Национальным оператором инфраструктуры (в случае подачи обращения местным исполнительным органом), принимает решение в срок не более тридцати рабочих дней со дня поступления обращения об утверждении временного понижающего коэффициента.</w:t>
      </w:r>
    </w:p>
    <w:bookmarkEnd w:id="2626"/>
    <w:bookmarkStart w:name="z2137" w:id="2627"/>
    <w:p>
      <w:pPr>
        <w:spacing w:after="0"/>
        <w:ind w:left="0"/>
        <w:jc w:val="both"/>
      </w:pPr>
      <w:r>
        <w:rPr>
          <w:rFonts w:ascii="Times New Roman"/>
          <w:b w:val="false"/>
          <w:i w:val="false"/>
          <w:color w:val="000000"/>
          <w:sz w:val="28"/>
        </w:rPr>
        <w:t xml:space="preserve">
      Непредставление заключений Национальным оператором инфраструктуры и компетентным органом в срок, предусмотренный </w:t>
      </w:r>
      <w:r>
        <w:rPr>
          <w:rFonts w:ascii="Times New Roman"/>
          <w:b w:val="false"/>
          <w:i w:val="false"/>
          <w:color w:val="000000"/>
          <w:sz w:val="28"/>
        </w:rPr>
        <w:t>пунктом 455</w:t>
      </w:r>
      <w:r>
        <w:rPr>
          <w:rFonts w:ascii="Times New Roman"/>
          <w:b w:val="false"/>
          <w:i w:val="false"/>
          <w:color w:val="000000"/>
          <w:sz w:val="28"/>
        </w:rPr>
        <w:t xml:space="preserve"> настоящих Правил, считается согласием с обращением местного исполнительного органа, условиями и уровнем временного понижающего коэффициента.</w:t>
      </w:r>
    </w:p>
    <w:bookmarkEnd w:id="2627"/>
    <w:bookmarkStart w:name="z2138" w:id="2628"/>
    <w:p>
      <w:pPr>
        <w:spacing w:after="0"/>
        <w:ind w:left="0"/>
        <w:jc w:val="both"/>
      </w:pPr>
      <w:r>
        <w:rPr>
          <w:rFonts w:ascii="Times New Roman"/>
          <w:b w:val="false"/>
          <w:i w:val="false"/>
          <w:color w:val="000000"/>
          <w:sz w:val="28"/>
        </w:rPr>
        <w:t>
      Решение об утверждении временного понижающего коэффициента по обращению местного исполнительного органа принимается в случае получения положительных заключений Национального оператора инфраструктуры и компетентного органа.</w:t>
      </w:r>
    </w:p>
    <w:bookmarkEnd w:id="2628"/>
    <w:bookmarkStart w:name="z2139" w:id="2629"/>
    <w:p>
      <w:pPr>
        <w:spacing w:after="0"/>
        <w:ind w:left="0"/>
        <w:jc w:val="both"/>
      </w:pPr>
      <w:r>
        <w:rPr>
          <w:rFonts w:ascii="Times New Roman"/>
          <w:b w:val="false"/>
          <w:i w:val="false"/>
          <w:color w:val="000000"/>
          <w:sz w:val="28"/>
        </w:rPr>
        <w:t xml:space="preserve">
      Расчет уровня временного понижающего коэффициента к тарифам на регулируемые услуги магистральной железнодорожной сети производится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629"/>
    <w:bookmarkStart w:name="z2140" w:id="2630"/>
    <w:p>
      <w:pPr>
        <w:spacing w:after="0"/>
        <w:ind w:left="0"/>
        <w:jc w:val="both"/>
      </w:pPr>
      <w:r>
        <w:rPr>
          <w:rFonts w:ascii="Times New Roman"/>
          <w:b w:val="false"/>
          <w:i w:val="false"/>
          <w:color w:val="000000"/>
          <w:sz w:val="28"/>
        </w:rPr>
        <w:t>
      457. Решение об утверждении временного понижающего коэффициента вступает в силу по истечении десяти календарных дней с даты его утверждения и действует по 31 декабря года, на который утвержден временный понижающий коэффициент.</w:t>
      </w:r>
    </w:p>
    <w:bookmarkEnd w:id="2630"/>
    <w:bookmarkStart w:name="z5709" w:id="2631"/>
    <w:p>
      <w:pPr>
        <w:spacing w:after="0"/>
        <w:ind w:left="0"/>
        <w:jc w:val="both"/>
      </w:pPr>
      <w:r>
        <w:rPr>
          <w:rFonts w:ascii="Times New Roman"/>
          <w:b w:val="false"/>
          <w:i w:val="false"/>
          <w:color w:val="000000"/>
          <w:sz w:val="28"/>
        </w:rPr>
        <w:t>
      Решение об утверждении временного понижающего коэффициента при перевозке пассажиров направляется Национальному оператору инфраструктуры и компетентному органу или местному исполнительному органу.</w:t>
      </w:r>
    </w:p>
    <w:bookmarkEnd w:id="26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457 -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69" w:id="2632"/>
    <w:p>
      <w:pPr>
        <w:spacing w:after="0"/>
        <w:ind w:left="0"/>
        <w:jc w:val="both"/>
      </w:pPr>
      <w:r>
        <w:rPr>
          <w:rFonts w:ascii="Times New Roman"/>
          <w:b w:val="false"/>
          <w:i w:val="false"/>
          <w:color w:val="000000"/>
          <w:sz w:val="28"/>
        </w:rPr>
        <w:t>
      457-1. По обращению компетентного органа или местного исполнительного органа ведомство уполномоченного органа вносит изменения в действующее решение об утверждении временного понижающего коэффициента при предоставлении положительного заключения Национального оператора инфраструктуры.</w:t>
      </w:r>
    </w:p>
    <w:bookmarkEnd w:id="26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457-1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43" w:id="2633"/>
    <w:p>
      <w:pPr>
        <w:spacing w:after="0"/>
        <w:ind w:left="0"/>
        <w:jc w:val="both"/>
      </w:pPr>
      <w:r>
        <w:rPr>
          <w:rFonts w:ascii="Times New Roman"/>
          <w:b w:val="false"/>
          <w:i w:val="false"/>
          <w:color w:val="000000"/>
          <w:sz w:val="28"/>
        </w:rPr>
        <w:t>
      458. Решение об утверждении временного понижающего коэффициента при осуществлении грузовых и (или) пассажирских перевозок принимается при условии отсутствия у потребителя услуг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просроченной задолженности перед Национальным оператором инфраструктуры и (или) субъектом государственно-частного партнерства или при условии ее погашения в соответствии с графиком погашения.</w:t>
      </w:r>
    </w:p>
    <w:bookmarkEnd w:id="2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458 -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4" w:id="2634"/>
    <w:p>
      <w:pPr>
        <w:spacing w:after="0"/>
        <w:ind w:left="0"/>
        <w:jc w:val="both"/>
      </w:pPr>
      <w:r>
        <w:rPr>
          <w:rFonts w:ascii="Times New Roman"/>
          <w:b w:val="false"/>
          <w:i w:val="false"/>
          <w:color w:val="000000"/>
          <w:sz w:val="28"/>
        </w:rPr>
        <w:t>
      459. Национальный оператор инфраструктуры, применяет временный понижающий коэффициент на основании договора, заключенного между Национальным оператором инфраструктуры или субъектом государственно-частного партнерства и потребителем (далее – договор). Данный договор предусматривает период действия утвержденного временного понижающего коэффициента и ответственность потребителя и субъекта государственно-частного партнерства за невыполнение критериев предусмотренных пунктом 439 настоящих Правил, в виде перерасчета тарифов на фактически выполненный объем потребления регулируемых указанных услуг без применения временного понижающего коэффициента.</w:t>
      </w:r>
    </w:p>
    <w:bookmarkEnd w:id="2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459 -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5" w:id="2635"/>
    <w:p>
      <w:pPr>
        <w:spacing w:after="0"/>
        <w:ind w:left="0"/>
        <w:jc w:val="both"/>
      </w:pPr>
      <w:r>
        <w:rPr>
          <w:rFonts w:ascii="Times New Roman"/>
          <w:b w:val="false"/>
          <w:i w:val="false"/>
          <w:color w:val="000000"/>
          <w:sz w:val="28"/>
        </w:rPr>
        <w:t>
      460. Договор заключается в порядке, установленном законодательством Республики Казахстан не позднее десяти рабочих дней со дня подачи потребителем заявки на заключение договора о применении утвержденного ведомством уполномоченного органа временного понижающего коэффициента Национальному оператору инфраструктуры, субъекту государственно-частного партнерства.</w:t>
      </w:r>
    </w:p>
    <w:bookmarkEnd w:id="2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636"/>
    <w:p>
      <w:pPr>
        <w:spacing w:after="0"/>
        <w:ind w:left="0"/>
        <w:jc w:val="both"/>
      </w:pPr>
      <w:r>
        <w:rPr>
          <w:rFonts w:ascii="Times New Roman"/>
          <w:b w:val="false"/>
          <w:i w:val="false"/>
          <w:color w:val="000000"/>
          <w:sz w:val="28"/>
        </w:rPr>
        <w:t xml:space="preserve">
      461. Положения </w:t>
      </w:r>
      <w:r>
        <w:rPr>
          <w:rFonts w:ascii="Times New Roman"/>
          <w:b w:val="false"/>
          <w:i w:val="false"/>
          <w:color w:val="000000"/>
          <w:sz w:val="28"/>
        </w:rPr>
        <w:t>пунктов 459</w:t>
      </w:r>
      <w:r>
        <w:rPr>
          <w:rFonts w:ascii="Times New Roman"/>
          <w:b w:val="false"/>
          <w:i w:val="false"/>
          <w:color w:val="000000"/>
          <w:sz w:val="28"/>
        </w:rPr>
        <w:t xml:space="preserve"> и </w:t>
      </w:r>
      <w:r>
        <w:rPr>
          <w:rFonts w:ascii="Times New Roman"/>
          <w:b w:val="false"/>
          <w:i w:val="false"/>
          <w:color w:val="000000"/>
          <w:sz w:val="28"/>
        </w:rPr>
        <w:t>460</w:t>
      </w:r>
      <w:r>
        <w:rPr>
          <w:rFonts w:ascii="Times New Roman"/>
          <w:b w:val="false"/>
          <w:i w:val="false"/>
          <w:color w:val="000000"/>
          <w:sz w:val="28"/>
        </w:rPr>
        <w:t xml:space="preserve"> настоящих Правил не распространяются на заявки, поданные Национальным оператором инфраструктуры, в случаях,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439 настоящих Правил.</w:t>
      </w:r>
    </w:p>
    <w:bookmarkEnd w:id="2636"/>
    <w:bookmarkStart w:name="z2148" w:id="2637"/>
    <w:p>
      <w:pPr>
        <w:spacing w:after="0"/>
        <w:ind w:left="0"/>
        <w:jc w:val="both"/>
      </w:pPr>
      <w:r>
        <w:rPr>
          <w:rFonts w:ascii="Times New Roman"/>
          <w:b w:val="false"/>
          <w:i w:val="false"/>
          <w:color w:val="000000"/>
          <w:sz w:val="28"/>
        </w:rPr>
        <w:t>
      462. Действие временного понижающего коэффициента прекращается по истечении утвержденного срока, а также со дня утверждения ведомством уполномоченного органа новых тарифов на регулируемые услуги Национального оператора инфраструктуры, субъекта государственно-частного партнерства.</w:t>
      </w:r>
    </w:p>
    <w:bookmarkEnd w:id="2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9" w:id="2638"/>
    <w:p>
      <w:pPr>
        <w:spacing w:after="0"/>
        <w:ind w:left="0"/>
        <w:jc w:val="both"/>
      </w:pPr>
      <w:r>
        <w:rPr>
          <w:rFonts w:ascii="Times New Roman"/>
          <w:b w:val="false"/>
          <w:i w:val="false"/>
          <w:color w:val="000000"/>
          <w:sz w:val="28"/>
        </w:rPr>
        <w:t>
      463. Утвержденный временный понижающий коэффициент отменяются ведомством уполномоченного органа до истечения утвержденного срока при наличии одного из следующих условий:</w:t>
      </w:r>
    </w:p>
    <w:bookmarkEnd w:id="2638"/>
    <w:bookmarkStart w:name="z2150" w:id="2639"/>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bookmarkEnd w:id="2639"/>
    <w:bookmarkStart w:name="z2151" w:id="2640"/>
    <w:p>
      <w:pPr>
        <w:spacing w:after="0"/>
        <w:ind w:left="0"/>
        <w:jc w:val="both"/>
      </w:pPr>
      <w:r>
        <w:rPr>
          <w:rFonts w:ascii="Times New Roman"/>
          <w:b w:val="false"/>
          <w:i w:val="false"/>
          <w:color w:val="000000"/>
          <w:sz w:val="28"/>
        </w:rPr>
        <w:t>
      2) невыполнение графика погашения;</w:t>
      </w:r>
    </w:p>
    <w:bookmarkEnd w:id="2640"/>
    <w:bookmarkStart w:name="z2152" w:id="2641"/>
    <w:p>
      <w:pPr>
        <w:spacing w:after="0"/>
        <w:ind w:left="0"/>
        <w:jc w:val="both"/>
      </w:pPr>
      <w:r>
        <w:rPr>
          <w:rFonts w:ascii="Times New Roman"/>
          <w:b w:val="false"/>
          <w:i w:val="false"/>
          <w:color w:val="000000"/>
          <w:sz w:val="28"/>
        </w:rPr>
        <w:t>
      3) несоответствие критерию, по которому принято решение ведомства уполномоченного органа об утверждении временного понижающего коэффициента;</w:t>
      </w:r>
    </w:p>
    <w:bookmarkEnd w:id="2641"/>
    <w:bookmarkStart w:name="z2153" w:id="2642"/>
    <w:p>
      <w:pPr>
        <w:spacing w:after="0"/>
        <w:ind w:left="0"/>
        <w:jc w:val="both"/>
      </w:pPr>
      <w:r>
        <w:rPr>
          <w:rFonts w:ascii="Times New Roman"/>
          <w:b w:val="false"/>
          <w:i w:val="false"/>
          <w:color w:val="000000"/>
          <w:sz w:val="28"/>
        </w:rPr>
        <w:t>
      4) невыполнение условий, предусмотренных договором.</w:t>
      </w:r>
    </w:p>
    <w:bookmarkEnd w:id="2642"/>
    <w:bookmarkStart w:name="z2154" w:id="2643"/>
    <w:p>
      <w:pPr>
        <w:spacing w:after="0"/>
        <w:ind w:left="0"/>
        <w:jc w:val="both"/>
      </w:pPr>
      <w:r>
        <w:rPr>
          <w:rFonts w:ascii="Times New Roman"/>
          <w:b w:val="false"/>
          <w:i w:val="false"/>
          <w:color w:val="000000"/>
          <w:sz w:val="28"/>
        </w:rPr>
        <w:t>
      464. Потребитель, Национальный оператор инфраструктуры, субъект государственно-частного партнерства, компетентный орган обращается в ведомство уполномоченного органа с предложением об отмене действия временного понижающего коэффициента, представив при этом документы и информацию, обосновывающие необходимость такой отмены.</w:t>
      </w:r>
    </w:p>
    <w:bookmarkEnd w:id="2643"/>
    <w:bookmarkStart w:name="z8862" w:id="2644"/>
    <w:p>
      <w:pPr>
        <w:spacing w:after="0"/>
        <w:ind w:left="0"/>
        <w:jc w:val="both"/>
      </w:pPr>
      <w:r>
        <w:rPr>
          <w:rFonts w:ascii="Times New Roman"/>
          <w:b w:val="false"/>
          <w:i w:val="false"/>
          <w:color w:val="000000"/>
          <w:sz w:val="28"/>
        </w:rPr>
        <w:t>
      При принятии решения об отмене утвержденного временного понижающего коэффициента ведомство уполномоченного органа запрашивает необходимую информацию у Национального оператора инфраструктуры, субъекта государственно-частного партнерства, компетентного органа, потребителя.</w:t>
      </w:r>
    </w:p>
    <w:bookmarkEnd w:id="2644"/>
    <w:bookmarkStart w:name="z8863" w:id="2645"/>
    <w:p>
      <w:pPr>
        <w:spacing w:after="0"/>
        <w:ind w:left="0"/>
        <w:jc w:val="both"/>
      </w:pPr>
      <w:r>
        <w:rPr>
          <w:rFonts w:ascii="Times New Roman"/>
          <w:b w:val="false"/>
          <w:i w:val="false"/>
          <w:color w:val="000000"/>
          <w:sz w:val="28"/>
        </w:rPr>
        <w:t>
      При непредставлении по истечении десяти рабочих дней с даты направления запроса заключений Национального оператора инфраструктуры, субъекта государственно-частного партнерства компетентного органа ведомство уполномоченного органа проводит проверку обосновывающих материалов по отмене утвержденного временного понижающего коэффициента, с учетом имеющихся в наличии материалов.</w:t>
      </w:r>
    </w:p>
    <w:bookmarkEnd w:id="2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464 -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8" w:id="2646"/>
    <w:p>
      <w:pPr>
        <w:spacing w:after="0"/>
        <w:ind w:left="0"/>
        <w:jc w:val="both"/>
      </w:pPr>
      <w:r>
        <w:rPr>
          <w:rFonts w:ascii="Times New Roman"/>
          <w:b w:val="false"/>
          <w:i w:val="false"/>
          <w:color w:val="000000"/>
          <w:sz w:val="28"/>
        </w:rPr>
        <w:t>
      465. Ведомство уполномоченного органа в срок не более двадцати пяти рабочих дней рассматривает и проводит проверку представленных к рассмотрению обосновывающих документов и информации с учетом заключений Национального оператора инфраструктуры, субъекта государственно-частного партнерства, компетентного органа.</w:t>
      </w:r>
    </w:p>
    <w:bookmarkEnd w:id="2646"/>
    <w:bookmarkStart w:name="z2159" w:id="2647"/>
    <w:p>
      <w:pPr>
        <w:spacing w:after="0"/>
        <w:ind w:left="0"/>
        <w:jc w:val="both"/>
      </w:pPr>
      <w:r>
        <w:rPr>
          <w:rFonts w:ascii="Times New Roman"/>
          <w:b w:val="false"/>
          <w:i w:val="false"/>
          <w:color w:val="000000"/>
          <w:sz w:val="28"/>
        </w:rPr>
        <w:t>
      В случаях, предусмотренных пунктом 463 настоящих Правил, ведомство уполномоченного органа принимает решение в виде приказа об отмене утвержденного временного понижающего коэффициента с уведомлением Национального оператора инфраструктуры, субъекта государственно-частного партнерства, отраслевого государственного органа, компетентного органа в срок не позднее пяти рабочих дней со дня его подписания.</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0" w:id="2648"/>
    <w:p>
      <w:pPr>
        <w:spacing w:after="0"/>
        <w:ind w:left="0"/>
        <w:jc w:val="both"/>
      </w:pPr>
      <w:r>
        <w:rPr>
          <w:rFonts w:ascii="Times New Roman"/>
          <w:b w:val="false"/>
          <w:i w:val="false"/>
          <w:color w:val="000000"/>
          <w:sz w:val="28"/>
        </w:rPr>
        <w:t>
      466. Приказ об отмене утвержденного временного понижающего коэффициента направляется Национальному оператору инфраструктуры, субъекту государственно-частного партнерства, компетентному органу, потребителю не позднее, чем за пятнадцать календарных дней до даты введения приказа ведомства уполномоченного органа в действие.</w:t>
      </w:r>
    </w:p>
    <w:bookmarkEnd w:id="2648"/>
    <w:bookmarkStart w:name="z2161" w:id="2649"/>
    <w:p>
      <w:pPr>
        <w:spacing w:after="0"/>
        <w:ind w:left="0"/>
        <w:jc w:val="both"/>
      </w:pPr>
      <w:r>
        <w:rPr>
          <w:rFonts w:ascii="Times New Roman"/>
          <w:b w:val="false"/>
          <w:i w:val="false"/>
          <w:color w:val="000000"/>
          <w:sz w:val="28"/>
        </w:rPr>
        <w:t>
      При отклонении предложения об отмене действия временного понижающего коэффициента ведомством уполномоченного органа выносится мотивированное заключение, которое направляется заявителю, обратившемуся с таким предложением не позднее трех рабочих дней со дня принятия решения.</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466 -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2" w:id="265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 Правила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650"/>
    <w:bookmarkStart w:name="z2163" w:id="265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651"/>
    <w:bookmarkStart w:name="z2164" w:id="2652"/>
    <w:p>
      <w:pPr>
        <w:spacing w:after="0"/>
        <w:ind w:left="0"/>
        <w:jc w:val="both"/>
      </w:pPr>
      <w:r>
        <w:rPr>
          <w:rFonts w:ascii="Times New Roman"/>
          <w:b w:val="false"/>
          <w:i w:val="false"/>
          <w:color w:val="000000"/>
          <w:sz w:val="28"/>
        </w:rPr>
        <w:t>
      467.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определяют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652"/>
    <w:bookmarkStart w:name="z2165" w:id="2653"/>
    <w:p>
      <w:pPr>
        <w:spacing w:after="0"/>
        <w:ind w:left="0"/>
        <w:jc w:val="both"/>
      </w:pPr>
      <w:r>
        <w:rPr>
          <w:rFonts w:ascii="Times New Roman"/>
          <w:b w:val="false"/>
          <w:i w:val="false"/>
          <w:color w:val="000000"/>
          <w:sz w:val="28"/>
        </w:rPr>
        <w:t>
      468.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распространяются на субъектов, предоставляющих регулируемые услуги по:</w:t>
      </w:r>
    </w:p>
    <w:bookmarkEnd w:id="2653"/>
    <w:bookmarkStart w:name="z2166" w:id="2654"/>
    <w:p>
      <w:pPr>
        <w:spacing w:after="0"/>
        <w:ind w:left="0"/>
        <w:jc w:val="both"/>
      </w:pPr>
      <w:r>
        <w:rPr>
          <w:rFonts w:ascii="Times New Roman"/>
          <w:b w:val="false"/>
          <w:i w:val="false"/>
          <w:color w:val="000000"/>
          <w:sz w:val="28"/>
        </w:rPr>
        <w:t>
      1) водоснабжению и (или) водоотведению;</w:t>
      </w:r>
    </w:p>
    <w:bookmarkEnd w:id="2654"/>
    <w:bookmarkStart w:name="z2167" w:id="2655"/>
    <w:p>
      <w:pPr>
        <w:spacing w:after="0"/>
        <w:ind w:left="0"/>
        <w:jc w:val="both"/>
      </w:pPr>
      <w:r>
        <w:rPr>
          <w:rFonts w:ascii="Times New Roman"/>
          <w:b w:val="false"/>
          <w:i w:val="false"/>
          <w:color w:val="000000"/>
          <w:sz w:val="28"/>
        </w:rPr>
        <w:t>
      3) производству и (или) передаче и (или) распределению тепловой энергии;</w:t>
      </w:r>
    </w:p>
    <w:bookmarkEnd w:id="2655"/>
    <w:bookmarkStart w:name="z2168" w:id="2656"/>
    <w:p>
      <w:pPr>
        <w:spacing w:after="0"/>
        <w:ind w:left="0"/>
        <w:jc w:val="both"/>
      </w:pPr>
      <w:r>
        <w:rPr>
          <w:rFonts w:ascii="Times New Roman"/>
          <w:b w:val="false"/>
          <w:i w:val="false"/>
          <w:color w:val="000000"/>
          <w:sz w:val="28"/>
        </w:rPr>
        <w:t>
      4) передаче электрической энергии;</w:t>
      </w:r>
    </w:p>
    <w:bookmarkEnd w:id="2656"/>
    <w:bookmarkStart w:name="z2169" w:id="2657"/>
    <w:p>
      <w:pPr>
        <w:spacing w:after="0"/>
        <w:ind w:left="0"/>
        <w:jc w:val="both"/>
      </w:pPr>
      <w:r>
        <w:rPr>
          <w:rFonts w:ascii="Times New Roman"/>
          <w:b w:val="false"/>
          <w:i w:val="false"/>
          <w:color w:val="000000"/>
          <w:sz w:val="28"/>
        </w:rPr>
        <w:t>
      5)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bookmarkEnd w:id="2657"/>
    <w:bookmarkStart w:name="z2170" w:id="2658"/>
    <w:p>
      <w:pPr>
        <w:spacing w:after="0"/>
        <w:ind w:left="0"/>
        <w:jc w:val="both"/>
      </w:pPr>
      <w:r>
        <w:rPr>
          <w:rFonts w:ascii="Times New Roman"/>
          <w:b w:val="false"/>
          <w:i w:val="false"/>
          <w:color w:val="000000"/>
          <w:sz w:val="28"/>
        </w:rPr>
        <w:t>
      6) транспортировке нефти и (или) нефтепродуктов по магистральным трубопроводам:</w:t>
      </w:r>
    </w:p>
    <w:bookmarkEnd w:id="2658"/>
    <w:bookmarkStart w:name="z2171" w:id="2659"/>
    <w:p>
      <w:pPr>
        <w:spacing w:after="0"/>
        <w:ind w:left="0"/>
        <w:jc w:val="both"/>
      </w:pPr>
      <w:r>
        <w:rPr>
          <w:rFonts w:ascii="Times New Roman"/>
          <w:b w:val="false"/>
          <w:i w:val="false"/>
          <w:color w:val="000000"/>
          <w:sz w:val="28"/>
        </w:rPr>
        <w:t>
      7) магистральной железнодорожной сети;</w:t>
      </w:r>
    </w:p>
    <w:bookmarkEnd w:id="2659"/>
    <w:bookmarkStart w:name="z2172" w:id="2660"/>
    <w:p>
      <w:pPr>
        <w:spacing w:after="0"/>
        <w:ind w:left="0"/>
        <w:jc w:val="both"/>
      </w:pPr>
      <w:r>
        <w:rPr>
          <w:rFonts w:ascii="Times New Roman"/>
          <w:b w:val="false"/>
          <w:i w:val="false"/>
          <w:color w:val="000000"/>
          <w:sz w:val="28"/>
        </w:rPr>
        <w:t>
      8) подъездных путей;</w:t>
      </w:r>
    </w:p>
    <w:bookmarkEnd w:id="2660"/>
    <w:bookmarkStart w:name="z2173" w:id="2661"/>
    <w:p>
      <w:pPr>
        <w:spacing w:after="0"/>
        <w:ind w:left="0"/>
        <w:jc w:val="both"/>
      </w:pPr>
      <w:r>
        <w:rPr>
          <w:rFonts w:ascii="Times New Roman"/>
          <w:b w:val="false"/>
          <w:i w:val="false"/>
          <w:color w:val="000000"/>
          <w:sz w:val="28"/>
        </w:rPr>
        <w:t>
      9) морских портов.</w:t>
      </w:r>
    </w:p>
    <w:bookmarkEnd w:id="2661"/>
    <w:bookmarkStart w:name="z2174" w:id="266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для субъектов, предоставляющих регулируемые услуги</w:t>
      </w:r>
    </w:p>
    <w:bookmarkEnd w:id="2662"/>
    <w:bookmarkStart w:name="z2175" w:id="2663"/>
    <w:p>
      <w:pPr>
        <w:spacing w:after="0"/>
        <w:ind w:left="0"/>
        <w:jc w:val="both"/>
      </w:pPr>
      <w:r>
        <w:rPr>
          <w:rFonts w:ascii="Times New Roman"/>
          <w:b w:val="false"/>
          <w:i w:val="false"/>
          <w:color w:val="000000"/>
          <w:sz w:val="28"/>
        </w:rPr>
        <w:t>
      469. Ведение раздельного учета представляет собой систему сбора и обобщения данных о доходах, затратах и задействованных активах раздельно по каждому виду регулируемых услуг и в целом по деятельности, не относящейся к регулируемым услугам, с представлением сведений в ведомство уполномоченного органа, осуществляющего руководство в сферах естественных монополий.</w:t>
      </w:r>
    </w:p>
    <w:bookmarkEnd w:id="2663"/>
    <w:bookmarkStart w:name="z2176" w:id="2664"/>
    <w:p>
      <w:pPr>
        <w:spacing w:after="0"/>
        <w:ind w:left="0"/>
        <w:jc w:val="both"/>
      </w:pPr>
      <w:r>
        <w:rPr>
          <w:rFonts w:ascii="Times New Roman"/>
          <w:b w:val="false"/>
          <w:i w:val="false"/>
          <w:color w:val="000000"/>
          <w:sz w:val="28"/>
        </w:rPr>
        <w:t>
      470. Ведение раздельного учета основывается на принципах ведения бухгалтерского учета, принятых в соответствии с Международными стандартами финансовой отчетности (далее – МСФО).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(IFRIC), рекомендации Экспертного Совета Министерства финансов Республики Казахстан по вопросам бухгалтерского учета и аудита.</w:t>
      </w:r>
    </w:p>
    <w:bookmarkEnd w:id="2664"/>
    <w:bookmarkStart w:name="z2177" w:id="2665"/>
    <w:p>
      <w:pPr>
        <w:spacing w:after="0"/>
        <w:ind w:left="0"/>
        <w:jc w:val="both"/>
      </w:pPr>
      <w:r>
        <w:rPr>
          <w:rFonts w:ascii="Times New Roman"/>
          <w:b w:val="false"/>
          <w:i w:val="false"/>
          <w:color w:val="000000"/>
          <w:sz w:val="28"/>
        </w:rPr>
        <w:t xml:space="preserve">
      471. Субъекты для целей ведения раздельного учета в соответствии с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26 Закона согласовывают с уполномоченным органом или ведомством уполномоченного органа и его территориальным органом разработанные и утвержденные методики ведения раздельного учета доходов, затрат и задействованных активов по каждому виду регулируемых услуг субъектов в соответствии с настоящими Правилами.</w:t>
      </w:r>
    </w:p>
    <w:bookmarkEnd w:id="2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471 - в редакции приказа Заместителя Премьер-Министра - Министра национальной экономики РК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8" w:id="2666"/>
    <w:p>
      <w:pPr>
        <w:spacing w:after="0"/>
        <w:ind w:left="0"/>
        <w:jc w:val="both"/>
      </w:pPr>
      <w:r>
        <w:rPr>
          <w:rFonts w:ascii="Times New Roman"/>
          <w:b w:val="false"/>
          <w:i w:val="false"/>
          <w:color w:val="000000"/>
          <w:sz w:val="28"/>
        </w:rPr>
        <w:t>
      472. Основные принципы раздельного учета:</w:t>
      </w:r>
    </w:p>
    <w:bookmarkEnd w:id="2666"/>
    <w:bookmarkStart w:name="z2179" w:id="2667"/>
    <w:p>
      <w:pPr>
        <w:spacing w:after="0"/>
        <w:ind w:left="0"/>
        <w:jc w:val="both"/>
      </w:pPr>
      <w:r>
        <w:rPr>
          <w:rFonts w:ascii="Times New Roman"/>
          <w:b w:val="false"/>
          <w:i w:val="false"/>
          <w:color w:val="000000"/>
          <w:sz w:val="28"/>
        </w:rPr>
        <w:t>
      1) приоритет прямого отнесения (при возможности прямого отнесения) доходов, затрат и задействованных активов на соответствующие виды услуг на основе первичных данных;</w:t>
      </w:r>
    </w:p>
    <w:bookmarkEnd w:id="2667"/>
    <w:bookmarkStart w:name="z2180" w:id="2668"/>
    <w:p>
      <w:pPr>
        <w:spacing w:after="0"/>
        <w:ind w:left="0"/>
        <w:jc w:val="both"/>
      </w:pPr>
      <w:r>
        <w:rPr>
          <w:rFonts w:ascii="Times New Roman"/>
          <w:b w:val="false"/>
          <w:i w:val="false"/>
          <w:color w:val="000000"/>
          <w:sz w:val="28"/>
        </w:rPr>
        <w:t>
      2) наличие причинно-следственной связи доходов, затрат и задействованных активов с теми видами услуг, с которыми они связаны;</w:t>
      </w:r>
    </w:p>
    <w:bookmarkEnd w:id="2668"/>
    <w:bookmarkStart w:name="z2181" w:id="2669"/>
    <w:p>
      <w:pPr>
        <w:spacing w:after="0"/>
        <w:ind w:left="0"/>
        <w:jc w:val="both"/>
      </w:pPr>
      <w:r>
        <w:rPr>
          <w:rFonts w:ascii="Times New Roman"/>
          <w:b w:val="false"/>
          <w:i w:val="false"/>
          <w:color w:val="000000"/>
          <w:sz w:val="28"/>
        </w:rPr>
        <w:t>
      3) прозрачность при отнесении и распределении доходов, затрат и задействованных активов на соответствующие виды регулируемых услуг.</w:t>
      </w:r>
    </w:p>
    <w:bookmarkEnd w:id="2669"/>
    <w:bookmarkStart w:name="z2182" w:id="2670"/>
    <w:p>
      <w:pPr>
        <w:spacing w:after="0"/>
        <w:ind w:left="0"/>
        <w:jc w:val="both"/>
      </w:pPr>
      <w:r>
        <w:rPr>
          <w:rFonts w:ascii="Times New Roman"/>
          <w:b w:val="false"/>
          <w:i w:val="false"/>
          <w:color w:val="000000"/>
          <w:sz w:val="28"/>
        </w:rPr>
        <w:t>
      473. Ведение раздельного учета осуществляется с соблюдением следующих требований:</w:t>
      </w:r>
    </w:p>
    <w:bookmarkEnd w:id="2670"/>
    <w:bookmarkStart w:name="z2183" w:id="2671"/>
    <w:p>
      <w:pPr>
        <w:spacing w:after="0"/>
        <w:ind w:left="0"/>
        <w:jc w:val="both"/>
      </w:pPr>
      <w:r>
        <w:rPr>
          <w:rFonts w:ascii="Times New Roman"/>
          <w:b w:val="false"/>
          <w:i w:val="false"/>
          <w:color w:val="000000"/>
          <w:sz w:val="28"/>
        </w:rPr>
        <w:t>
      1) все производственные показатели, доходы и расходы, отнесенные к определенному виду деятельности, подтверждаются соответствующими учетными документами;</w:t>
      </w:r>
    </w:p>
    <w:bookmarkEnd w:id="2671"/>
    <w:bookmarkStart w:name="z2184" w:id="2672"/>
    <w:p>
      <w:pPr>
        <w:spacing w:after="0"/>
        <w:ind w:left="0"/>
        <w:jc w:val="both"/>
      </w:pPr>
      <w:r>
        <w:rPr>
          <w:rFonts w:ascii="Times New Roman"/>
          <w:b w:val="false"/>
          <w:i w:val="false"/>
          <w:color w:val="000000"/>
          <w:sz w:val="28"/>
        </w:rPr>
        <w:t>
      2) записи организовываются в форме, облегчающей их обзор, аудит и сравнение данных взаимоконтролирующих документов;</w:t>
      </w:r>
    </w:p>
    <w:bookmarkEnd w:id="2672"/>
    <w:bookmarkStart w:name="z2185" w:id="2673"/>
    <w:p>
      <w:pPr>
        <w:spacing w:after="0"/>
        <w:ind w:left="0"/>
        <w:jc w:val="both"/>
      </w:pPr>
      <w:r>
        <w:rPr>
          <w:rFonts w:ascii="Times New Roman"/>
          <w:b w:val="false"/>
          <w:i w:val="false"/>
          <w:color w:val="000000"/>
          <w:sz w:val="28"/>
        </w:rPr>
        <w:t>
      3) в случае, если информация в бухгалтерских и статистических учетных документах представлена не в полной мере, то вводятся перекрестные ссылки на документы, содержащие дополняющую информацию;</w:t>
      </w:r>
    </w:p>
    <w:bookmarkEnd w:id="2673"/>
    <w:bookmarkStart w:name="z2186" w:id="2674"/>
    <w:p>
      <w:pPr>
        <w:spacing w:after="0"/>
        <w:ind w:left="0"/>
        <w:jc w:val="both"/>
      </w:pPr>
      <w:r>
        <w:rPr>
          <w:rFonts w:ascii="Times New Roman"/>
          <w:b w:val="false"/>
          <w:i w:val="false"/>
          <w:color w:val="000000"/>
          <w:sz w:val="28"/>
        </w:rPr>
        <w:t>
      4) документы бухгалтерской, статистической (производственной) и иной отчетности, статистические данные, рабочие документы и отчеты, используемые в соответствии с настоящими Правилами, для ведения раздельного учета и учета натуральных производственных показателей, объемных натуральных показателей услуг и калькуляций удельных расходов и доходов на единицы натуральных показателей, и иных целей, предусмотренных законодательством Республики Казахстан о естественных монополиях, хранятся в течение пяти лет со дня их вступления в действие.</w:t>
      </w:r>
    </w:p>
    <w:bookmarkEnd w:id="2674"/>
    <w:bookmarkStart w:name="z2187" w:id="2675"/>
    <w:p>
      <w:pPr>
        <w:spacing w:after="0"/>
        <w:ind w:left="0"/>
        <w:jc w:val="both"/>
      </w:pPr>
      <w:r>
        <w:rPr>
          <w:rFonts w:ascii="Times New Roman"/>
          <w:b w:val="false"/>
          <w:i w:val="false"/>
          <w:color w:val="000000"/>
          <w:sz w:val="28"/>
        </w:rPr>
        <w:t>
      474. При ведении раздельного учета субъектом отдельно выделяются следующие виды деятельности:</w:t>
      </w:r>
    </w:p>
    <w:bookmarkEnd w:id="2675"/>
    <w:bookmarkStart w:name="z2188" w:id="2676"/>
    <w:p>
      <w:pPr>
        <w:spacing w:after="0"/>
        <w:ind w:left="0"/>
        <w:jc w:val="both"/>
      </w:pPr>
      <w:r>
        <w:rPr>
          <w:rFonts w:ascii="Times New Roman"/>
          <w:b w:val="false"/>
          <w:i w:val="false"/>
          <w:color w:val="000000"/>
          <w:sz w:val="28"/>
        </w:rPr>
        <w:t>
      1) регулируемые услуги;</w:t>
      </w:r>
    </w:p>
    <w:bookmarkEnd w:id="2676"/>
    <w:bookmarkStart w:name="z2189" w:id="2677"/>
    <w:p>
      <w:pPr>
        <w:spacing w:after="0"/>
        <w:ind w:left="0"/>
        <w:jc w:val="both"/>
      </w:pPr>
      <w:r>
        <w:rPr>
          <w:rFonts w:ascii="Times New Roman"/>
          <w:b w:val="false"/>
          <w:i w:val="false"/>
          <w:color w:val="000000"/>
          <w:sz w:val="28"/>
        </w:rPr>
        <w:t>
      2) деятельность, не относящаяся к регулируемым услугам.</w:t>
      </w:r>
    </w:p>
    <w:bookmarkEnd w:id="2677"/>
    <w:bookmarkStart w:name="z2190" w:id="2678"/>
    <w:p>
      <w:pPr>
        <w:spacing w:after="0"/>
        <w:ind w:left="0"/>
        <w:jc w:val="both"/>
      </w:pPr>
      <w:r>
        <w:rPr>
          <w:rFonts w:ascii="Times New Roman"/>
          <w:b w:val="false"/>
          <w:i w:val="false"/>
          <w:color w:val="000000"/>
          <w:sz w:val="28"/>
        </w:rPr>
        <w:t>
      475. Каждая регулируемая услуга и деятельность, не относящаяся к регулируемым услугам последовательно распределяются в определенную номенклатуру операций и бизнес-процессов. Ряд вспомогательных производственных операций является общим для нескольких видов услуг.</w:t>
      </w:r>
    </w:p>
    <w:bookmarkEnd w:id="2678"/>
    <w:bookmarkStart w:name="z2191" w:id="2679"/>
    <w:p>
      <w:pPr>
        <w:spacing w:after="0"/>
        <w:ind w:left="0"/>
        <w:jc w:val="both"/>
      </w:pPr>
      <w:r>
        <w:rPr>
          <w:rFonts w:ascii="Times New Roman"/>
          <w:b w:val="false"/>
          <w:i w:val="false"/>
          <w:color w:val="000000"/>
          <w:sz w:val="28"/>
        </w:rPr>
        <w:t>
      476. Доходы от предоставления услуг учитываются раздельно по видам регулируемых услуг и нерегулируемых услуг на основе первичных документов и данных бухгалтерского учета:</w:t>
      </w:r>
    </w:p>
    <w:bookmarkEnd w:id="2679"/>
    <w:bookmarkStart w:name="z2192" w:id="2680"/>
    <w:p>
      <w:pPr>
        <w:spacing w:after="0"/>
        <w:ind w:left="0"/>
        <w:jc w:val="both"/>
      </w:pPr>
      <w:r>
        <w:rPr>
          <w:rFonts w:ascii="Times New Roman"/>
          <w:b w:val="false"/>
          <w:i w:val="false"/>
          <w:color w:val="000000"/>
          <w:sz w:val="28"/>
        </w:rPr>
        <w:t>
      1) по регулируемым видам деятельности – в соответствии с фактическим объемом предоставленных услуг в рамках заключенных договоров и по тарифам, утвержденным ведомством уполномоченного органа;</w:t>
      </w:r>
    </w:p>
    <w:bookmarkEnd w:id="2680"/>
    <w:bookmarkStart w:name="z2193" w:id="2681"/>
    <w:p>
      <w:pPr>
        <w:spacing w:after="0"/>
        <w:ind w:left="0"/>
        <w:jc w:val="both"/>
      </w:pPr>
      <w:r>
        <w:rPr>
          <w:rFonts w:ascii="Times New Roman"/>
          <w:b w:val="false"/>
          <w:i w:val="false"/>
          <w:color w:val="000000"/>
          <w:sz w:val="28"/>
        </w:rPr>
        <w:t>
      2) по нерегулируемым видам деятельности – исходя из доходов от предоставления прочих услуг в зависимости от объемов соответствующих услуг и цен, по которым данные услуги были предоставлены.</w:t>
      </w:r>
    </w:p>
    <w:bookmarkEnd w:id="2681"/>
    <w:bookmarkStart w:name="z2194" w:id="2682"/>
    <w:p>
      <w:pPr>
        <w:spacing w:after="0"/>
        <w:ind w:left="0"/>
        <w:jc w:val="both"/>
      </w:pPr>
      <w:r>
        <w:rPr>
          <w:rFonts w:ascii="Times New Roman"/>
          <w:b w:val="false"/>
          <w:i w:val="false"/>
          <w:color w:val="000000"/>
          <w:sz w:val="28"/>
        </w:rPr>
        <w:t>
      477. Затраты, связанные с предоставлением регулируемых и нерегулируемых услуг, определяются в соответствии с учетной политикой субъекта. При этом при формировании тарифных смет затраты учитываются с учетом требований Перечня затрат, учитываемых и не учитываемых в тарифе, Правила ограничения размеров затрат, учитываемых в тарифе, согласно настоящим Правилам.</w:t>
      </w:r>
    </w:p>
    <w:bookmarkEnd w:id="2682"/>
    <w:bookmarkStart w:name="z2195" w:id="2683"/>
    <w:p>
      <w:pPr>
        <w:spacing w:after="0"/>
        <w:ind w:left="0"/>
        <w:jc w:val="both"/>
      </w:pPr>
      <w:r>
        <w:rPr>
          <w:rFonts w:ascii="Times New Roman"/>
          <w:b w:val="false"/>
          <w:i w:val="false"/>
          <w:color w:val="000000"/>
          <w:sz w:val="28"/>
        </w:rPr>
        <w:t>
      478. Для целей ведения раздельного учета задействованных активов по видам предоставляемых услуг из всего перечня основных средств выделяются:</w:t>
      </w:r>
    </w:p>
    <w:bookmarkEnd w:id="2683"/>
    <w:bookmarkStart w:name="z2196" w:id="2684"/>
    <w:p>
      <w:pPr>
        <w:spacing w:after="0"/>
        <w:ind w:left="0"/>
        <w:jc w:val="both"/>
      </w:pPr>
      <w:r>
        <w:rPr>
          <w:rFonts w:ascii="Times New Roman"/>
          <w:b w:val="false"/>
          <w:i w:val="false"/>
          <w:color w:val="000000"/>
          <w:sz w:val="28"/>
        </w:rPr>
        <w:t>
      1) прямо задействованные активы на услуги;</w:t>
      </w:r>
    </w:p>
    <w:bookmarkEnd w:id="2684"/>
    <w:bookmarkStart w:name="z2197" w:id="2685"/>
    <w:p>
      <w:pPr>
        <w:spacing w:after="0"/>
        <w:ind w:left="0"/>
        <w:jc w:val="both"/>
      </w:pPr>
      <w:r>
        <w:rPr>
          <w:rFonts w:ascii="Times New Roman"/>
          <w:b w:val="false"/>
          <w:i w:val="false"/>
          <w:color w:val="000000"/>
          <w:sz w:val="28"/>
        </w:rPr>
        <w:t>
      2) косвенно задействованные активы на услуги;</w:t>
      </w:r>
    </w:p>
    <w:bookmarkEnd w:id="2685"/>
    <w:bookmarkStart w:name="z2198" w:id="2686"/>
    <w:p>
      <w:pPr>
        <w:spacing w:after="0"/>
        <w:ind w:left="0"/>
        <w:jc w:val="both"/>
      </w:pPr>
      <w:r>
        <w:rPr>
          <w:rFonts w:ascii="Times New Roman"/>
          <w:b w:val="false"/>
          <w:i w:val="false"/>
          <w:color w:val="000000"/>
          <w:sz w:val="28"/>
        </w:rPr>
        <w:t>
      3) совместно задействованные активы на услуги;</w:t>
      </w:r>
    </w:p>
    <w:bookmarkEnd w:id="2686"/>
    <w:bookmarkStart w:name="z2199" w:id="2687"/>
    <w:p>
      <w:pPr>
        <w:spacing w:after="0"/>
        <w:ind w:left="0"/>
        <w:jc w:val="both"/>
      </w:pPr>
      <w:r>
        <w:rPr>
          <w:rFonts w:ascii="Times New Roman"/>
          <w:b w:val="false"/>
          <w:i w:val="false"/>
          <w:color w:val="000000"/>
          <w:sz w:val="28"/>
        </w:rPr>
        <w:t>
      4) общие активы.</w:t>
      </w:r>
    </w:p>
    <w:bookmarkEnd w:id="2687"/>
    <w:bookmarkStart w:name="z2200" w:id="2688"/>
    <w:p>
      <w:pPr>
        <w:spacing w:after="0"/>
        <w:ind w:left="0"/>
        <w:jc w:val="both"/>
      </w:pPr>
      <w:r>
        <w:rPr>
          <w:rFonts w:ascii="Times New Roman"/>
          <w:b w:val="false"/>
          <w:i w:val="false"/>
          <w:color w:val="000000"/>
          <w:sz w:val="28"/>
        </w:rPr>
        <w:t>
      479. Прямо задействованные активы относятся непосредственно на определенную услугу. Косвенно задействованные, совместно задействованные и общие активы относятся на услуги с применением баз распределения и рассчитанных на их основе коэффициентов распределения.</w:t>
      </w:r>
    </w:p>
    <w:bookmarkEnd w:id="2688"/>
    <w:bookmarkStart w:name="z2201" w:id="2689"/>
    <w:p>
      <w:pPr>
        <w:spacing w:after="0"/>
        <w:ind w:left="0"/>
        <w:jc w:val="both"/>
      </w:pPr>
      <w:r>
        <w:rPr>
          <w:rFonts w:ascii="Times New Roman"/>
          <w:b w:val="false"/>
          <w:i w:val="false"/>
          <w:color w:val="000000"/>
          <w:sz w:val="28"/>
        </w:rPr>
        <w:t>
      480. Основные средства субъекта для целей ведения раздельного учета затрат группируются в соответствии с учетной политикой субъекта.</w:t>
      </w:r>
    </w:p>
    <w:bookmarkEnd w:id="2689"/>
    <w:bookmarkStart w:name="z2202" w:id="2690"/>
    <w:p>
      <w:pPr>
        <w:spacing w:after="0"/>
        <w:ind w:left="0"/>
        <w:jc w:val="both"/>
      </w:pPr>
      <w:r>
        <w:rPr>
          <w:rFonts w:ascii="Times New Roman"/>
          <w:b w:val="false"/>
          <w:i w:val="false"/>
          <w:color w:val="000000"/>
          <w:sz w:val="28"/>
        </w:rPr>
        <w:t>
      481. В качестве базы распределения совместно задействованных и общих активов субъект принимает полученный от предоставления услуг доход, либо иные показатели. Базы распределения косвенно задействованных активов с ведомством уполномоченного органа не согласовываются. Базы распределения задействованных активов пересматриваются один раз в год по итогам финансового года.</w:t>
      </w:r>
    </w:p>
    <w:bookmarkEnd w:id="2690"/>
    <w:bookmarkStart w:name="z2203" w:id="2691"/>
    <w:p>
      <w:pPr>
        <w:spacing w:after="0"/>
        <w:ind w:left="0"/>
        <w:jc w:val="both"/>
      </w:pPr>
      <w:r>
        <w:rPr>
          <w:rFonts w:ascii="Times New Roman"/>
          <w:b w:val="false"/>
          <w:i w:val="false"/>
          <w:color w:val="000000"/>
          <w:sz w:val="28"/>
        </w:rPr>
        <w:t>
      482. Отчетность по формам, установленным настоящими Правилами, составляется субъектом за период, равный одному календарному году, и представляется в ведомство уполномоченного органа ежегодно в качестве документов, прилагаемых к отчету об исполнении тарифной сметы в срок не позднее 1 мая года, следующего за отчетным (за исключением форм отчетов, которые представляются по запросу ведомства уполномоченного органа), в сферах:</w:t>
      </w:r>
    </w:p>
    <w:bookmarkEnd w:id="2691"/>
    <w:bookmarkStart w:name="z2204" w:id="2692"/>
    <w:p>
      <w:pPr>
        <w:spacing w:after="0"/>
        <w:ind w:left="0"/>
        <w:jc w:val="both"/>
      </w:pPr>
      <w:r>
        <w:rPr>
          <w:rFonts w:ascii="Times New Roman"/>
          <w:b w:val="false"/>
          <w:i w:val="false"/>
          <w:color w:val="000000"/>
          <w:sz w:val="28"/>
        </w:rPr>
        <w:t xml:space="preserve">
      водоснабжения и (или) водоотведения –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настоящим Правилам;</w:t>
      </w:r>
    </w:p>
    <w:bookmarkEnd w:id="2692"/>
    <w:bookmarkStart w:name="z2205" w:id="2693"/>
    <w:p>
      <w:pPr>
        <w:spacing w:after="0"/>
        <w:ind w:left="0"/>
        <w:jc w:val="both"/>
      </w:pPr>
      <w:r>
        <w:rPr>
          <w:rFonts w:ascii="Times New Roman"/>
          <w:b w:val="false"/>
          <w:i w:val="false"/>
          <w:color w:val="000000"/>
          <w:sz w:val="28"/>
        </w:rPr>
        <w:t xml:space="preserve">
      по производству, передаче, распределению и (или) реализации тепловой энергии – согласно </w:t>
      </w:r>
      <w:r>
        <w:rPr>
          <w:rFonts w:ascii="Times New Roman"/>
          <w:b w:val="false"/>
          <w:i w:val="false"/>
          <w:color w:val="000000"/>
          <w:sz w:val="28"/>
        </w:rPr>
        <w:t>приложениям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w:t>
      </w:r>
    </w:p>
    <w:bookmarkEnd w:id="2693"/>
    <w:bookmarkStart w:name="z2206" w:id="2694"/>
    <w:p>
      <w:pPr>
        <w:spacing w:after="0"/>
        <w:ind w:left="0"/>
        <w:jc w:val="both"/>
      </w:pPr>
      <w:r>
        <w:rPr>
          <w:rFonts w:ascii="Times New Roman"/>
          <w:b w:val="false"/>
          <w:i w:val="false"/>
          <w:color w:val="000000"/>
          <w:sz w:val="28"/>
        </w:rPr>
        <w:t xml:space="preserve">
      по передаче электрической энергии – согласно приложениям </w:t>
      </w:r>
      <w:r>
        <w:rPr>
          <w:rFonts w:ascii="Times New Roman"/>
          <w:b w:val="false"/>
          <w:i w:val="false"/>
          <w:color w:val="000000"/>
          <w:sz w:val="28"/>
        </w:rPr>
        <w:t>приложениям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 и </w:t>
      </w:r>
      <w:r>
        <w:rPr>
          <w:rFonts w:ascii="Times New Roman"/>
          <w:b w:val="false"/>
          <w:i w:val="false"/>
          <w:color w:val="000000"/>
          <w:sz w:val="28"/>
        </w:rPr>
        <w:t xml:space="preserve">45 </w:t>
      </w:r>
      <w:r>
        <w:rPr>
          <w:rFonts w:ascii="Times New Roman"/>
          <w:b w:val="false"/>
          <w:i w:val="false"/>
          <w:color w:val="000000"/>
          <w:sz w:val="28"/>
        </w:rPr>
        <w:t>к настоящим Правилам для региональных электросетевых компаний и энергопередающих организаций;</w:t>
      </w:r>
    </w:p>
    <w:bookmarkEnd w:id="2694"/>
    <w:bookmarkStart w:name="z2207" w:id="2695"/>
    <w:p>
      <w:pPr>
        <w:spacing w:after="0"/>
        <w:ind w:left="0"/>
        <w:jc w:val="both"/>
      </w:pPr>
      <w:r>
        <w:rPr>
          <w:rFonts w:ascii="Times New Roman"/>
          <w:b w:val="false"/>
          <w:i w:val="false"/>
          <w:color w:val="000000"/>
          <w:sz w:val="28"/>
        </w:rPr>
        <w:t xml:space="preserve">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 согласно </w:t>
      </w:r>
      <w:r>
        <w:rPr>
          <w:rFonts w:ascii="Times New Roman"/>
          <w:b w:val="false"/>
          <w:i w:val="false"/>
          <w:color w:val="000000"/>
          <w:sz w:val="28"/>
        </w:rPr>
        <w:t>приложениям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к настоящим Правилам;</w:t>
      </w:r>
    </w:p>
    <w:bookmarkEnd w:id="2695"/>
    <w:bookmarkStart w:name="z2208" w:id="2696"/>
    <w:p>
      <w:pPr>
        <w:spacing w:after="0"/>
        <w:ind w:left="0"/>
        <w:jc w:val="both"/>
      </w:pPr>
      <w:r>
        <w:rPr>
          <w:rFonts w:ascii="Times New Roman"/>
          <w:b w:val="false"/>
          <w:i w:val="false"/>
          <w:color w:val="000000"/>
          <w:sz w:val="28"/>
        </w:rPr>
        <w:t xml:space="preserve">
      по транспортировке нефти и (или) нефтепродуктов по магистральным трубопроводам – согласно приложениям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 xml:space="preserve">82 </w:t>
      </w:r>
      <w:r>
        <w:rPr>
          <w:rFonts w:ascii="Times New Roman"/>
          <w:b w:val="false"/>
          <w:i w:val="false"/>
          <w:color w:val="000000"/>
          <w:sz w:val="28"/>
        </w:rPr>
        <w:t xml:space="preserve"> и </w:t>
      </w:r>
      <w:r>
        <w:rPr>
          <w:rFonts w:ascii="Times New Roman"/>
          <w:b w:val="false"/>
          <w:i w:val="false"/>
          <w:color w:val="000000"/>
          <w:sz w:val="28"/>
        </w:rPr>
        <w:t xml:space="preserve">83 </w:t>
      </w:r>
      <w:r>
        <w:rPr>
          <w:rFonts w:ascii="Times New Roman"/>
          <w:b w:val="false"/>
          <w:i w:val="false"/>
          <w:color w:val="000000"/>
          <w:sz w:val="28"/>
        </w:rPr>
        <w:t xml:space="preserve"> к настоящим Правилам;</w:t>
      </w:r>
    </w:p>
    <w:bookmarkEnd w:id="2696"/>
    <w:bookmarkStart w:name="z2209" w:id="2697"/>
    <w:p>
      <w:pPr>
        <w:spacing w:after="0"/>
        <w:ind w:left="0"/>
        <w:jc w:val="both"/>
      </w:pPr>
      <w:r>
        <w:rPr>
          <w:rFonts w:ascii="Times New Roman"/>
          <w:b w:val="false"/>
          <w:i w:val="false"/>
          <w:color w:val="000000"/>
          <w:sz w:val="28"/>
        </w:rPr>
        <w:t xml:space="preserve">
      магистральных железнодорожных сетей – согласно </w:t>
      </w:r>
      <w:r>
        <w:rPr>
          <w:rFonts w:ascii="Times New Roman"/>
          <w:b w:val="false"/>
          <w:i w:val="false"/>
          <w:color w:val="000000"/>
          <w:sz w:val="28"/>
        </w:rPr>
        <w:t>приложениям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88,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98, 99, </w:t>
      </w:r>
      <w:r>
        <w:rPr>
          <w:rFonts w:ascii="Times New Roman"/>
          <w:b w:val="false"/>
          <w:i w:val="false"/>
          <w:color w:val="000000"/>
          <w:sz w:val="28"/>
        </w:rPr>
        <w:t>100</w:t>
      </w:r>
      <w:r>
        <w:rPr>
          <w:rFonts w:ascii="Times New Roman"/>
          <w:b w:val="false"/>
          <w:i w:val="false"/>
          <w:color w:val="000000"/>
          <w:sz w:val="28"/>
        </w:rPr>
        <w:t>, и 101 к настоящим Правилам;</w:t>
      </w:r>
    </w:p>
    <w:bookmarkEnd w:id="2697"/>
    <w:bookmarkStart w:name="z2210" w:id="2698"/>
    <w:p>
      <w:pPr>
        <w:spacing w:after="0"/>
        <w:ind w:left="0"/>
        <w:jc w:val="both"/>
      </w:pPr>
      <w:r>
        <w:rPr>
          <w:rFonts w:ascii="Times New Roman"/>
          <w:b w:val="false"/>
          <w:i w:val="false"/>
          <w:color w:val="000000"/>
          <w:sz w:val="28"/>
        </w:rPr>
        <w:t xml:space="preserve">
      подъездных путей – согласно </w:t>
      </w:r>
      <w:r>
        <w:rPr>
          <w:rFonts w:ascii="Times New Roman"/>
          <w:b w:val="false"/>
          <w:i w:val="false"/>
          <w:color w:val="000000"/>
          <w:sz w:val="28"/>
        </w:rPr>
        <w:t>приложениям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 xml:space="preserve">104 </w:t>
      </w:r>
      <w:r>
        <w:rPr>
          <w:rFonts w:ascii="Times New Roman"/>
          <w:b w:val="false"/>
          <w:i w:val="false"/>
          <w:color w:val="000000"/>
          <w:sz w:val="28"/>
        </w:rPr>
        <w:t xml:space="preserve"> и </w:t>
      </w:r>
      <w:r>
        <w:rPr>
          <w:rFonts w:ascii="Times New Roman"/>
          <w:b w:val="false"/>
          <w:i w:val="false"/>
          <w:color w:val="000000"/>
          <w:sz w:val="28"/>
        </w:rPr>
        <w:t xml:space="preserve">105 </w:t>
      </w:r>
      <w:r>
        <w:rPr>
          <w:rFonts w:ascii="Times New Roman"/>
          <w:b w:val="false"/>
          <w:i w:val="false"/>
          <w:color w:val="000000"/>
          <w:sz w:val="28"/>
        </w:rPr>
        <w:t xml:space="preserve"> к настоящим Правилам;</w:t>
      </w:r>
    </w:p>
    <w:bookmarkEnd w:id="2698"/>
    <w:bookmarkStart w:name="z2211" w:id="2699"/>
    <w:p>
      <w:pPr>
        <w:spacing w:after="0"/>
        <w:ind w:left="0"/>
        <w:jc w:val="both"/>
      </w:pPr>
      <w:r>
        <w:rPr>
          <w:rFonts w:ascii="Times New Roman"/>
          <w:b w:val="false"/>
          <w:i w:val="false"/>
          <w:color w:val="000000"/>
          <w:sz w:val="28"/>
        </w:rPr>
        <w:t xml:space="preserve">
      портов – согласно </w:t>
      </w:r>
      <w:r>
        <w:rPr>
          <w:rFonts w:ascii="Times New Roman"/>
          <w:b w:val="false"/>
          <w:i w:val="false"/>
          <w:color w:val="000000"/>
          <w:sz w:val="28"/>
        </w:rPr>
        <w:t>приложениям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111,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к настоящим Правилам.</w:t>
      </w:r>
    </w:p>
    <w:bookmarkEnd w:id="2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482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c 01.07.2025).</w:t>
      </w:r>
      <w:r>
        <w:br/>
      </w:r>
      <w:r>
        <w:rPr>
          <w:rFonts w:ascii="Times New Roman"/>
          <w:b w:val="false"/>
          <w:i w:val="false"/>
          <w:color w:val="000000"/>
          <w:sz w:val="28"/>
        </w:rPr>
        <w:t>
</w:t>
      </w:r>
    </w:p>
    <w:bookmarkStart w:name="z2212" w:id="2700"/>
    <w:p>
      <w:pPr>
        <w:spacing w:after="0"/>
        <w:ind w:left="0"/>
        <w:jc w:val="both"/>
      </w:pPr>
      <w:r>
        <w:rPr>
          <w:rFonts w:ascii="Times New Roman"/>
          <w:b w:val="false"/>
          <w:i w:val="false"/>
          <w:color w:val="000000"/>
          <w:sz w:val="28"/>
        </w:rPr>
        <w:t>
      483. Субъект представляет в ведомство уполномоченного органа в срок, прошедшую аудит финансовую отчетность, составленную в соответствии с МСФО.</w:t>
      </w:r>
    </w:p>
    <w:bookmarkEnd w:id="2700"/>
    <w:bookmarkStart w:name="z2213" w:id="270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разделения затрат, доходов и задействованных активов при комбинированной выработке тепловой и электрической энергии субъектов, производящих тепловую энергию на теплоэлектроцентралях с комбинированным типом производства</w:t>
      </w:r>
    </w:p>
    <w:bookmarkEnd w:id="2701"/>
    <w:bookmarkStart w:name="z2214" w:id="270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Разделение затрат между тепловой и электрической энергией при их комбинированной выработке</w:t>
      </w:r>
    </w:p>
    <w:bookmarkEnd w:id="2702"/>
    <w:bookmarkStart w:name="z2215" w:id="2703"/>
    <w:p>
      <w:pPr>
        <w:spacing w:after="0"/>
        <w:ind w:left="0"/>
        <w:jc w:val="both"/>
      </w:pPr>
      <w:r>
        <w:rPr>
          <w:rFonts w:ascii="Times New Roman"/>
          <w:b w:val="false"/>
          <w:i w:val="false"/>
          <w:color w:val="000000"/>
          <w:sz w:val="28"/>
        </w:rPr>
        <w:t>
      484. Прямые затраты, связанные с производством одного вида продукции относятся к соответствующей их виду продукции.</w:t>
      </w:r>
    </w:p>
    <w:bookmarkEnd w:id="2703"/>
    <w:bookmarkStart w:name="z2216" w:id="2704"/>
    <w:p>
      <w:pPr>
        <w:spacing w:after="0"/>
        <w:ind w:left="0"/>
        <w:jc w:val="both"/>
      </w:pPr>
      <w:r>
        <w:rPr>
          <w:rFonts w:ascii="Times New Roman"/>
          <w:b w:val="false"/>
          <w:i w:val="false"/>
          <w:color w:val="000000"/>
          <w:sz w:val="28"/>
        </w:rPr>
        <w:t>
      485. Затраты по комбинированному циклу за расчетный период определяются как разница между общими затратами теплоэлектроцентралей и затратами объектов, не участвующих в комбинированном производстве энергии и рассчитываются по формуле:</w:t>
      </w:r>
    </w:p>
    <w:bookmarkEnd w:id="2704"/>
    <w:bookmarkStart w:name="z2217" w:id="270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КП</w:t>
      </w:r>
      <w:r>
        <w:rPr>
          <w:rFonts w:ascii="Times New Roman"/>
          <w:b w:val="false"/>
          <w:i w:val="false"/>
          <w:color w:val="000000"/>
          <w:sz w:val="28"/>
        </w:rPr>
        <w:t xml:space="preserve"> = З</w:t>
      </w:r>
      <w:r>
        <w:rPr>
          <w:rFonts w:ascii="Times New Roman"/>
          <w:b w:val="false"/>
          <w:i w:val="false"/>
          <w:color w:val="000000"/>
          <w:vertAlign w:val="subscript"/>
        </w:rPr>
        <w:t>ТЭЦ</w:t>
      </w:r>
      <w:r>
        <w:rPr>
          <w:rFonts w:ascii="Times New Roman"/>
          <w:b w:val="false"/>
          <w:i w:val="false"/>
          <w:color w:val="000000"/>
          <w:sz w:val="28"/>
        </w:rPr>
        <w:t xml:space="preserve"> – З</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ВК</w:t>
      </w:r>
      <w:r>
        <w:rPr>
          <w:rFonts w:ascii="Times New Roman"/>
          <w:b w:val="false"/>
          <w:i w:val="false"/>
          <w:color w:val="000000"/>
          <w:sz w:val="28"/>
        </w:rPr>
        <w:t xml:space="preserve"> – З</w:t>
      </w:r>
      <w:r>
        <w:rPr>
          <w:rFonts w:ascii="Times New Roman"/>
          <w:b w:val="false"/>
          <w:i w:val="false"/>
          <w:color w:val="000000"/>
          <w:vertAlign w:val="subscript"/>
        </w:rPr>
        <w:t>РОУ</w:t>
      </w:r>
      <w:r>
        <w:rPr>
          <w:rFonts w:ascii="Times New Roman"/>
          <w:b w:val="false"/>
          <w:i w:val="false"/>
          <w:color w:val="000000"/>
          <w:sz w:val="28"/>
        </w:rPr>
        <w:t xml:space="preserve"> – З</w:t>
      </w:r>
      <w:r>
        <w:rPr>
          <w:rFonts w:ascii="Times New Roman"/>
          <w:b w:val="false"/>
          <w:i w:val="false"/>
          <w:color w:val="000000"/>
          <w:vertAlign w:val="subscript"/>
        </w:rPr>
        <w:t>ЭЭ</w:t>
      </w:r>
      <w:r>
        <w:rPr>
          <w:rFonts w:ascii="Times New Roman"/>
          <w:b w:val="false"/>
          <w:i w:val="false"/>
          <w:color w:val="000000"/>
          <w:sz w:val="28"/>
        </w:rPr>
        <w:t xml:space="preserve"> ,</w:t>
      </w:r>
    </w:p>
    <w:bookmarkEnd w:id="2705"/>
    <w:bookmarkStart w:name="z2218" w:id="2706"/>
    <w:p>
      <w:pPr>
        <w:spacing w:after="0"/>
        <w:ind w:left="0"/>
        <w:jc w:val="both"/>
      </w:pPr>
      <w:r>
        <w:rPr>
          <w:rFonts w:ascii="Times New Roman"/>
          <w:b w:val="false"/>
          <w:i w:val="false"/>
          <w:color w:val="000000"/>
          <w:sz w:val="28"/>
        </w:rPr>
        <w:t>
      где:</w:t>
      </w:r>
    </w:p>
    <w:bookmarkEnd w:id="2706"/>
    <w:bookmarkStart w:name="z2219" w:id="270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КП</w:t>
      </w:r>
      <w:r>
        <w:rPr>
          <w:rFonts w:ascii="Times New Roman"/>
          <w:b w:val="false"/>
          <w:i w:val="false"/>
          <w:color w:val="000000"/>
          <w:sz w:val="28"/>
        </w:rPr>
        <w:t xml:space="preserve"> – затраты на производство тепловой и электрической энергии по комбинированному циклу, тенге;</w:t>
      </w:r>
    </w:p>
    <w:bookmarkEnd w:id="2707"/>
    <w:bookmarkStart w:name="z2220" w:id="270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ТЭЦ</w:t>
      </w:r>
      <w:r>
        <w:rPr>
          <w:rFonts w:ascii="Times New Roman"/>
          <w:b w:val="false"/>
          <w:i w:val="false"/>
          <w:color w:val="000000"/>
          <w:sz w:val="28"/>
        </w:rPr>
        <w:t xml:space="preserve"> – общие затраты теплоэлектроцентралей на производство тепловой и электрической энергии, тенге;</w:t>
      </w:r>
    </w:p>
    <w:bookmarkEnd w:id="2708"/>
    <w:bookmarkStart w:name="z2221" w:id="270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ЭЭ</w:t>
      </w:r>
      <w:r>
        <w:rPr>
          <w:rFonts w:ascii="Times New Roman"/>
          <w:b w:val="false"/>
          <w:i w:val="false"/>
          <w:color w:val="000000"/>
          <w:sz w:val="28"/>
        </w:rPr>
        <w:t xml:space="preserve"> – затраты на производство электрической энергии по конденсационному циклу, тенге;</w:t>
      </w:r>
    </w:p>
    <w:bookmarkEnd w:id="2709"/>
    <w:bookmarkStart w:name="z2222" w:id="271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ПК</w:t>
      </w:r>
      <w:r>
        <w:rPr>
          <w:rFonts w:ascii="Times New Roman"/>
          <w:b w:val="false"/>
          <w:i w:val="false"/>
          <w:color w:val="000000"/>
          <w:sz w:val="28"/>
        </w:rPr>
        <w:t>, З</w:t>
      </w:r>
      <w:r>
        <w:rPr>
          <w:rFonts w:ascii="Times New Roman"/>
          <w:b w:val="false"/>
          <w:i w:val="false"/>
          <w:color w:val="000000"/>
          <w:vertAlign w:val="subscript"/>
        </w:rPr>
        <w:t>ВК</w:t>
      </w:r>
      <w:r>
        <w:rPr>
          <w:rFonts w:ascii="Times New Roman"/>
          <w:b w:val="false"/>
          <w:i w:val="false"/>
          <w:color w:val="000000"/>
          <w:sz w:val="28"/>
        </w:rPr>
        <w:t>, З</w:t>
      </w:r>
      <w:r>
        <w:rPr>
          <w:rFonts w:ascii="Times New Roman"/>
          <w:b w:val="false"/>
          <w:i w:val="false"/>
          <w:color w:val="000000"/>
          <w:vertAlign w:val="subscript"/>
        </w:rPr>
        <w:t>РОУ</w:t>
      </w:r>
      <w:r>
        <w:rPr>
          <w:rFonts w:ascii="Times New Roman"/>
          <w:b w:val="false"/>
          <w:i w:val="false"/>
          <w:color w:val="000000"/>
          <w:sz w:val="28"/>
        </w:rPr>
        <w:t xml:space="preserve"> – затраты на производство тепловой энергии соответственно по паровым котлам, отпускающим пар непосредственно потребителям, водогрейным котлам и редукционно-охладительным устройствам, тенге.</w:t>
      </w:r>
    </w:p>
    <w:bookmarkEnd w:id="2710"/>
    <w:bookmarkStart w:name="z2223" w:id="2711"/>
    <w:p>
      <w:pPr>
        <w:spacing w:after="0"/>
        <w:ind w:left="0"/>
        <w:jc w:val="both"/>
      </w:pPr>
      <w:r>
        <w:rPr>
          <w:rFonts w:ascii="Times New Roman"/>
          <w:b w:val="false"/>
          <w:i w:val="false"/>
          <w:color w:val="000000"/>
          <w:sz w:val="28"/>
        </w:rPr>
        <w:t>
      486. Технологические параметры, используемые при разделении затрат на производство тепловой и электрической энергии по комбинированному циклу определяются на основании отчетных данных теплоэлектроцентралей, рассчитанных в соответствии с нормативно-технической документацией.</w:t>
      </w:r>
    </w:p>
    <w:bookmarkEnd w:id="2711"/>
    <w:bookmarkStart w:name="z2224" w:id="2712"/>
    <w:p>
      <w:pPr>
        <w:spacing w:after="0"/>
        <w:ind w:left="0"/>
        <w:jc w:val="both"/>
      </w:pPr>
      <w:r>
        <w:rPr>
          <w:rFonts w:ascii="Times New Roman"/>
          <w:b w:val="false"/>
          <w:i w:val="false"/>
          <w:color w:val="000000"/>
          <w:sz w:val="28"/>
        </w:rPr>
        <w:t>
      487. Затраты по производству тепловой энергии на редукционно-охладительных устройствах определяются по формуле:</w:t>
      </w:r>
    </w:p>
    <w:bookmarkEnd w:id="2712"/>
    <w:bookmarkStart w:name="z2225" w:id="271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РОУ</w:t>
      </w:r>
      <w:r>
        <w:rPr>
          <w:rFonts w:ascii="Times New Roman"/>
          <w:b w:val="false"/>
          <w:i w:val="false"/>
          <w:color w:val="000000"/>
          <w:sz w:val="28"/>
        </w:rPr>
        <w:t xml:space="preserve"> = Ц</w:t>
      </w:r>
      <w:r>
        <w:rPr>
          <w:rFonts w:ascii="Times New Roman"/>
          <w:b w:val="false"/>
          <w:i w:val="false"/>
          <w:color w:val="000000"/>
          <w:vertAlign w:val="subscript"/>
        </w:rPr>
        <w:t>Т</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 xml:space="preserve"> .</w:t>
      </w:r>
    </w:p>
    <w:bookmarkEnd w:id="2713"/>
    <w:bookmarkStart w:name="z2226" w:id="2714"/>
    <w:p>
      <w:pPr>
        <w:spacing w:after="0"/>
        <w:ind w:left="0"/>
        <w:jc w:val="both"/>
      </w:pPr>
      <w:r>
        <w:rPr>
          <w:rFonts w:ascii="Times New Roman"/>
          <w:b w:val="false"/>
          <w:i w:val="false"/>
          <w:color w:val="000000"/>
          <w:sz w:val="28"/>
        </w:rPr>
        <w:t>
      где:</w:t>
      </w:r>
    </w:p>
    <w:bookmarkEnd w:id="2714"/>
    <w:bookmarkStart w:name="z2227" w:id="2715"/>
    <w:p>
      <w:pPr>
        <w:spacing w:after="0"/>
        <w:ind w:left="0"/>
        <w:jc w:val="both"/>
      </w:pPr>
      <w:r>
        <w:rPr>
          <w:rFonts w:ascii="Times New Roman"/>
          <w:b w:val="false"/>
          <w:i w:val="false"/>
          <w:color w:val="000000"/>
          <w:sz w:val="28"/>
        </w:rPr>
        <w:t>
      Ц</w:t>
      </w:r>
      <w:r>
        <w:rPr>
          <w:rFonts w:ascii="Times New Roman"/>
          <w:b w:val="false"/>
          <w:i w:val="false"/>
          <w:color w:val="000000"/>
          <w:vertAlign w:val="subscript"/>
        </w:rPr>
        <w:t>Т</w:t>
      </w:r>
      <w:r>
        <w:rPr>
          <w:rFonts w:ascii="Times New Roman"/>
          <w:b w:val="false"/>
          <w:i w:val="false"/>
          <w:color w:val="000000"/>
          <w:sz w:val="28"/>
        </w:rPr>
        <w:t xml:space="preserve"> – цена топлива, используемого для производства тепловой и электрической энергии, приобретаемого теплоэлектроцентралем в установленном законодательством порядке, тенге/тонн (далее – тенге/т);</w:t>
      </w:r>
    </w:p>
    <w:bookmarkEnd w:id="2715"/>
    <w:bookmarkStart w:name="z2228" w:id="271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РОУ</w:t>
      </w:r>
      <w:r>
        <w:rPr>
          <w:rFonts w:ascii="Times New Roman"/>
          <w:b w:val="false"/>
          <w:i w:val="false"/>
          <w:color w:val="000000"/>
          <w:sz w:val="28"/>
        </w:rPr>
        <w:t xml:space="preserve"> – расход топлива, отнесенный на пар из котлов для редукционно-охладительных устройств, который определяется по следующей формуле:</w:t>
      </w:r>
    </w:p>
    <w:bookmarkEnd w:id="2716"/>
    <w:bookmarkStart w:name="z2229" w:id="2717"/>
    <w:p>
      <w:pPr>
        <w:spacing w:after="0"/>
        <w:ind w:left="0"/>
        <w:jc w:val="both"/>
      </w:pPr>
      <w:r>
        <w:rPr>
          <w:rFonts w:ascii="Times New Roman"/>
          <w:b w:val="false"/>
          <w:i w:val="false"/>
          <w:color w:val="000000"/>
          <w:sz w:val="28"/>
        </w:rPr>
        <w:t xml:space="preserve">
      </w:t>
      </w:r>
    </w:p>
    <w:bookmarkEnd w:id="27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30" w:id="2718"/>
    <w:p>
      <w:pPr>
        <w:spacing w:after="0"/>
        <w:ind w:left="0"/>
        <w:jc w:val="both"/>
      </w:pPr>
      <w:r>
        <w:rPr>
          <w:rFonts w:ascii="Times New Roman"/>
          <w:b w:val="false"/>
          <w:i w:val="false"/>
          <w:color w:val="000000"/>
          <w:sz w:val="28"/>
        </w:rPr>
        <w:t>
      где:</w:t>
      </w:r>
    </w:p>
    <w:bookmarkEnd w:id="2718"/>
    <w:bookmarkStart w:name="z2231" w:id="2719"/>
    <w:p>
      <w:pPr>
        <w:spacing w:after="0"/>
        <w:ind w:left="0"/>
        <w:jc w:val="both"/>
      </w:pPr>
      <w:r>
        <w:rPr>
          <w:rFonts w:ascii="Times New Roman"/>
          <w:b w:val="false"/>
          <w:i w:val="false"/>
          <w:color w:val="000000"/>
          <w:sz w:val="28"/>
        </w:rPr>
        <w:t>
      D</w:t>
      </w:r>
      <w:r>
        <w:rPr>
          <w:rFonts w:ascii="Times New Roman"/>
          <w:b w:val="false"/>
          <w:i w:val="false"/>
          <w:color w:val="000000"/>
          <w:vertAlign w:val="subscript"/>
        </w:rPr>
        <w:t>РОУ</w:t>
      </w:r>
      <w:r>
        <w:rPr>
          <w:rFonts w:ascii="Times New Roman"/>
          <w:b w:val="false"/>
          <w:i w:val="false"/>
          <w:color w:val="000000"/>
          <w:sz w:val="28"/>
        </w:rPr>
        <w:t xml:space="preserve"> – отпуск пара от редукционно-охладительных устройств определяется согласно показаниям приборов учета за расчетный период, т;</w:t>
      </w:r>
    </w:p>
    <w:bookmarkEnd w:id="2719"/>
    <w:bookmarkStart w:name="z2232" w:id="2720"/>
    <w:p>
      <w:pPr>
        <w:spacing w:after="0"/>
        <w:ind w:left="0"/>
        <w:jc w:val="both"/>
      </w:pPr>
      <w:r>
        <w:rPr>
          <w:rFonts w:ascii="Times New Roman"/>
          <w:b w:val="false"/>
          <w:i w:val="false"/>
          <w:color w:val="000000"/>
          <w:sz w:val="28"/>
        </w:rPr>
        <w:t>
      hпе, hПВ – соответственно, энтальпия перегретого пара и питательной воды, ккал/кг;</w:t>
      </w:r>
    </w:p>
    <w:bookmarkEnd w:id="2720"/>
    <w:bookmarkStart w:name="z2233" w:id="2721"/>
    <w:p>
      <w:pPr>
        <w:spacing w:after="0"/>
        <w:ind w:left="0"/>
        <w:jc w:val="both"/>
      </w:pPr>
      <w:r>
        <w:rPr>
          <w:rFonts w:ascii="Times New Roman"/>
          <w:b w:val="false"/>
          <w:i w:val="false"/>
          <w:color w:val="000000"/>
          <w:sz w:val="28"/>
        </w:rPr>
        <w:t xml:space="preserve">
      </w:t>
      </w:r>
    </w:p>
    <w:bookmarkEnd w:id="2721"/>
    <w:p>
      <w:pPr>
        <w:spacing w:after="0"/>
        <w:ind w:left="0"/>
        <w:jc w:val="both"/>
      </w:pPr>
      <w:r>
        <w:t>[MISSING IMAGE: ,  ]</w:t>
      </w:r>
    </w:p>
    <w:p>
      <w:pPr>
        <w:spacing w:after="0"/>
        <w:ind w:left="0"/>
        <w:jc w:val="left"/>
      </w:pPr>
      <w:r>
        <w:rPr>
          <w:rFonts w:ascii="Times New Roman"/>
          <w:b w:val="false"/>
          <w:i w:val="false"/>
          <w:color w:val="000000"/>
          <w:sz w:val="28"/>
        </w:rPr>
        <w:t xml:space="preserve"> – низшая теплота сгорания рабочей массы топлива (далее – теплота сгорания топлива), килокалорий на 1 килограмм (килокалорий на кубический метр) (далее – ккал/кг (ккал/м3));</w:t>
      </w:r>
      <w:r>
        <w:br/>
      </w:r>
      <w:r>
        <w:rPr>
          <w:rFonts w:ascii="Times New Roman"/>
          <w:b w:val="false"/>
          <w:i w:val="false"/>
          <w:color w:val="000000"/>
          <w:sz w:val="28"/>
        </w:rPr>
        <w:t>
</w:t>
      </w:r>
    </w:p>
    <w:bookmarkStart w:name="z2234" w:id="27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ка</w:t>
      </w:r>
      <w:r>
        <w:rPr>
          <w:rFonts w:ascii="Times New Roman"/>
          <w:b w:val="false"/>
          <w:i w:val="false"/>
          <w:color w:val="000000"/>
          <w:sz w:val="28"/>
        </w:rPr>
        <w:t>– коэффициент полезного действия энергетического котла, брутто, определяемый на основе энергетических характеристик оборудования теплоэлектроцентралей;</w:t>
      </w:r>
    </w:p>
    <w:bookmarkEnd w:id="2722"/>
    <w:bookmarkStart w:name="z2235" w:id="2723"/>
    <w:p>
      <w:pPr>
        <w:spacing w:after="0"/>
        <w:ind w:left="0"/>
        <w:jc w:val="both"/>
      </w:pPr>
      <w:r>
        <w:rPr>
          <w:rFonts w:ascii="Times New Roman"/>
          <w:b w:val="false"/>
          <w:i w:val="false"/>
          <w:color w:val="000000"/>
          <w:sz w:val="28"/>
        </w:rPr>
        <w:t>
      k</w:t>
      </w:r>
      <w:r>
        <w:rPr>
          <w:rFonts w:ascii="Times New Roman"/>
          <w:b w:val="false"/>
          <w:i w:val="false"/>
          <w:color w:val="000000"/>
          <w:vertAlign w:val="subscript"/>
        </w:rPr>
        <w:t>POY</w:t>
      </w:r>
      <w:r>
        <w:rPr>
          <w:rFonts w:ascii="Times New Roman"/>
          <w:b w:val="false"/>
          <w:i w:val="false"/>
          <w:color w:val="000000"/>
          <w:sz w:val="28"/>
        </w:rPr>
        <w:t xml:space="preserve"> – коэффициент редуцирования, определяется по формуле:</w:t>
      </w:r>
    </w:p>
    <w:bookmarkEnd w:id="2723"/>
    <w:bookmarkStart w:name="z2236" w:id="2724"/>
    <w:p>
      <w:pPr>
        <w:spacing w:after="0"/>
        <w:ind w:left="0"/>
        <w:jc w:val="both"/>
      </w:pPr>
      <w:r>
        <w:rPr>
          <w:rFonts w:ascii="Times New Roman"/>
          <w:b w:val="false"/>
          <w:i w:val="false"/>
          <w:color w:val="000000"/>
          <w:sz w:val="28"/>
        </w:rPr>
        <w:t xml:space="preserve">
      </w:t>
      </w:r>
    </w:p>
    <w:bookmarkEnd w:id="272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37" w:id="2725"/>
    <w:p>
      <w:pPr>
        <w:spacing w:after="0"/>
        <w:ind w:left="0"/>
        <w:jc w:val="both"/>
      </w:pPr>
      <w:r>
        <w:rPr>
          <w:rFonts w:ascii="Times New Roman"/>
          <w:b w:val="false"/>
          <w:i w:val="false"/>
          <w:color w:val="000000"/>
          <w:sz w:val="28"/>
        </w:rPr>
        <w:t>
      где:</w:t>
      </w:r>
    </w:p>
    <w:bookmarkEnd w:id="2725"/>
    <w:bookmarkStart w:name="z2238" w:id="2726"/>
    <w:p>
      <w:pPr>
        <w:spacing w:after="0"/>
        <w:ind w:left="0"/>
        <w:jc w:val="both"/>
      </w:pPr>
      <w:r>
        <w:rPr>
          <w:rFonts w:ascii="Times New Roman"/>
          <w:b w:val="false"/>
          <w:i w:val="false"/>
          <w:color w:val="000000"/>
          <w:sz w:val="28"/>
        </w:rPr>
        <w:t xml:space="preserve">
      </w:t>
      </w:r>
    </w:p>
    <w:bookmarkEnd w:id="2726"/>
    <w:p>
      <w:pPr>
        <w:spacing w:after="0"/>
        <w:ind w:left="0"/>
        <w:jc w:val="both"/>
      </w:pPr>
      <w:r>
        <w:t>[MISSING IMAGE: ,  ]</w:t>
      </w:r>
    </w:p>
    <w:p>
      <w:pPr>
        <w:spacing w:after="0"/>
        <w:ind w:left="0"/>
        <w:jc w:val="left"/>
      </w:pPr>
      <w:r>
        <w:rPr>
          <w:rFonts w:ascii="Times New Roman"/>
          <w:b w:val="false"/>
          <w:i w:val="false"/>
          <w:color w:val="000000"/>
          <w:sz w:val="28"/>
        </w:rPr>
        <w:t xml:space="preserve"> – коэффициент, учитывающий долю воды, не испарившейся в испарителе и сливаемой в дренажную систему, зависящий от параметров редукционно-охладительных устройств, равный 0,65;</w:t>
      </w:r>
      <w:r>
        <w:br/>
      </w:r>
      <w:r>
        <w:rPr>
          <w:rFonts w:ascii="Times New Roman"/>
          <w:b w:val="false"/>
          <w:i w:val="false"/>
          <w:color w:val="000000"/>
          <w:sz w:val="28"/>
        </w:rPr>
        <w:t>
</w:t>
      </w:r>
    </w:p>
    <w:bookmarkStart w:name="z2239" w:id="2727"/>
    <w:p>
      <w:pPr>
        <w:spacing w:after="0"/>
        <w:ind w:left="0"/>
        <w:jc w:val="both"/>
      </w:pPr>
      <w:r>
        <w:rPr>
          <w:rFonts w:ascii="Times New Roman"/>
          <w:b w:val="false"/>
          <w:i w:val="false"/>
          <w:color w:val="000000"/>
          <w:sz w:val="28"/>
        </w:rPr>
        <w:t>
      z – удельный расход охлаждающей воды, определяется по формуле:</w:t>
      </w:r>
    </w:p>
    <w:bookmarkEnd w:id="2727"/>
    <w:bookmarkStart w:name="z2240" w:id="2728"/>
    <w:p>
      <w:pPr>
        <w:spacing w:after="0"/>
        <w:ind w:left="0"/>
        <w:jc w:val="both"/>
      </w:pPr>
      <w:r>
        <w:rPr>
          <w:rFonts w:ascii="Times New Roman"/>
          <w:b w:val="false"/>
          <w:i w:val="false"/>
          <w:color w:val="000000"/>
          <w:sz w:val="28"/>
        </w:rPr>
        <w:t xml:space="preserve">
      </w:t>
      </w:r>
    </w:p>
    <w:bookmarkEnd w:id="272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41" w:id="2729"/>
    <w:p>
      <w:pPr>
        <w:spacing w:after="0"/>
        <w:ind w:left="0"/>
        <w:jc w:val="both"/>
      </w:pPr>
      <w:r>
        <w:rPr>
          <w:rFonts w:ascii="Times New Roman"/>
          <w:b w:val="false"/>
          <w:i w:val="false"/>
          <w:color w:val="000000"/>
          <w:sz w:val="28"/>
        </w:rPr>
        <w:t>
      где:</w:t>
      </w:r>
    </w:p>
    <w:bookmarkEnd w:id="2729"/>
    <w:bookmarkStart w:name="z2242" w:id="2730"/>
    <w:p>
      <w:pPr>
        <w:spacing w:after="0"/>
        <w:ind w:left="0"/>
        <w:jc w:val="both"/>
      </w:pPr>
      <w:r>
        <w:rPr>
          <w:rFonts w:ascii="Times New Roman"/>
          <w:b w:val="false"/>
          <w:i w:val="false"/>
          <w:color w:val="000000"/>
          <w:sz w:val="28"/>
        </w:rPr>
        <w:t>
      h</w:t>
      </w:r>
      <w:r>
        <w:rPr>
          <w:rFonts w:ascii="Times New Roman"/>
          <w:b w:val="false"/>
          <w:i w:val="false"/>
          <w:color w:val="000000"/>
          <w:vertAlign w:val="subscript"/>
        </w:rPr>
        <w:t>роу</w:t>
      </w:r>
      <w:r>
        <w:rPr>
          <w:rFonts w:ascii="Times New Roman"/>
          <w:b w:val="false"/>
          <w:i w:val="false"/>
          <w:color w:val="000000"/>
          <w:sz w:val="28"/>
        </w:rPr>
        <w:t xml:space="preserve"> – энтальпия пара после редукционно-охладительных устройств, ккал/кг;</w:t>
      </w:r>
    </w:p>
    <w:bookmarkEnd w:id="2730"/>
    <w:bookmarkStart w:name="z2243" w:id="2731"/>
    <w:p>
      <w:pPr>
        <w:spacing w:after="0"/>
        <w:ind w:left="0"/>
        <w:jc w:val="both"/>
      </w:pPr>
      <w:r>
        <w:rPr>
          <w:rFonts w:ascii="Times New Roman"/>
          <w:b w:val="false"/>
          <w:i w:val="false"/>
          <w:color w:val="000000"/>
          <w:sz w:val="28"/>
        </w:rPr>
        <w:t>
      h'</w:t>
      </w:r>
      <w:r>
        <w:rPr>
          <w:rFonts w:ascii="Times New Roman"/>
          <w:b w:val="false"/>
          <w:i w:val="false"/>
          <w:color w:val="000000"/>
          <w:vertAlign w:val="subscript"/>
        </w:rPr>
        <w:t>роу</w:t>
      </w:r>
      <w:r>
        <w:rPr>
          <w:rFonts w:ascii="Times New Roman"/>
          <w:b w:val="false"/>
          <w:i w:val="false"/>
          <w:color w:val="000000"/>
          <w:sz w:val="28"/>
        </w:rPr>
        <w:t xml:space="preserve"> – энтальпия кипящей воды при давлении пара после редукционно-охладительных устройств, ккал/кг;</w:t>
      </w:r>
    </w:p>
    <w:bookmarkEnd w:id="2731"/>
    <w:bookmarkStart w:name="z2244" w:id="2732"/>
    <w:p>
      <w:pPr>
        <w:spacing w:after="0"/>
        <w:ind w:left="0"/>
        <w:jc w:val="both"/>
      </w:pPr>
      <w:r>
        <w:rPr>
          <w:rFonts w:ascii="Times New Roman"/>
          <w:b w:val="false"/>
          <w:i w:val="false"/>
          <w:color w:val="000000"/>
          <w:sz w:val="28"/>
        </w:rPr>
        <w:t>
      h</w:t>
      </w:r>
      <w:r>
        <w:rPr>
          <w:rFonts w:ascii="Times New Roman"/>
          <w:b w:val="false"/>
          <w:i w:val="false"/>
          <w:color w:val="000000"/>
          <w:vertAlign w:val="subscript"/>
        </w:rPr>
        <w:t>oв</w:t>
      </w:r>
      <w:r>
        <w:rPr>
          <w:rFonts w:ascii="Times New Roman"/>
          <w:b w:val="false"/>
          <w:i w:val="false"/>
          <w:color w:val="000000"/>
          <w:sz w:val="28"/>
        </w:rPr>
        <w:t xml:space="preserve"> – энтальпия охлаждающей воды, ккал/кг.</w:t>
      </w:r>
    </w:p>
    <w:bookmarkEnd w:id="2732"/>
    <w:bookmarkStart w:name="z2245" w:id="2733"/>
    <w:p>
      <w:pPr>
        <w:spacing w:after="0"/>
        <w:ind w:left="0"/>
        <w:jc w:val="both"/>
      </w:pPr>
      <w:r>
        <w:rPr>
          <w:rFonts w:ascii="Times New Roman"/>
          <w:b w:val="false"/>
          <w:i w:val="false"/>
          <w:color w:val="000000"/>
          <w:sz w:val="28"/>
        </w:rPr>
        <w:t>
      488. Затраты на производство тепловой энергии по водогрейным котлам, тенге, определяются по формуле:</w:t>
      </w:r>
    </w:p>
    <w:bookmarkEnd w:id="2733"/>
    <w:bookmarkStart w:name="z2246" w:id="273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ВК</w:t>
      </w:r>
      <w:r>
        <w:rPr>
          <w:rFonts w:ascii="Times New Roman"/>
          <w:b w:val="false"/>
          <w:i w:val="false"/>
          <w:color w:val="000000"/>
          <w:sz w:val="28"/>
        </w:rPr>
        <w:t xml:space="preserve"> =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w:t>
      </w:r>
    </w:p>
    <w:bookmarkEnd w:id="2734"/>
    <w:bookmarkStart w:name="z2247" w:id="2735"/>
    <w:p>
      <w:pPr>
        <w:spacing w:after="0"/>
        <w:ind w:left="0"/>
        <w:jc w:val="both"/>
      </w:pPr>
      <w:r>
        <w:rPr>
          <w:rFonts w:ascii="Times New Roman"/>
          <w:b w:val="false"/>
          <w:i w:val="false"/>
          <w:color w:val="000000"/>
          <w:sz w:val="28"/>
        </w:rPr>
        <w:t>
      где:</w:t>
      </w:r>
    </w:p>
    <w:bookmarkEnd w:id="2735"/>
    <w:bookmarkStart w:name="z2248" w:id="273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затраты на экологические платежи по водогрейным котлам за расчетный период, определяемые в установленном законодательством порядке, тенге;</w:t>
      </w:r>
    </w:p>
    <w:bookmarkEnd w:id="2736"/>
    <w:bookmarkStart w:name="z2249" w:id="273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затраты на топливо сжигаемое при производстве тепловой энергии водогрейными котлами, тенге, определяется по формуле:</w:t>
      </w:r>
    </w:p>
    <w:bookmarkEnd w:id="2737"/>
    <w:bookmarkStart w:name="z2250" w:id="273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Ц</w:t>
      </w:r>
      <w:r>
        <w:rPr>
          <w:rFonts w:ascii="Times New Roman"/>
          <w:b w:val="false"/>
          <w:i w:val="false"/>
          <w:color w:val="000000"/>
          <w:vertAlign w:val="subscript"/>
        </w:rPr>
        <w:t>Т</w:t>
      </w:r>
      <w:r>
        <w:rPr>
          <w:rFonts w:ascii="Times New Roman"/>
          <w:b w:val="false"/>
          <w:i w:val="false"/>
          <w:color w:val="000000"/>
          <w:sz w:val="28"/>
        </w:rPr>
        <w:t>,</w:t>
      </w:r>
    </w:p>
    <w:bookmarkEnd w:id="2738"/>
    <w:bookmarkStart w:name="z2251" w:id="2739"/>
    <w:p>
      <w:pPr>
        <w:spacing w:after="0"/>
        <w:ind w:left="0"/>
        <w:jc w:val="both"/>
      </w:pPr>
      <w:r>
        <w:rPr>
          <w:rFonts w:ascii="Times New Roman"/>
          <w:b w:val="false"/>
          <w:i w:val="false"/>
          <w:color w:val="000000"/>
          <w:sz w:val="28"/>
        </w:rPr>
        <w:t>
      где:</w:t>
      </w:r>
    </w:p>
    <w:bookmarkEnd w:id="2739"/>
    <w:bookmarkStart w:name="z2252" w:id="274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ВК</w:t>
      </w:r>
      <w:r>
        <w:rPr>
          <w:rFonts w:ascii="Times New Roman"/>
          <w:b w:val="false"/>
          <w:i w:val="false"/>
          <w:color w:val="000000"/>
          <w:sz w:val="28"/>
        </w:rPr>
        <w:t xml:space="preserve"> – расход топлива водогрейными котлами, т, рассчитываемый по формуле:</w:t>
      </w:r>
    </w:p>
    <w:bookmarkEnd w:id="2740"/>
    <w:bookmarkStart w:name="z2253" w:id="2741"/>
    <w:p>
      <w:pPr>
        <w:spacing w:after="0"/>
        <w:ind w:left="0"/>
        <w:jc w:val="both"/>
      </w:pPr>
      <w:r>
        <w:rPr>
          <w:rFonts w:ascii="Times New Roman"/>
          <w:b w:val="false"/>
          <w:i w:val="false"/>
          <w:color w:val="000000"/>
          <w:sz w:val="28"/>
        </w:rPr>
        <w:t xml:space="preserve">
      </w:t>
      </w:r>
    </w:p>
    <w:bookmarkEnd w:id="27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54" w:id="2742"/>
    <w:p>
      <w:pPr>
        <w:spacing w:after="0"/>
        <w:ind w:left="0"/>
        <w:jc w:val="both"/>
      </w:pPr>
      <w:r>
        <w:rPr>
          <w:rFonts w:ascii="Times New Roman"/>
          <w:b w:val="false"/>
          <w:i w:val="false"/>
          <w:color w:val="000000"/>
          <w:sz w:val="28"/>
        </w:rPr>
        <w:t>
      где:</w:t>
      </w:r>
    </w:p>
    <w:bookmarkEnd w:id="2742"/>
    <w:bookmarkStart w:name="z2255" w:id="2743"/>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ВК </w:t>
      </w:r>
      <w:r>
        <w:rPr>
          <w:rFonts w:ascii="Times New Roman"/>
          <w:b w:val="false"/>
          <w:i w:val="false"/>
          <w:color w:val="000000"/>
          <w:sz w:val="28"/>
        </w:rPr>
        <w:t>– тепловая нагрузка водогрейного котла за расчетный период, Гкал;</w:t>
      </w:r>
    </w:p>
    <w:bookmarkEnd w:id="2743"/>
    <w:bookmarkStart w:name="z2256" w:id="2744"/>
    <w:p>
      <w:pPr>
        <w:spacing w:after="0"/>
        <w:ind w:left="0"/>
        <w:jc w:val="both"/>
      </w:pPr>
      <w:r>
        <w:rPr>
          <w:rFonts w:ascii="Times New Roman"/>
          <w:b w:val="false"/>
          <w:i w:val="false"/>
          <w:color w:val="000000"/>
          <w:sz w:val="28"/>
        </w:rPr>
        <w:t xml:space="preserve">
      </w:t>
      </w:r>
    </w:p>
    <w:bookmarkEnd w:id="2744"/>
    <w:p>
      <w:pPr>
        <w:spacing w:after="0"/>
        <w:ind w:left="0"/>
        <w:jc w:val="both"/>
      </w:pPr>
      <w:r>
        <w:t>[MISSING IMAGE: ,  ]</w:t>
      </w:r>
    </w:p>
    <w:p>
      <w:pPr>
        <w:spacing w:after="0"/>
        <w:ind w:left="0"/>
        <w:jc w:val="left"/>
      </w:pPr>
      <w:r>
        <w:rPr>
          <w:rFonts w:ascii="Times New Roman"/>
          <w:b w:val="false"/>
          <w:i w:val="false"/>
          <w:color w:val="000000"/>
          <w:sz w:val="28"/>
        </w:rPr>
        <w:t xml:space="preserve"> – теплота сгорания топлива за расчетный период, ккал/кг (ккал/м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257" w:id="27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вк</w:t>
      </w:r>
      <w:r>
        <w:rPr>
          <w:rFonts w:ascii="Times New Roman"/>
          <w:b w:val="false"/>
          <w:i w:val="false"/>
          <w:color w:val="000000"/>
          <w:sz w:val="28"/>
        </w:rPr>
        <w:t xml:space="preserve"> – коэффициент полезного действия водогрейного котла, брутто, определяемый на основе энергетических характеристик оборудования теплоэлектроцентралей.</w:t>
      </w:r>
    </w:p>
    <w:bookmarkEnd w:id="2745"/>
    <w:bookmarkStart w:name="z2258" w:id="2746"/>
    <w:p>
      <w:pPr>
        <w:spacing w:after="0"/>
        <w:ind w:left="0"/>
        <w:jc w:val="both"/>
      </w:pPr>
      <w:r>
        <w:rPr>
          <w:rFonts w:ascii="Times New Roman"/>
          <w:b w:val="false"/>
          <w:i w:val="false"/>
          <w:color w:val="000000"/>
          <w:sz w:val="28"/>
        </w:rPr>
        <w:t>
      489. Затраты на производство тепловой энергии по паровым котлам, отпускающим пар непосредственно потребителям, определяются по формуле:</w:t>
      </w:r>
    </w:p>
    <w:bookmarkEnd w:id="2746"/>
    <w:bookmarkStart w:name="z2259" w:id="274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ПК,</w:t>
      </w:r>
    </w:p>
    <w:bookmarkEnd w:id="2747"/>
    <w:bookmarkStart w:name="z2260" w:id="2748"/>
    <w:p>
      <w:pPr>
        <w:spacing w:after="0"/>
        <w:ind w:left="0"/>
        <w:jc w:val="both"/>
      </w:pPr>
      <w:r>
        <w:rPr>
          <w:rFonts w:ascii="Times New Roman"/>
          <w:b w:val="false"/>
          <w:i w:val="false"/>
          <w:color w:val="000000"/>
          <w:sz w:val="28"/>
        </w:rPr>
        <w:t>
      где:</w:t>
      </w:r>
    </w:p>
    <w:bookmarkEnd w:id="2748"/>
    <w:bookmarkStart w:name="z2261" w:id="274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затраты на экологические платежи по паровым котлам, отпускающим пар непосредственно потребителям за расчетный период, определяемые в установленном законодательством порядке, тенге;</w:t>
      </w:r>
    </w:p>
    <w:bookmarkEnd w:id="2749"/>
    <w:bookmarkStart w:name="z2262" w:id="275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затраты на топливо, сжигаемое при производстве тепловой энергии паровыми котлами, отпускающими пар непосредственно потребителям, тенге, определяется по следующей формуле:</w:t>
      </w:r>
    </w:p>
    <w:bookmarkEnd w:id="2750"/>
    <w:bookmarkStart w:name="z2263" w:id="275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Ц</w:t>
      </w:r>
      <w:r>
        <w:rPr>
          <w:rFonts w:ascii="Times New Roman"/>
          <w:b w:val="false"/>
          <w:i w:val="false"/>
          <w:color w:val="000000"/>
          <w:vertAlign w:val="subscript"/>
        </w:rPr>
        <w:t>т</w:t>
      </w:r>
      <w:r>
        <w:rPr>
          <w:rFonts w:ascii="Times New Roman"/>
          <w:b w:val="false"/>
          <w:i w:val="false"/>
          <w:color w:val="000000"/>
          <w:sz w:val="28"/>
        </w:rPr>
        <w:t>,</w:t>
      </w:r>
    </w:p>
    <w:bookmarkEnd w:id="2751"/>
    <w:bookmarkStart w:name="z2264" w:id="2752"/>
    <w:p>
      <w:pPr>
        <w:spacing w:after="0"/>
        <w:ind w:left="0"/>
        <w:jc w:val="both"/>
      </w:pPr>
      <w:r>
        <w:rPr>
          <w:rFonts w:ascii="Times New Roman"/>
          <w:b w:val="false"/>
          <w:i w:val="false"/>
          <w:color w:val="000000"/>
          <w:sz w:val="28"/>
        </w:rPr>
        <w:t>
      где:</w:t>
      </w:r>
    </w:p>
    <w:bookmarkEnd w:id="2752"/>
    <w:bookmarkStart w:name="z2265" w:id="275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ПК</w:t>
      </w:r>
      <w:r>
        <w:rPr>
          <w:rFonts w:ascii="Times New Roman"/>
          <w:b w:val="false"/>
          <w:i w:val="false"/>
          <w:color w:val="000000"/>
          <w:sz w:val="28"/>
        </w:rPr>
        <w:t xml:space="preserve"> – расход топлива паровыми котлами, определяемый по формуле:</w:t>
      </w:r>
    </w:p>
    <w:bookmarkEnd w:id="2753"/>
    <w:bookmarkStart w:name="z2266" w:id="2754"/>
    <w:p>
      <w:pPr>
        <w:spacing w:after="0"/>
        <w:ind w:left="0"/>
        <w:jc w:val="both"/>
      </w:pPr>
      <w:r>
        <w:rPr>
          <w:rFonts w:ascii="Times New Roman"/>
          <w:b w:val="false"/>
          <w:i w:val="false"/>
          <w:color w:val="000000"/>
          <w:sz w:val="28"/>
        </w:rPr>
        <w:t xml:space="preserve">
      </w:t>
      </w:r>
    </w:p>
    <w:bookmarkEnd w:id="27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67" w:id="2755"/>
    <w:p>
      <w:pPr>
        <w:spacing w:after="0"/>
        <w:ind w:left="0"/>
        <w:jc w:val="both"/>
      </w:pPr>
      <w:r>
        <w:rPr>
          <w:rFonts w:ascii="Times New Roman"/>
          <w:b w:val="false"/>
          <w:i w:val="false"/>
          <w:color w:val="000000"/>
          <w:sz w:val="28"/>
        </w:rPr>
        <w:t>
      где:</w:t>
      </w:r>
    </w:p>
    <w:bookmarkEnd w:id="2755"/>
    <w:bookmarkStart w:name="z2268" w:id="2756"/>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w:t>
      </w:r>
      <w:r>
        <w:rPr>
          <w:rFonts w:ascii="Times New Roman"/>
          <w:b w:val="false"/>
          <w:i w:val="false"/>
          <w:color w:val="000000"/>
          <w:vertAlign w:val="subscript"/>
        </w:rPr>
        <w:t>К</w:t>
      </w:r>
      <w:r>
        <w:rPr>
          <w:rFonts w:ascii="Times New Roman"/>
          <w:b w:val="false"/>
          <w:i w:val="false"/>
          <w:color w:val="000000"/>
          <w:sz w:val="28"/>
        </w:rPr>
        <w:t xml:space="preserve"> – отпуск пара потребителям, определяется согласно показаниям приборов учета за расчетный период, т;</w:t>
      </w:r>
    </w:p>
    <w:bookmarkEnd w:id="2756"/>
    <w:bookmarkStart w:name="z2269" w:id="2757"/>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ПК</w:t>
      </w:r>
      <w:r>
        <w:rPr>
          <w:rFonts w:ascii="Times New Roman"/>
          <w:b w:val="false"/>
          <w:i w:val="false"/>
          <w:color w:val="000000"/>
          <w:sz w:val="28"/>
        </w:rPr>
        <w:t>, h</w:t>
      </w:r>
      <w:r>
        <w:rPr>
          <w:rFonts w:ascii="Times New Roman"/>
          <w:b w:val="false"/>
          <w:i w:val="false"/>
          <w:color w:val="000000"/>
          <w:vertAlign w:val="subscript"/>
        </w:rPr>
        <w:t>пв</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соответственно энтальпия пара и питательной воды парового котла, ккал/кг;</w:t>
      </w:r>
    </w:p>
    <w:bookmarkEnd w:id="2757"/>
    <w:bookmarkStart w:name="z2270" w:id="27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ПК</w:t>
      </w:r>
      <w:r>
        <w:rPr>
          <w:rFonts w:ascii="Times New Roman"/>
          <w:b w:val="false"/>
          <w:i w:val="false"/>
          <w:color w:val="000000"/>
          <w:sz w:val="28"/>
        </w:rPr>
        <w:t xml:space="preserve"> – коэффициент полезного действия парового котла, брутто, отпускающего пар непосредственно потребителям, определяемый на основе энергетических характеристик оборудования теплоэлектроцентралей.</w:t>
      </w:r>
    </w:p>
    <w:bookmarkEnd w:id="2758"/>
    <w:bookmarkStart w:name="z2271" w:id="2759"/>
    <w:p>
      <w:pPr>
        <w:spacing w:after="0"/>
        <w:ind w:left="0"/>
        <w:jc w:val="both"/>
      </w:pPr>
      <w:r>
        <w:rPr>
          <w:rFonts w:ascii="Times New Roman"/>
          <w:b w:val="false"/>
          <w:i w:val="false"/>
          <w:color w:val="000000"/>
          <w:sz w:val="28"/>
        </w:rPr>
        <w:t>
      490. Затраты комбинированного производства электрической и тепловой энергии делятся на условно-переменные, условно-постоянные и расходы периода:</w:t>
      </w:r>
    </w:p>
    <w:bookmarkEnd w:id="2759"/>
    <w:bookmarkStart w:name="z2272" w:id="276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КП</w:t>
      </w:r>
      <w:r>
        <w:rPr>
          <w:rFonts w:ascii="Times New Roman"/>
          <w:b w:val="false"/>
          <w:i w:val="false"/>
          <w:color w:val="000000"/>
          <w:sz w:val="28"/>
        </w:rPr>
        <w:t xml:space="preserve"> = З</w:t>
      </w:r>
      <w:r>
        <w:rPr>
          <w:rFonts w:ascii="Times New Roman"/>
          <w:b w:val="false"/>
          <w:i w:val="false"/>
          <w:color w:val="000000"/>
          <w:vertAlign w:val="subscript"/>
        </w:rPr>
        <w:t>пост</w:t>
      </w:r>
      <w:r>
        <w:rPr>
          <w:rFonts w:ascii="Times New Roman"/>
          <w:b w:val="false"/>
          <w:i w:val="false"/>
          <w:color w:val="000000"/>
          <w:sz w:val="28"/>
        </w:rPr>
        <w:t xml:space="preserve"> + З</w:t>
      </w:r>
      <w:r>
        <w:rPr>
          <w:rFonts w:ascii="Times New Roman"/>
          <w:b w:val="false"/>
          <w:i w:val="false"/>
          <w:color w:val="000000"/>
          <w:vertAlign w:val="subscript"/>
        </w:rPr>
        <w:t>перем</w:t>
      </w:r>
      <w:r>
        <w:rPr>
          <w:rFonts w:ascii="Times New Roman"/>
          <w:b w:val="false"/>
          <w:i w:val="false"/>
          <w:color w:val="000000"/>
          <w:sz w:val="28"/>
        </w:rPr>
        <w:t xml:space="preserve"> + З</w:t>
      </w:r>
      <w:r>
        <w:rPr>
          <w:rFonts w:ascii="Times New Roman"/>
          <w:b w:val="false"/>
          <w:i w:val="false"/>
          <w:color w:val="000000"/>
          <w:vertAlign w:val="subscript"/>
        </w:rPr>
        <w:t>период</w:t>
      </w:r>
      <w:r>
        <w:rPr>
          <w:rFonts w:ascii="Times New Roman"/>
          <w:b w:val="false"/>
          <w:i w:val="false"/>
          <w:color w:val="000000"/>
          <w:sz w:val="28"/>
        </w:rPr>
        <w:t>,</w:t>
      </w:r>
    </w:p>
    <w:bookmarkEnd w:id="2760"/>
    <w:bookmarkStart w:name="z2273" w:id="2761"/>
    <w:p>
      <w:pPr>
        <w:spacing w:after="0"/>
        <w:ind w:left="0"/>
        <w:jc w:val="both"/>
      </w:pPr>
      <w:r>
        <w:rPr>
          <w:rFonts w:ascii="Times New Roman"/>
          <w:b w:val="false"/>
          <w:i w:val="false"/>
          <w:color w:val="000000"/>
          <w:sz w:val="28"/>
        </w:rPr>
        <w:t>
      491. Условно-переменные затраты комбинированного производства электрической и тепловой энергии определяются по формуле:</w:t>
      </w:r>
    </w:p>
    <w:bookmarkEnd w:id="2761"/>
    <w:bookmarkStart w:name="z2274" w:id="276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перем</w:t>
      </w:r>
      <w:r>
        <w:rPr>
          <w:rFonts w:ascii="Times New Roman"/>
          <w:b w:val="false"/>
          <w:i w:val="false"/>
          <w:color w:val="000000"/>
          <w:sz w:val="28"/>
        </w:rPr>
        <w:t xml:space="preserve"> = З</w:t>
      </w:r>
      <w:r>
        <w:rPr>
          <w:rFonts w:ascii="Times New Roman"/>
          <w:b w:val="false"/>
          <w:i w:val="false"/>
          <w:color w:val="000000"/>
          <w:vertAlign w:val="subscript"/>
        </w:rPr>
        <w:t>Т</w:t>
      </w:r>
      <w:r>
        <w:rPr>
          <w:rFonts w:ascii="Times New Roman"/>
          <w:b w:val="false"/>
          <w:i w:val="false"/>
          <w:color w:val="000000"/>
          <w:sz w:val="28"/>
        </w:rPr>
        <w:t xml:space="preserve"> +З</w:t>
      </w:r>
      <w:r>
        <w:rPr>
          <w:rFonts w:ascii="Times New Roman"/>
          <w:b w:val="false"/>
          <w:i w:val="false"/>
          <w:color w:val="000000"/>
          <w:vertAlign w:val="subscript"/>
        </w:rPr>
        <w:t>В</w:t>
      </w:r>
      <w:r>
        <w:rPr>
          <w:rFonts w:ascii="Times New Roman"/>
          <w:b w:val="false"/>
          <w:i w:val="false"/>
          <w:color w:val="000000"/>
          <w:sz w:val="28"/>
        </w:rPr>
        <w:t xml:space="preserve"> +З</w:t>
      </w:r>
      <w:r>
        <w:rPr>
          <w:rFonts w:ascii="Times New Roman"/>
          <w:b w:val="false"/>
          <w:i w:val="false"/>
          <w:color w:val="000000"/>
          <w:vertAlign w:val="subscript"/>
        </w:rPr>
        <w:t>ЭП</w:t>
      </w:r>
      <w:r>
        <w:rPr>
          <w:rFonts w:ascii="Times New Roman"/>
          <w:b w:val="false"/>
          <w:i w:val="false"/>
          <w:color w:val="000000"/>
          <w:sz w:val="28"/>
        </w:rPr>
        <w:t xml:space="preserve"> + З</w:t>
      </w:r>
      <w:r>
        <w:rPr>
          <w:rFonts w:ascii="Times New Roman"/>
          <w:b w:val="false"/>
          <w:i w:val="false"/>
          <w:color w:val="000000"/>
          <w:vertAlign w:val="subscript"/>
        </w:rPr>
        <w:t>х</w:t>
      </w:r>
      <w:r>
        <w:rPr>
          <w:rFonts w:ascii="Times New Roman"/>
          <w:b w:val="false"/>
          <w:i w:val="false"/>
          <w:color w:val="000000"/>
          <w:sz w:val="28"/>
        </w:rPr>
        <w:t>,</w:t>
      </w:r>
    </w:p>
    <w:bookmarkEnd w:id="2762"/>
    <w:bookmarkStart w:name="z2275" w:id="2763"/>
    <w:p>
      <w:pPr>
        <w:spacing w:after="0"/>
        <w:ind w:left="0"/>
        <w:jc w:val="both"/>
      </w:pPr>
      <w:r>
        <w:rPr>
          <w:rFonts w:ascii="Times New Roman"/>
          <w:b w:val="false"/>
          <w:i w:val="false"/>
          <w:color w:val="000000"/>
          <w:sz w:val="28"/>
        </w:rPr>
        <w:t>
      где:</w:t>
      </w:r>
    </w:p>
    <w:bookmarkEnd w:id="2763"/>
    <w:bookmarkStart w:name="z2276" w:id="276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 затраты на технологическое топливо, тенге, определяются исходя из объема выработки электрической и тепловой энергии, по формуле:</w:t>
      </w:r>
    </w:p>
    <w:bookmarkEnd w:id="2764"/>
    <w:bookmarkStart w:name="z2277" w:id="276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 (В</w:t>
      </w:r>
      <w:r>
        <w:rPr>
          <w:rFonts w:ascii="Times New Roman"/>
          <w:b w:val="false"/>
          <w:i w:val="false"/>
          <w:color w:val="000000"/>
          <w:vertAlign w:val="subscript"/>
        </w:rPr>
        <w:t>тэ</w:t>
      </w:r>
      <w:r>
        <w:rPr>
          <w:rFonts w:ascii="Times New Roman"/>
          <w:b w:val="false"/>
          <w:i w:val="false"/>
          <w:color w:val="000000"/>
          <w:sz w:val="28"/>
        </w:rPr>
        <w:t xml:space="preserve"> + В</w:t>
      </w:r>
      <w:r>
        <w:rPr>
          <w:rFonts w:ascii="Times New Roman"/>
          <w:b w:val="false"/>
          <w:i w:val="false"/>
          <w:color w:val="000000"/>
          <w:vertAlign w:val="subscript"/>
        </w:rPr>
        <w:t>ээ</w:t>
      </w:r>
      <w:r>
        <w:rPr>
          <w:rFonts w:ascii="Times New Roman"/>
          <w:b w:val="false"/>
          <w:i w:val="false"/>
          <w:color w:val="000000"/>
          <w:sz w:val="28"/>
        </w:rPr>
        <w:t>) * Ц</w:t>
      </w:r>
      <w:r>
        <w:rPr>
          <w:rFonts w:ascii="Times New Roman"/>
          <w:b w:val="false"/>
          <w:i w:val="false"/>
          <w:color w:val="000000"/>
          <w:vertAlign w:val="subscript"/>
        </w:rPr>
        <w:t>т</w:t>
      </w:r>
      <w:r>
        <w:rPr>
          <w:rFonts w:ascii="Times New Roman"/>
          <w:b w:val="false"/>
          <w:i w:val="false"/>
          <w:color w:val="000000"/>
          <w:sz w:val="28"/>
        </w:rPr>
        <w:t>,</w:t>
      </w:r>
    </w:p>
    <w:bookmarkEnd w:id="2765"/>
    <w:bookmarkStart w:name="z2278" w:id="2766"/>
    <w:p>
      <w:pPr>
        <w:spacing w:after="0"/>
        <w:ind w:left="0"/>
        <w:jc w:val="both"/>
      </w:pPr>
      <w:r>
        <w:rPr>
          <w:rFonts w:ascii="Times New Roman"/>
          <w:b w:val="false"/>
          <w:i w:val="false"/>
          <w:color w:val="000000"/>
          <w:sz w:val="28"/>
        </w:rPr>
        <w:t>
      где:</w:t>
      </w:r>
    </w:p>
    <w:bookmarkEnd w:id="2766"/>
    <w:bookmarkStart w:name="z2279" w:id="276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w:t>
      </w:r>
      <w:r>
        <w:rPr>
          <w:rFonts w:ascii="Times New Roman"/>
          <w:b w:val="false"/>
          <w:i w:val="false"/>
          <w:color w:val="000000"/>
          <w:sz w:val="28"/>
        </w:rPr>
        <w:t xml:space="preserve"> – расход топлива, т, отнесенный на производство тепловой энергии, тенге, который определяется по следующей формуле:</w:t>
      </w:r>
    </w:p>
    <w:bookmarkEnd w:id="2767"/>
    <w:bookmarkStart w:name="z2280" w:id="2768"/>
    <w:p>
      <w:pPr>
        <w:spacing w:after="0"/>
        <w:ind w:left="0"/>
        <w:jc w:val="both"/>
      </w:pPr>
      <w:r>
        <w:rPr>
          <w:rFonts w:ascii="Times New Roman"/>
          <w:b w:val="false"/>
          <w:i w:val="false"/>
          <w:color w:val="000000"/>
          <w:sz w:val="28"/>
        </w:rPr>
        <w:t>
      Втэ = kтэ * В</w:t>
      </w:r>
      <w:r>
        <w:rPr>
          <w:rFonts w:ascii="Times New Roman"/>
          <w:b w:val="false"/>
          <w:i w:val="false"/>
          <w:color w:val="000000"/>
          <w:vertAlign w:val="subscript"/>
        </w:rPr>
        <w:t>КП</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w:t>
      </w:r>
    </w:p>
    <w:bookmarkEnd w:id="2768"/>
    <w:bookmarkStart w:name="z2281" w:id="2769"/>
    <w:p>
      <w:pPr>
        <w:spacing w:after="0"/>
        <w:ind w:left="0"/>
        <w:jc w:val="both"/>
      </w:pPr>
      <w:r>
        <w:rPr>
          <w:rFonts w:ascii="Times New Roman"/>
          <w:b w:val="false"/>
          <w:i w:val="false"/>
          <w:color w:val="000000"/>
          <w:sz w:val="28"/>
        </w:rPr>
        <w:t>
      где:</w:t>
      </w:r>
    </w:p>
    <w:bookmarkEnd w:id="2769"/>
    <w:bookmarkStart w:name="z2282" w:id="2770"/>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ТЭ</w:t>
      </w:r>
      <w:r>
        <w:rPr>
          <w:rFonts w:ascii="Times New Roman"/>
          <w:b w:val="false"/>
          <w:i w:val="false"/>
          <w:color w:val="000000"/>
          <w:sz w:val="28"/>
        </w:rPr>
        <w:t xml:space="preserve"> – коэффициент распределения по отпуску тепловой энергии, определяемый в соответствии с пунктом 500 настоящих Правил;</w:t>
      </w:r>
    </w:p>
    <w:bookmarkEnd w:id="2770"/>
    <w:bookmarkStart w:name="z2283" w:id="2771"/>
    <w:p>
      <w:pPr>
        <w:spacing w:after="0"/>
        <w:ind w:left="0"/>
        <w:jc w:val="both"/>
      </w:pPr>
      <w:r>
        <w:rPr>
          <w:rFonts w:ascii="Times New Roman"/>
          <w:b w:val="false"/>
          <w:i w:val="false"/>
          <w:color w:val="000000"/>
          <w:sz w:val="28"/>
        </w:rPr>
        <w:t>
      ВКП – расход топлива, затрачиваемого на комбинированное производство тепловой и электрической энергии, т, определяемый по формуле:</w:t>
      </w:r>
    </w:p>
    <w:bookmarkEnd w:id="2771"/>
    <w:bookmarkStart w:name="z2284" w:id="277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кп</w:t>
      </w:r>
      <w:r>
        <w:rPr>
          <w:rFonts w:ascii="Times New Roman"/>
          <w:b w:val="false"/>
          <w:i w:val="false"/>
          <w:color w:val="000000"/>
          <w:sz w:val="28"/>
        </w:rPr>
        <w:t xml:space="preserve"> = В</w:t>
      </w:r>
      <w:r>
        <w:rPr>
          <w:rFonts w:ascii="Times New Roman"/>
          <w:b w:val="false"/>
          <w:i w:val="false"/>
          <w:color w:val="000000"/>
          <w:vertAlign w:val="subscript"/>
        </w:rPr>
        <w:t>тэц</w:t>
      </w:r>
      <w:r>
        <w:rPr>
          <w:rFonts w:ascii="Times New Roman"/>
          <w:b w:val="false"/>
          <w:i w:val="false"/>
          <w:color w:val="000000"/>
          <w:sz w:val="28"/>
        </w:rPr>
        <w:t xml:space="preserve"> – В</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 xml:space="preserve">тэ </w:t>
      </w:r>
      <w:r>
        <w:rPr>
          <w:rFonts w:ascii="Times New Roman"/>
          <w:b w:val="false"/>
          <w:i w:val="false"/>
          <w:color w:val="000000"/>
          <w:sz w:val="28"/>
        </w:rPr>
        <w:t>– В</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ээ</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w:t>
      </w:r>
    </w:p>
    <w:bookmarkEnd w:id="2772"/>
    <w:bookmarkStart w:name="z2285" w:id="2773"/>
    <w:p>
      <w:pPr>
        <w:spacing w:after="0"/>
        <w:ind w:left="0"/>
        <w:jc w:val="both"/>
      </w:pPr>
      <w:r>
        <w:rPr>
          <w:rFonts w:ascii="Times New Roman"/>
          <w:b w:val="false"/>
          <w:i w:val="false"/>
          <w:color w:val="000000"/>
          <w:sz w:val="28"/>
        </w:rPr>
        <w:t>
      где:</w:t>
      </w:r>
    </w:p>
    <w:bookmarkEnd w:id="2773"/>
    <w:bookmarkStart w:name="z2286" w:id="277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тэц</w:t>
      </w:r>
      <w:r>
        <w:rPr>
          <w:rFonts w:ascii="Times New Roman"/>
          <w:b w:val="false"/>
          <w:i w:val="false"/>
          <w:color w:val="000000"/>
          <w:sz w:val="28"/>
        </w:rPr>
        <w:t xml:space="preserve"> – общий расход топлива на теплоэлектроцентраль за расчетный период, т;</w:t>
      </w:r>
    </w:p>
    <w:bookmarkEnd w:id="2774"/>
    <w:bookmarkStart w:name="z2287" w:id="2775"/>
    <w:p>
      <w:pPr>
        <w:spacing w:after="0"/>
        <w:ind w:left="0"/>
        <w:jc w:val="both"/>
      </w:pPr>
      <w:r>
        <w:rPr>
          <w:rFonts w:ascii="Times New Roman"/>
          <w:b w:val="false"/>
          <w:i w:val="false"/>
          <w:color w:val="000000"/>
          <w:sz w:val="28"/>
        </w:rPr>
        <w:t>
      Вка.тэ, Вка.ээ – расход топлива котельных агрегатов, участвующих в выработке соответственно тепловой либо электрической энергии, т. Расход топлива котельных агрегатов, участвующих в выработке электрической энергии определяется по формуле:</w:t>
      </w:r>
    </w:p>
    <w:bookmarkEnd w:id="2775"/>
    <w:bookmarkStart w:name="z2288" w:id="2776"/>
    <w:p>
      <w:pPr>
        <w:spacing w:after="0"/>
        <w:ind w:left="0"/>
        <w:jc w:val="both"/>
      </w:pPr>
      <w:r>
        <w:rPr>
          <w:rFonts w:ascii="Times New Roman"/>
          <w:b w:val="false"/>
          <w:i w:val="false"/>
          <w:color w:val="000000"/>
          <w:sz w:val="28"/>
        </w:rPr>
        <w:t xml:space="preserve">
      </w:t>
      </w:r>
    </w:p>
    <w:bookmarkEnd w:id="27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89" w:id="2777"/>
    <w:p>
      <w:pPr>
        <w:spacing w:after="0"/>
        <w:ind w:left="0"/>
        <w:jc w:val="both"/>
      </w:pPr>
      <w:r>
        <w:rPr>
          <w:rFonts w:ascii="Times New Roman"/>
          <w:b w:val="false"/>
          <w:i w:val="false"/>
          <w:color w:val="000000"/>
          <w:sz w:val="28"/>
        </w:rPr>
        <w:t>
      где:</w:t>
      </w:r>
    </w:p>
    <w:bookmarkEnd w:id="2777"/>
    <w:bookmarkStart w:name="z2290" w:id="2778"/>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ту,к</w:t>
      </w:r>
      <w:r>
        <w:rPr>
          <w:rFonts w:ascii="Times New Roman"/>
          <w:b w:val="false"/>
          <w:i w:val="false"/>
          <w:color w:val="000000"/>
          <w:sz w:val="28"/>
        </w:rPr>
        <w:t xml:space="preserve"> – расход тепла на турбоустановки при конденсационном режиме, Гкал;</w:t>
      </w:r>
    </w:p>
    <w:bookmarkEnd w:id="2778"/>
    <w:bookmarkStart w:name="z2291" w:id="27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ТП</w:t>
      </w:r>
      <w:r>
        <w:rPr>
          <w:rFonts w:ascii="Times New Roman"/>
          <w:b w:val="false"/>
          <w:i w:val="false"/>
          <w:color w:val="000000"/>
          <w:sz w:val="28"/>
        </w:rPr>
        <w:t xml:space="preserve"> – коэффициент полезного действия теплового потока группы оборудования, рассчитываемый по следующей формуле:</w:t>
      </w:r>
    </w:p>
    <w:bookmarkEnd w:id="2779"/>
    <w:bookmarkStart w:name="z2292" w:id="2780"/>
    <w:p>
      <w:pPr>
        <w:spacing w:after="0"/>
        <w:ind w:left="0"/>
        <w:jc w:val="both"/>
      </w:pPr>
      <w:r>
        <w:rPr>
          <w:rFonts w:ascii="Times New Roman"/>
          <w:b w:val="false"/>
          <w:i w:val="false"/>
          <w:color w:val="000000"/>
          <w:sz w:val="28"/>
        </w:rPr>
        <w:t xml:space="preserve">
      </w:t>
      </w:r>
    </w:p>
    <w:bookmarkEnd w:id="278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93" w:id="2781"/>
    <w:p>
      <w:pPr>
        <w:spacing w:after="0"/>
        <w:ind w:left="0"/>
        <w:jc w:val="both"/>
      </w:pPr>
      <w:r>
        <w:rPr>
          <w:rFonts w:ascii="Times New Roman"/>
          <w:b w:val="false"/>
          <w:i w:val="false"/>
          <w:color w:val="000000"/>
          <w:sz w:val="28"/>
        </w:rPr>
        <w:t>
      где:</w:t>
      </w:r>
    </w:p>
    <w:bookmarkEnd w:id="2781"/>
    <w:bookmarkStart w:name="z2294" w:id="278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каi</w:t>
      </w:r>
      <w:r>
        <w:rPr>
          <w:rFonts w:ascii="Times New Roman"/>
          <w:b w:val="false"/>
          <w:i w:val="false"/>
          <w:color w:val="000000"/>
          <w:sz w:val="28"/>
        </w:rPr>
        <w:t xml:space="preserve"> – номинальная удельная тепловая нагрузка і-го энергетического котла группы Гкал/час;</w:t>
      </w:r>
    </w:p>
    <w:bookmarkEnd w:id="2782"/>
    <w:bookmarkStart w:name="z2295" w:id="27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 число часов работы i-ro котельного агрегата за расчетный период, час;</w:t>
      </w:r>
    </w:p>
    <w:bookmarkEnd w:id="2783"/>
    <w:bookmarkStart w:name="z2296" w:id="2784"/>
    <w:p>
      <w:pPr>
        <w:spacing w:after="0"/>
        <w:ind w:left="0"/>
        <w:jc w:val="both"/>
      </w:pPr>
      <w:r>
        <w:rPr>
          <w:rFonts w:ascii="Times New Roman"/>
          <w:b w:val="false"/>
          <w:i w:val="false"/>
          <w:color w:val="000000"/>
          <w:sz w:val="28"/>
        </w:rPr>
        <w:t xml:space="preserve">
      </w:t>
      </w:r>
    </w:p>
    <w:bookmarkEnd w:id="2784"/>
    <w:p>
      <w:pPr>
        <w:spacing w:after="0"/>
        <w:ind w:left="0"/>
        <w:jc w:val="both"/>
      </w:pPr>
      <w:r>
        <w:t>[MISSING IMAGE: ,  ]</w:t>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ка,i</w:t>
      </w:r>
      <w:r>
        <w:rPr>
          <w:rFonts w:ascii="Times New Roman"/>
          <w:b w:val="false"/>
          <w:i w:val="false"/>
          <w:color w:val="000000"/>
          <w:sz w:val="28"/>
        </w:rPr>
        <w:t xml:space="preserve"> – суммарная тепловая нагрузка котельных агрегатов группы оборудования, Гкал. Тепловая нагрузка і-го котельного агрегата (Qка, i) определяется по формуле:</w:t>
      </w:r>
      <w:r>
        <w:br/>
      </w:r>
      <w:r>
        <w:rPr>
          <w:rFonts w:ascii="Times New Roman"/>
          <w:b w:val="false"/>
          <w:i w:val="false"/>
          <w:color w:val="000000"/>
          <w:sz w:val="28"/>
        </w:rPr>
        <w:t>
</w:t>
      </w:r>
    </w:p>
    <w:bookmarkStart w:name="z2297" w:id="2785"/>
    <w:p>
      <w:pPr>
        <w:spacing w:after="0"/>
        <w:ind w:left="0"/>
        <w:jc w:val="both"/>
      </w:pPr>
      <w:r>
        <w:rPr>
          <w:rFonts w:ascii="Times New Roman"/>
          <w:b w:val="false"/>
          <w:i w:val="false"/>
          <w:color w:val="000000"/>
          <w:sz w:val="28"/>
        </w:rPr>
        <w:t>
      Qка, i = [(Dпе * (hпе – hпв) + Dпр * (hкв – hпв)] * 10-3</w:t>
      </w:r>
    </w:p>
    <w:bookmarkEnd w:id="2785"/>
    <w:bookmarkStart w:name="z2298" w:id="2786"/>
    <w:p>
      <w:pPr>
        <w:spacing w:after="0"/>
        <w:ind w:left="0"/>
        <w:jc w:val="both"/>
      </w:pPr>
      <w:r>
        <w:rPr>
          <w:rFonts w:ascii="Times New Roman"/>
          <w:b w:val="false"/>
          <w:i w:val="false"/>
          <w:color w:val="000000"/>
          <w:sz w:val="28"/>
        </w:rPr>
        <w:t>
      где:</w:t>
      </w:r>
    </w:p>
    <w:bookmarkEnd w:id="2786"/>
    <w:bookmarkStart w:name="z2299" w:id="2787"/>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пе</w:t>
      </w:r>
      <w:r>
        <w:rPr>
          <w:rFonts w:ascii="Times New Roman"/>
          <w:b w:val="false"/>
          <w:i w:val="false"/>
          <w:color w:val="000000"/>
          <w:sz w:val="28"/>
        </w:rPr>
        <w:t xml:space="preserve"> – расход перегретого пара за расчетный период, т;</w:t>
      </w:r>
    </w:p>
    <w:bookmarkEnd w:id="2787"/>
    <w:bookmarkStart w:name="z2300" w:id="2788"/>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w:t>
      </w:r>
      <w:r>
        <w:rPr>
          <w:rFonts w:ascii="Times New Roman"/>
          <w:b w:val="false"/>
          <w:i w:val="false"/>
          <w:color w:val="000000"/>
          <w:sz w:val="28"/>
        </w:rPr>
        <w:t xml:space="preserve"> – расход продувочной воды за расчетный период, т;</w:t>
      </w:r>
    </w:p>
    <w:bookmarkEnd w:id="2788"/>
    <w:bookmarkStart w:name="z2301" w:id="2789"/>
    <w:p>
      <w:pPr>
        <w:spacing w:after="0"/>
        <w:ind w:left="0"/>
        <w:jc w:val="both"/>
      </w:pPr>
      <w:r>
        <w:rPr>
          <w:rFonts w:ascii="Times New Roman"/>
          <w:b w:val="false"/>
          <w:i w:val="false"/>
          <w:color w:val="000000"/>
          <w:sz w:val="28"/>
        </w:rPr>
        <w:t>
      h</w:t>
      </w:r>
      <w:r>
        <w:rPr>
          <w:rFonts w:ascii="Times New Roman"/>
          <w:b w:val="false"/>
          <w:i w:val="false"/>
          <w:color w:val="000000"/>
          <w:vertAlign w:val="subscript"/>
        </w:rPr>
        <w:t>кв</w:t>
      </w:r>
      <w:r>
        <w:rPr>
          <w:rFonts w:ascii="Times New Roman"/>
          <w:b w:val="false"/>
          <w:i w:val="false"/>
          <w:color w:val="000000"/>
          <w:sz w:val="28"/>
        </w:rPr>
        <w:t xml:space="preserve"> – энтальпия котловой воды, ккал/кг;</w:t>
      </w:r>
    </w:p>
    <w:bookmarkEnd w:id="2789"/>
    <w:bookmarkStart w:name="z2302" w:id="279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ээ</w:t>
      </w:r>
      <w:r>
        <w:rPr>
          <w:rFonts w:ascii="Times New Roman"/>
          <w:b w:val="false"/>
          <w:i w:val="false"/>
          <w:color w:val="000000"/>
          <w:sz w:val="28"/>
        </w:rPr>
        <w:t xml:space="preserve"> – расход топлива, отнесенный на производство электрической энергии, т, который определяется по формуле:</w:t>
      </w:r>
    </w:p>
    <w:bookmarkEnd w:id="2790"/>
    <w:bookmarkStart w:name="z2303" w:id="2791"/>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ээ</w:t>
      </w:r>
      <w:r>
        <w:rPr>
          <w:rFonts w:ascii="Times New Roman"/>
          <w:b w:val="false"/>
          <w:i w:val="false"/>
          <w:color w:val="000000"/>
          <w:sz w:val="28"/>
        </w:rPr>
        <w:t xml:space="preserve"> = k</w:t>
      </w:r>
      <w:r>
        <w:rPr>
          <w:rFonts w:ascii="Times New Roman"/>
          <w:b w:val="false"/>
          <w:i w:val="false"/>
          <w:color w:val="000000"/>
          <w:vertAlign w:val="subscript"/>
        </w:rPr>
        <w:t>ээ</w:t>
      </w:r>
      <w:r>
        <w:rPr>
          <w:rFonts w:ascii="Times New Roman"/>
          <w:b w:val="false"/>
          <w:i w:val="false"/>
          <w:color w:val="000000"/>
          <w:sz w:val="28"/>
        </w:rPr>
        <w:t xml:space="preserve"> В</w:t>
      </w:r>
      <w:r>
        <w:rPr>
          <w:rFonts w:ascii="Times New Roman"/>
          <w:b w:val="false"/>
          <w:i w:val="false"/>
          <w:color w:val="000000"/>
          <w:vertAlign w:val="subscript"/>
        </w:rPr>
        <w:t xml:space="preserve">КП </w:t>
      </w:r>
      <w:r>
        <w:rPr>
          <w:rFonts w:ascii="Times New Roman"/>
          <w:b w:val="false"/>
          <w:i w:val="false"/>
          <w:color w:val="000000"/>
          <w:sz w:val="28"/>
        </w:rPr>
        <w:t>+ В</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ээ</w:t>
      </w:r>
      <w:r>
        <w:rPr>
          <w:rFonts w:ascii="Times New Roman"/>
          <w:b w:val="false"/>
          <w:i w:val="false"/>
          <w:color w:val="000000"/>
          <w:sz w:val="28"/>
        </w:rPr>
        <w:t>,</w:t>
      </w:r>
    </w:p>
    <w:bookmarkEnd w:id="2791"/>
    <w:bookmarkStart w:name="z2304" w:id="2792"/>
    <w:p>
      <w:pPr>
        <w:spacing w:after="0"/>
        <w:ind w:left="0"/>
        <w:jc w:val="both"/>
      </w:pPr>
      <w:r>
        <w:rPr>
          <w:rFonts w:ascii="Times New Roman"/>
          <w:b w:val="false"/>
          <w:i w:val="false"/>
          <w:color w:val="000000"/>
          <w:sz w:val="28"/>
        </w:rPr>
        <w:t>
      где:</w:t>
      </w:r>
    </w:p>
    <w:bookmarkEnd w:id="2792"/>
    <w:bookmarkStart w:name="z2305" w:id="2793"/>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ээ </w:t>
      </w:r>
      <w:r>
        <w:rPr>
          <w:rFonts w:ascii="Times New Roman"/>
          <w:b w:val="false"/>
          <w:i w:val="false"/>
          <w:color w:val="000000"/>
          <w:sz w:val="28"/>
        </w:rPr>
        <w:t>– коэффициент распределения по отпуску электрической энергии, определяемый в соответствии с пунктом 498 настоящих Правил;</w:t>
      </w:r>
    </w:p>
    <w:bookmarkEnd w:id="2793"/>
    <w:bookmarkStart w:name="z2306" w:id="279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w:t>
      </w:r>
      <w:r>
        <w:rPr>
          <w:rFonts w:ascii="Times New Roman"/>
          <w:b w:val="false"/>
          <w:i w:val="false"/>
          <w:color w:val="000000"/>
          <w:sz w:val="28"/>
        </w:rPr>
        <w:t xml:space="preserve"> – затраты на воду, определяемые в установленном законодательством порядке, тенге;</w:t>
      </w:r>
    </w:p>
    <w:bookmarkEnd w:id="2794"/>
    <w:bookmarkStart w:name="z2307" w:id="279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ЭП</w:t>
      </w:r>
      <w:r>
        <w:rPr>
          <w:rFonts w:ascii="Times New Roman"/>
          <w:b w:val="false"/>
          <w:i w:val="false"/>
          <w:color w:val="000000"/>
          <w:sz w:val="28"/>
        </w:rPr>
        <w:t xml:space="preserve"> – затраты на экологические платежи за расчетный период, за вычетом затрат на экологические платежи по водогрейным котлам и паровым котлам, отпускающим пар непосредственно потребителям, определяемые в установленном законодательством порядке, тенге;</w:t>
      </w:r>
    </w:p>
    <w:bookmarkEnd w:id="2795"/>
    <w:bookmarkStart w:name="z2308" w:id="2796"/>
    <w:p>
      <w:pPr>
        <w:spacing w:after="0"/>
        <w:ind w:left="0"/>
        <w:jc w:val="both"/>
      </w:pPr>
      <w:r>
        <w:rPr>
          <w:rFonts w:ascii="Times New Roman"/>
          <w:b w:val="false"/>
          <w:i w:val="false"/>
          <w:color w:val="000000"/>
          <w:sz w:val="28"/>
        </w:rPr>
        <w:t>
      Зх – затраты на химические реагенты и фильтрующие материалы, тенге.</w:t>
      </w:r>
    </w:p>
    <w:bookmarkEnd w:id="2796"/>
    <w:bookmarkStart w:name="z2309" w:id="2797"/>
    <w:p>
      <w:pPr>
        <w:spacing w:after="0"/>
        <w:ind w:left="0"/>
        <w:jc w:val="both"/>
      </w:pPr>
      <w:r>
        <w:rPr>
          <w:rFonts w:ascii="Times New Roman"/>
          <w:b w:val="false"/>
          <w:i w:val="false"/>
          <w:color w:val="000000"/>
          <w:sz w:val="28"/>
        </w:rPr>
        <w:t>
      492. Условно-переменные затраты распределяются между тепловой и электрической энергией на основе коэффициента распределения по формулам:</w:t>
      </w:r>
    </w:p>
    <w:bookmarkEnd w:id="2797"/>
    <w:bookmarkStart w:name="z2310" w:id="2798"/>
    <w:p>
      <w:pPr>
        <w:spacing w:after="0"/>
        <w:ind w:left="0"/>
        <w:jc w:val="both"/>
      </w:pPr>
      <w:r>
        <w:rPr>
          <w:rFonts w:ascii="Times New Roman"/>
          <w:b w:val="false"/>
          <w:i w:val="false"/>
          <w:color w:val="000000"/>
          <w:sz w:val="28"/>
        </w:rPr>
        <w:t xml:space="preserve">
      </w:t>
      </w:r>
    </w:p>
    <w:bookmarkEnd w:id="27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1" w:id="2799"/>
    <w:p>
      <w:pPr>
        <w:spacing w:after="0"/>
        <w:ind w:left="0"/>
        <w:jc w:val="both"/>
      </w:pPr>
      <w:r>
        <w:rPr>
          <w:rFonts w:ascii="Times New Roman"/>
          <w:b w:val="false"/>
          <w:i w:val="false"/>
          <w:color w:val="000000"/>
          <w:sz w:val="28"/>
        </w:rPr>
        <w:t xml:space="preserve">
      </w:t>
      </w:r>
    </w:p>
    <w:bookmarkEnd w:id="279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2" w:id="2800"/>
    <w:p>
      <w:pPr>
        <w:spacing w:after="0"/>
        <w:ind w:left="0"/>
        <w:jc w:val="both"/>
      </w:pPr>
      <w:r>
        <w:rPr>
          <w:rFonts w:ascii="Times New Roman"/>
          <w:b w:val="false"/>
          <w:i w:val="false"/>
          <w:color w:val="000000"/>
          <w:sz w:val="28"/>
        </w:rPr>
        <w:t>
      493. К условно-постоянным затратам относятся экономически обоснованные затраты за вычетом условно-переменных, необходимые для производства электрической и тепловой энергии при их комбинированной выработке, и рассчитываемые с учетом требований законодательства Республики Казахстан, в том числе Перечня затрат, учитываемых и не учитываемых в тарифе, Правил ограничения размеров затрат, учитываемых в тарифе, согласно настоящим Правилам:</w:t>
      </w:r>
    </w:p>
    <w:bookmarkEnd w:id="2800"/>
    <w:bookmarkStart w:name="z2313" w:id="2801"/>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пост</w:t>
      </w:r>
      <w:r>
        <w:rPr>
          <w:rFonts w:ascii="Times New Roman"/>
          <w:b w:val="false"/>
          <w:i w:val="false"/>
          <w:color w:val="000000"/>
          <w:sz w:val="28"/>
        </w:rPr>
        <w:t xml:space="preserve"> = З</w:t>
      </w:r>
      <w:r>
        <w:rPr>
          <w:rFonts w:ascii="Times New Roman"/>
          <w:b w:val="false"/>
          <w:i w:val="false"/>
          <w:color w:val="000000"/>
          <w:vertAlign w:val="subscript"/>
        </w:rPr>
        <w:t>КП</w:t>
      </w:r>
      <w:r>
        <w:rPr>
          <w:rFonts w:ascii="Times New Roman"/>
          <w:b w:val="false"/>
          <w:i w:val="false"/>
          <w:color w:val="000000"/>
          <w:sz w:val="28"/>
        </w:rPr>
        <w:t xml:space="preserve"> - З</w:t>
      </w:r>
      <w:r>
        <w:rPr>
          <w:rFonts w:ascii="Times New Roman"/>
          <w:b w:val="false"/>
          <w:i w:val="false"/>
          <w:color w:val="000000"/>
          <w:vertAlign w:val="superscript"/>
        </w:rPr>
        <w:t>перем</w:t>
      </w:r>
      <w:r>
        <w:rPr>
          <w:rFonts w:ascii="Times New Roman"/>
          <w:b w:val="false"/>
          <w:i w:val="false"/>
          <w:color w:val="000000"/>
          <w:sz w:val="28"/>
        </w:rPr>
        <w:t>.</w:t>
      </w:r>
    </w:p>
    <w:bookmarkEnd w:id="2801"/>
    <w:bookmarkStart w:name="z2314" w:id="2802"/>
    <w:p>
      <w:pPr>
        <w:spacing w:after="0"/>
        <w:ind w:left="0"/>
        <w:jc w:val="both"/>
      </w:pPr>
      <w:r>
        <w:rPr>
          <w:rFonts w:ascii="Times New Roman"/>
          <w:b w:val="false"/>
          <w:i w:val="false"/>
          <w:color w:val="000000"/>
          <w:sz w:val="28"/>
        </w:rPr>
        <w:t>
      Условно-постоянные затраты распределяются между тепловой и электрической энергией на основе коэффициента распределения по следующим формулам:</w:t>
      </w:r>
    </w:p>
    <w:bookmarkEnd w:id="2802"/>
    <w:bookmarkStart w:name="z2315" w:id="2803"/>
    <w:p>
      <w:pPr>
        <w:spacing w:after="0"/>
        <w:ind w:left="0"/>
        <w:jc w:val="both"/>
      </w:pPr>
      <w:r>
        <w:rPr>
          <w:rFonts w:ascii="Times New Roman"/>
          <w:b w:val="false"/>
          <w:i w:val="false"/>
          <w:color w:val="000000"/>
          <w:sz w:val="28"/>
        </w:rPr>
        <w:t xml:space="preserve">
      </w:t>
      </w:r>
    </w:p>
    <w:bookmarkEnd w:id="280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6" w:id="2804"/>
    <w:p>
      <w:pPr>
        <w:spacing w:after="0"/>
        <w:ind w:left="0"/>
        <w:jc w:val="both"/>
      </w:pPr>
      <w:r>
        <w:rPr>
          <w:rFonts w:ascii="Times New Roman"/>
          <w:b w:val="false"/>
          <w:i w:val="false"/>
          <w:color w:val="000000"/>
          <w:sz w:val="28"/>
        </w:rPr>
        <w:t xml:space="preserve">
      </w:t>
      </w:r>
    </w:p>
    <w:bookmarkEnd w:id="280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7" w:id="2805"/>
    <w:p>
      <w:pPr>
        <w:spacing w:after="0"/>
        <w:ind w:left="0"/>
        <w:jc w:val="both"/>
      </w:pPr>
      <w:r>
        <w:rPr>
          <w:rFonts w:ascii="Times New Roman"/>
          <w:b w:val="false"/>
          <w:i w:val="false"/>
          <w:color w:val="000000"/>
          <w:sz w:val="28"/>
        </w:rPr>
        <w:t>
      494. Расходы периода комбинированного производства распределяются между тепловой и электрической энергией по доли энергии и определяются по формулам:</w:t>
      </w:r>
    </w:p>
    <w:bookmarkEnd w:id="2805"/>
    <w:bookmarkStart w:name="z2318" w:id="2806"/>
    <w:p>
      <w:pPr>
        <w:spacing w:after="0"/>
        <w:ind w:left="0"/>
        <w:jc w:val="both"/>
      </w:pPr>
      <w:r>
        <w:rPr>
          <w:rFonts w:ascii="Times New Roman"/>
          <w:b w:val="false"/>
          <w:i w:val="false"/>
          <w:color w:val="000000"/>
          <w:sz w:val="28"/>
        </w:rPr>
        <w:t xml:space="preserve">
      </w:t>
      </w:r>
    </w:p>
    <w:bookmarkEnd w:id="28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9" w:id="2807"/>
    <w:p>
      <w:pPr>
        <w:spacing w:after="0"/>
        <w:ind w:left="0"/>
        <w:jc w:val="both"/>
      </w:pPr>
      <w:r>
        <w:rPr>
          <w:rFonts w:ascii="Times New Roman"/>
          <w:b w:val="false"/>
          <w:i w:val="false"/>
          <w:color w:val="000000"/>
          <w:sz w:val="28"/>
        </w:rPr>
        <w:t xml:space="preserve">
      </w:t>
      </w:r>
    </w:p>
    <w:bookmarkEnd w:id="28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20" w:id="2808"/>
    <w:p>
      <w:pPr>
        <w:spacing w:after="0"/>
        <w:ind w:left="0"/>
        <w:jc w:val="both"/>
      </w:pPr>
      <w:r>
        <w:rPr>
          <w:rFonts w:ascii="Times New Roman"/>
          <w:b w:val="false"/>
          <w:i w:val="false"/>
          <w:color w:val="000000"/>
          <w:sz w:val="28"/>
        </w:rPr>
        <w:t>
      где:</w:t>
      </w:r>
    </w:p>
    <w:bookmarkEnd w:id="2808"/>
    <w:bookmarkStart w:name="z2321" w:id="28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тэ</w:t>
      </w:r>
      <w:r>
        <w:rPr>
          <w:rFonts w:ascii="Times New Roman"/>
          <w:b w:val="false"/>
          <w:i w:val="false"/>
          <w:color w:val="000000"/>
          <w:sz w:val="28"/>
        </w:rPr>
        <w:t xml:space="preserve"> – доля тепловой энергии определяется по формуле:</w:t>
      </w:r>
    </w:p>
    <w:bookmarkEnd w:id="2809"/>
    <w:bookmarkStart w:name="z2322" w:id="28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тэ</w:t>
      </w:r>
      <w:r>
        <w:rPr>
          <w:rFonts w:ascii="Times New Roman"/>
          <w:b w:val="false"/>
          <w:i w:val="false"/>
          <w:color w:val="000000"/>
          <w:sz w:val="28"/>
        </w:rPr>
        <w:t xml:space="preserve"> = 1 - </w:t>
      </w:r>
      <w:r>
        <w:rPr>
          <w:rFonts w:ascii="Times New Roman"/>
          <w:b w:val="false"/>
          <w:i w:val="false"/>
          <w:color w:val="000000"/>
          <w:sz w:val="28"/>
        </w:rPr>
        <w:t>a</w:t>
      </w:r>
      <w:r>
        <w:rPr>
          <w:rFonts w:ascii="Times New Roman"/>
          <w:b w:val="false"/>
          <w:i w:val="false"/>
          <w:color w:val="000000"/>
          <w:vertAlign w:val="subscript"/>
        </w:rPr>
        <w:t>ээ</w:t>
      </w:r>
      <w:r>
        <w:rPr>
          <w:rFonts w:ascii="Times New Roman"/>
          <w:b w:val="false"/>
          <w:i w:val="false"/>
          <w:color w:val="000000"/>
          <w:sz w:val="28"/>
        </w:rPr>
        <w:t>,</w:t>
      </w:r>
    </w:p>
    <w:bookmarkEnd w:id="2810"/>
    <w:bookmarkStart w:name="z2323" w:id="2811"/>
    <w:p>
      <w:pPr>
        <w:spacing w:after="0"/>
        <w:ind w:left="0"/>
        <w:jc w:val="both"/>
      </w:pPr>
      <w:r>
        <w:rPr>
          <w:rFonts w:ascii="Times New Roman"/>
          <w:b w:val="false"/>
          <w:i w:val="false"/>
          <w:color w:val="000000"/>
          <w:sz w:val="28"/>
        </w:rPr>
        <w:t>
      где:</w:t>
      </w:r>
    </w:p>
    <w:bookmarkEnd w:id="2811"/>
    <w:bookmarkStart w:name="z2324" w:id="28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ээ – доля электрической энергии, которая рассчитывается по следующей формуле:</w:t>
      </w:r>
    </w:p>
    <w:bookmarkEnd w:id="2812"/>
    <w:bookmarkStart w:name="z2325" w:id="2813"/>
    <w:p>
      <w:pPr>
        <w:spacing w:after="0"/>
        <w:ind w:left="0"/>
        <w:jc w:val="both"/>
      </w:pPr>
      <w:r>
        <w:rPr>
          <w:rFonts w:ascii="Times New Roman"/>
          <w:b w:val="false"/>
          <w:i w:val="false"/>
          <w:color w:val="000000"/>
          <w:sz w:val="28"/>
        </w:rPr>
        <w:t xml:space="preserve">
      </w:t>
      </w:r>
    </w:p>
    <w:bookmarkEnd w:id="281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26" w:id="2814"/>
    <w:p>
      <w:pPr>
        <w:spacing w:after="0"/>
        <w:ind w:left="0"/>
        <w:jc w:val="both"/>
      </w:pPr>
      <w:r>
        <w:rPr>
          <w:rFonts w:ascii="Times New Roman"/>
          <w:b w:val="false"/>
          <w:i w:val="false"/>
          <w:color w:val="000000"/>
          <w:sz w:val="28"/>
        </w:rPr>
        <w:t>
      где:</w:t>
      </w:r>
    </w:p>
    <w:bookmarkEnd w:id="2814"/>
    <w:bookmarkStart w:name="z2327" w:id="2815"/>
    <w:p>
      <w:pPr>
        <w:spacing w:after="0"/>
        <w:ind w:left="0"/>
        <w:jc w:val="both"/>
      </w:pPr>
      <w:r>
        <w:rPr>
          <w:rFonts w:ascii="Times New Roman"/>
          <w:b w:val="false"/>
          <w:i w:val="false"/>
          <w:color w:val="000000"/>
          <w:sz w:val="28"/>
        </w:rPr>
        <w:t>
      0,86 – переводной коэффициент;</w:t>
      </w:r>
    </w:p>
    <w:bookmarkEnd w:id="2815"/>
    <w:bookmarkStart w:name="z2328" w:id="2816"/>
    <w:p>
      <w:pPr>
        <w:spacing w:after="0"/>
        <w:ind w:left="0"/>
        <w:jc w:val="both"/>
      </w:pPr>
      <w:r>
        <w:rPr>
          <w:rFonts w:ascii="Times New Roman"/>
          <w:b w:val="false"/>
          <w:i w:val="false"/>
          <w:color w:val="000000"/>
          <w:sz w:val="28"/>
        </w:rPr>
        <w:t>
      W – суммарная выработка электрической энергии турбоагрегатами теплоэлектроцентралей за расчетный период, определяемая по приборам учета, тысяч кВт.ч.;</w:t>
      </w:r>
    </w:p>
    <w:bookmarkEnd w:id="2816"/>
    <w:bookmarkStart w:name="z2329" w:id="281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отп</w:t>
      </w:r>
      <w:r>
        <w:rPr>
          <w:rFonts w:ascii="Times New Roman"/>
          <w:b w:val="false"/>
          <w:i w:val="false"/>
          <w:color w:val="000000"/>
          <w:sz w:val="28"/>
        </w:rPr>
        <w:t xml:space="preserve"> – отпуск тепловой энергии с коллекторов за расчетный период, определяемый по приборам учета, тысяч Гкал.</w:t>
      </w:r>
    </w:p>
    <w:bookmarkEnd w:id="2817"/>
    <w:bookmarkStart w:name="z2330" w:id="2818"/>
    <w:p>
      <w:pPr>
        <w:spacing w:after="0"/>
        <w:ind w:left="0"/>
        <w:jc w:val="both"/>
      </w:pPr>
      <w:r>
        <w:rPr>
          <w:rFonts w:ascii="Times New Roman"/>
          <w:b w:val="false"/>
          <w:i w:val="false"/>
          <w:color w:val="000000"/>
          <w:sz w:val="28"/>
        </w:rPr>
        <w:t>
      495. Затраты по отпуску тепловой энергии определяются по формуле:</w:t>
      </w:r>
    </w:p>
    <w:bookmarkEnd w:id="2818"/>
    <w:bookmarkStart w:name="z2331" w:id="281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vertAlign w:val="subscript"/>
        </w:rPr>
        <w:t>тэ</w:t>
      </w:r>
      <w:r>
        <w:rPr>
          <w:rFonts w:ascii="Times New Roman"/>
          <w:b w:val="false"/>
          <w:i w:val="false"/>
          <w:color w:val="000000"/>
          <w:sz w:val="28"/>
        </w:rPr>
        <w:t xml:space="preserve"> * З</w:t>
      </w:r>
      <w:r>
        <w:rPr>
          <w:rFonts w:ascii="Times New Roman"/>
          <w:b w:val="false"/>
          <w:i w:val="false"/>
          <w:color w:val="000000"/>
          <w:vertAlign w:val="subscript"/>
        </w:rPr>
        <w:t>пост</w:t>
      </w:r>
      <w:r>
        <w:rPr>
          <w:rFonts w:ascii="Times New Roman"/>
          <w:b w:val="false"/>
          <w:i w:val="false"/>
          <w:color w:val="000000"/>
          <w:sz w:val="28"/>
        </w:rPr>
        <w:t xml:space="preserve"> + k</w:t>
      </w:r>
      <w:r>
        <w:rPr>
          <w:rFonts w:ascii="Times New Roman"/>
          <w:b w:val="false"/>
          <w:i w:val="false"/>
          <w:color w:val="000000"/>
          <w:vertAlign w:val="subscript"/>
        </w:rPr>
        <w:t>тэ</w:t>
      </w:r>
      <w:r>
        <w:rPr>
          <w:rFonts w:ascii="Times New Roman"/>
          <w:b w:val="false"/>
          <w:i w:val="false"/>
          <w:color w:val="000000"/>
          <w:sz w:val="28"/>
        </w:rPr>
        <w:t xml:space="preserve"> * З</w:t>
      </w:r>
      <w:r>
        <w:rPr>
          <w:rFonts w:ascii="Times New Roman"/>
          <w:b w:val="false"/>
          <w:i w:val="false"/>
          <w:color w:val="000000"/>
          <w:vertAlign w:val="subscript"/>
        </w:rPr>
        <w:t>перем</w:t>
      </w:r>
      <w:r>
        <w:rPr>
          <w:rFonts w:ascii="Times New Roman"/>
          <w:b w:val="false"/>
          <w:i w:val="false"/>
          <w:color w:val="000000"/>
          <w:sz w:val="28"/>
        </w:rPr>
        <w:t xml:space="preserve"> + З</w:t>
      </w:r>
      <w:r>
        <w:rPr>
          <w:rFonts w:ascii="Times New Roman"/>
          <w:b w:val="false"/>
          <w:i w:val="false"/>
          <w:color w:val="000000"/>
          <w:vertAlign w:val="subscript"/>
        </w:rPr>
        <w:t>роу</w:t>
      </w:r>
      <w:r>
        <w:rPr>
          <w:rFonts w:ascii="Times New Roman"/>
          <w:b w:val="false"/>
          <w:i w:val="false"/>
          <w:color w:val="000000"/>
          <w:sz w:val="28"/>
        </w:rPr>
        <w:t xml:space="preserve"> + З</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вк</w:t>
      </w:r>
      <w:r>
        <w:rPr>
          <w:rFonts w:ascii="Times New Roman"/>
          <w:b w:val="false"/>
          <w:i w:val="false"/>
          <w:color w:val="000000"/>
          <w:sz w:val="28"/>
        </w:rPr>
        <w:t>.</w:t>
      </w:r>
    </w:p>
    <w:bookmarkEnd w:id="2819"/>
    <w:bookmarkStart w:name="z2332" w:id="2820"/>
    <w:p>
      <w:pPr>
        <w:spacing w:after="0"/>
        <w:ind w:left="0"/>
        <w:jc w:val="both"/>
      </w:pPr>
      <w:r>
        <w:rPr>
          <w:rFonts w:ascii="Times New Roman"/>
          <w:b w:val="false"/>
          <w:i w:val="false"/>
          <w:color w:val="000000"/>
          <w:sz w:val="28"/>
        </w:rPr>
        <w:t>
      496. Затраты по отпуску электрической энергии определяются по формуле:</w:t>
      </w:r>
    </w:p>
    <w:bookmarkEnd w:id="2820"/>
    <w:bookmarkStart w:name="z2333" w:id="282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 xml:space="preserve">ээ </w:t>
      </w:r>
      <w:r>
        <w:rPr>
          <w:rFonts w:ascii="Times New Roman"/>
          <w:b w:val="false"/>
          <w:i w:val="false"/>
          <w:color w:val="000000"/>
          <w:sz w:val="28"/>
        </w:rPr>
        <w:t>= З</w:t>
      </w:r>
      <w:r>
        <w:rPr>
          <w:rFonts w:ascii="Times New Roman"/>
          <w:b w:val="false"/>
          <w:i w:val="false"/>
          <w:color w:val="000000"/>
          <w:vertAlign w:val="subscript"/>
        </w:rPr>
        <w:t xml:space="preserve">тэц </w:t>
      </w:r>
      <w:r>
        <w:rPr>
          <w:rFonts w:ascii="Times New Roman"/>
          <w:b w:val="false"/>
          <w:i w:val="false"/>
          <w:color w:val="000000"/>
          <w:sz w:val="28"/>
        </w:rPr>
        <w:t>- З</w:t>
      </w:r>
      <w:r>
        <w:rPr>
          <w:rFonts w:ascii="Times New Roman"/>
          <w:b w:val="false"/>
          <w:i w:val="false"/>
          <w:color w:val="000000"/>
          <w:vertAlign w:val="subscript"/>
        </w:rPr>
        <w:t>тэ</w:t>
      </w:r>
      <w:r>
        <w:rPr>
          <w:rFonts w:ascii="Times New Roman"/>
          <w:b w:val="false"/>
          <w:i w:val="false"/>
          <w:color w:val="000000"/>
          <w:sz w:val="28"/>
        </w:rPr>
        <w:t>.</w:t>
      </w:r>
    </w:p>
    <w:bookmarkEnd w:id="2821"/>
    <w:bookmarkStart w:name="z2334" w:id="2822"/>
    <w:p>
      <w:pPr>
        <w:spacing w:after="0"/>
        <w:ind w:left="0"/>
        <w:jc w:val="both"/>
      </w:pPr>
      <w:r>
        <w:rPr>
          <w:rFonts w:ascii="Times New Roman"/>
          <w:b w:val="false"/>
          <w:i w:val="false"/>
          <w:color w:val="000000"/>
          <w:sz w:val="28"/>
        </w:rPr>
        <w:t>
      497. Определение коэффициента распределения по отпуску электрической и тепловой энергии осуществляется по одному из выбранных субъектом методу: физическому или эксергетическому.</w:t>
      </w:r>
    </w:p>
    <w:bookmarkEnd w:id="2822"/>
    <w:bookmarkStart w:name="z2335" w:id="2823"/>
    <w:p>
      <w:pPr>
        <w:spacing w:after="0"/>
        <w:ind w:left="0"/>
        <w:jc w:val="both"/>
      </w:pPr>
      <w:r>
        <w:rPr>
          <w:rFonts w:ascii="Times New Roman"/>
          <w:b w:val="false"/>
          <w:i w:val="false"/>
          <w:color w:val="000000"/>
          <w:sz w:val="28"/>
        </w:rPr>
        <w:t>
      Раздел 2. Физический метод определения коэффициента распределения</w:t>
      </w:r>
    </w:p>
    <w:bookmarkEnd w:id="2823"/>
    <w:bookmarkStart w:name="z2336" w:id="2824"/>
    <w:p>
      <w:pPr>
        <w:spacing w:after="0"/>
        <w:ind w:left="0"/>
        <w:jc w:val="both"/>
      </w:pPr>
      <w:r>
        <w:rPr>
          <w:rFonts w:ascii="Times New Roman"/>
          <w:b w:val="false"/>
          <w:i w:val="false"/>
          <w:color w:val="000000"/>
          <w:sz w:val="28"/>
        </w:rPr>
        <w:t>
      498. Коэффициент распределения по отпуску электрической энергии при комбинированном производстве определяется по формуле:</w:t>
      </w:r>
    </w:p>
    <w:bookmarkEnd w:id="2824"/>
    <w:bookmarkStart w:name="z2337" w:id="2825"/>
    <w:p>
      <w:pPr>
        <w:spacing w:after="0"/>
        <w:ind w:left="0"/>
        <w:jc w:val="both"/>
      </w:pPr>
      <w:r>
        <w:rPr>
          <w:rFonts w:ascii="Times New Roman"/>
          <w:b w:val="false"/>
          <w:i w:val="false"/>
          <w:color w:val="000000"/>
          <w:sz w:val="28"/>
        </w:rPr>
        <w:t xml:space="preserve">
      </w:t>
      </w:r>
    </w:p>
    <w:bookmarkEnd w:id="28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38" w:id="2826"/>
    <w:p>
      <w:pPr>
        <w:spacing w:after="0"/>
        <w:ind w:left="0"/>
        <w:jc w:val="both"/>
      </w:pPr>
      <w:r>
        <w:rPr>
          <w:rFonts w:ascii="Times New Roman"/>
          <w:b w:val="false"/>
          <w:i w:val="false"/>
          <w:color w:val="000000"/>
          <w:sz w:val="28"/>
        </w:rPr>
        <w:t>
      где:</w:t>
      </w:r>
    </w:p>
    <w:bookmarkEnd w:id="2826"/>
    <w:bookmarkStart w:name="z2339" w:id="2827"/>
    <w:p>
      <w:pPr>
        <w:spacing w:after="0"/>
        <w:ind w:left="0"/>
        <w:jc w:val="both"/>
      </w:pPr>
      <w:r>
        <w:rPr>
          <w:rFonts w:ascii="Times New Roman"/>
          <w:b w:val="false"/>
          <w:i w:val="false"/>
          <w:color w:val="000000"/>
          <w:sz w:val="28"/>
        </w:rPr>
        <w:t>
      Кэ – коэффициент распределения расхода топлива по выработанной электрической энергии, рассчитываемый в соответствии с пунктом 499 настоящих Правил;</w:t>
      </w:r>
    </w:p>
    <w:bookmarkEnd w:id="2827"/>
    <w:bookmarkStart w:name="z2340" w:id="2828"/>
    <w:p>
      <w:pPr>
        <w:spacing w:after="0"/>
        <w:ind w:left="0"/>
        <w:jc w:val="both"/>
      </w:pPr>
      <w:r>
        <w:rPr>
          <w:rFonts w:ascii="Times New Roman"/>
          <w:b w:val="false"/>
          <w:i w:val="false"/>
          <w:color w:val="000000"/>
          <w:sz w:val="28"/>
        </w:rPr>
        <w:t xml:space="preserve">
      </w:t>
      </w:r>
    </w:p>
    <w:bookmarkEnd w:id="2828"/>
    <w:p>
      <w:pPr>
        <w:spacing w:after="0"/>
        <w:ind w:left="0"/>
        <w:jc w:val="both"/>
      </w:pPr>
      <w:r>
        <w:t>[MISSING IMAGE: ,  ]</w:t>
      </w:r>
    </w:p>
    <w:p>
      <w:pPr>
        <w:spacing w:after="0"/>
        <w:ind w:left="0"/>
        <w:jc w:val="left"/>
      </w:pPr>
      <w:r>
        <w:rPr>
          <w:rFonts w:ascii="Times New Roman"/>
          <w:b w:val="false"/>
          <w:i w:val="false"/>
          <w:color w:val="000000"/>
          <w:sz w:val="28"/>
        </w:rPr>
        <w:t xml:space="preserve"> – отпуск электроэнергии с шин станции, турбинами, участвующими в комбинированном производстве, тысяч кВт/ч, определяемый по формуле:</w:t>
      </w:r>
      <w:r>
        <w:br/>
      </w:r>
      <w:r>
        <w:rPr>
          <w:rFonts w:ascii="Times New Roman"/>
          <w:b w:val="false"/>
          <w:i w:val="false"/>
          <w:color w:val="000000"/>
          <w:sz w:val="28"/>
        </w:rPr>
        <w:t>
</w:t>
      </w:r>
    </w:p>
    <w:bookmarkStart w:name="z2341" w:id="2829"/>
    <w:p>
      <w:pPr>
        <w:spacing w:after="0"/>
        <w:ind w:left="0"/>
        <w:jc w:val="both"/>
      </w:pPr>
      <w:r>
        <w:rPr>
          <w:rFonts w:ascii="Times New Roman"/>
          <w:b w:val="false"/>
          <w:i w:val="false"/>
          <w:color w:val="000000"/>
          <w:sz w:val="28"/>
        </w:rPr>
        <w:t xml:space="preserve">
      </w:t>
      </w:r>
    </w:p>
    <w:bookmarkEnd w:id="28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42" w:id="2830"/>
    <w:p>
      <w:pPr>
        <w:spacing w:after="0"/>
        <w:ind w:left="0"/>
        <w:jc w:val="both"/>
      </w:pPr>
      <w:r>
        <w:rPr>
          <w:rFonts w:ascii="Times New Roman"/>
          <w:b w:val="false"/>
          <w:i w:val="false"/>
          <w:color w:val="000000"/>
          <w:sz w:val="28"/>
        </w:rPr>
        <w:t>
      где:</w:t>
      </w:r>
    </w:p>
    <w:bookmarkEnd w:id="2830"/>
    <w:bookmarkStart w:name="z2343" w:id="2831"/>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сн, к</w:t>
      </w:r>
      <w:r>
        <w:rPr>
          <w:rFonts w:ascii="Times New Roman"/>
          <w:b w:val="false"/>
          <w:i w:val="false"/>
          <w:color w:val="000000"/>
          <w:sz w:val="28"/>
        </w:rPr>
        <w:t xml:space="preserve"> – расход электроэнергии на собственные нужды при работе по конденсационному циклу, определяется по показаниям приборов учета, тысяч кВт/ч;</w:t>
      </w:r>
    </w:p>
    <w:bookmarkEnd w:id="2831"/>
    <w:bookmarkStart w:name="z2344" w:id="2832"/>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сн</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расход электроэнергии на собственные нужды паровых котлов, отпускающих пар непосредственно потребителю, определяется по показаниям приборов учета, тысяч кВт/ч;</w:t>
      </w:r>
    </w:p>
    <w:bookmarkEnd w:id="2832"/>
    <w:bookmarkStart w:name="z2345" w:id="2833"/>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сн</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расход электроэнергии на собственные нужды водогрейных котлов, определяется по показаниям приборов учета, тысяч кВт/ч;</w:t>
      </w:r>
    </w:p>
    <w:bookmarkEnd w:id="2833"/>
    <w:bookmarkStart w:name="z2346" w:id="2834"/>
    <w:p>
      <w:pPr>
        <w:spacing w:after="0"/>
        <w:ind w:left="0"/>
        <w:jc w:val="both"/>
      </w:pPr>
      <w:r>
        <w:rPr>
          <w:rFonts w:ascii="Times New Roman"/>
          <w:b w:val="false"/>
          <w:i w:val="false"/>
          <w:color w:val="000000"/>
          <w:sz w:val="28"/>
        </w:rPr>
        <w:t>
      WКП – выработка электрической энергии турбоагрегатами, участвующими в комбинированном производстве, тысяч кВт/ч, определяется по формуле:</w:t>
      </w:r>
    </w:p>
    <w:bookmarkEnd w:id="2834"/>
    <w:bookmarkStart w:name="z2347" w:id="2835"/>
    <w:p>
      <w:pPr>
        <w:spacing w:after="0"/>
        <w:ind w:left="0"/>
        <w:jc w:val="both"/>
      </w:pPr>
      <w:r>
        <w:rPr>
          <w:rFonts w:ascii="Times New Roman"/>
          <w:b w:val="false"/>
          <w:i w:val="false"/>
          <w:color w:val="000000"/>
          <w:sz w:val="28"/>
        </w:rPr>
        <w:t>
      W</w:t>
      </w:r>
      <w:r>
        <w:rPr>
          <w:rFonts w:ascii="Times New Roman"/>
          <w:b w:val="false"/>
          <w:i w:val="false"/>
          <w:color w:val="000000"/>
          <w:vertAlign w:val="subscript"/>
        </w:rPr>
        <w:t>КП</w:t>
      </w:r>
      <w:r>
        <w:rPr>
          <w:rFonts w:ascii="Times New Roman"/>
          <w:b w:val="false"/>
          <w:i w:val="false"/>
          <w:color w:val="000000"/>
          <w:sz w:val="28"/>
        </w:rPr>
        <w:t xml:space="preserve"> = W – W</w:t>
      </w:r>
      <w:r>
        <w:rPr>
          <w:rFonts w:ascii="Times New Roman"/>
          <w:b w:val="false"/>
          <w:i w:val="false"/>
          <w:color w:val="000000"/>
          <w:vertAlign w:val="subscript"/>
        </w:rPr>
        <w:t>э</w:t>
      </w:r>
      <w:r>
        <w:rPr>
          <w:rFonts w:ascii="Times New Roman"/>
          <w:b w:val="false"/>
          <w:i w:val="false"/>
          <w:color w:val="000000"/>
          <w:sz w:val="28"/>
        </w:rPr>
        <w:t>,</w:t>
      </w:r>
    </w:p>
    <w:bookmarkEnd w:id="2835"/>
    <w:bookmarkStart w:name="z2348" w:id="2836"/>
    <w:p>
      <w:pPr>
        <w:spacing w:after="0"/>
        <w:ind w:left="0"/>
        <w:jc w:val="both"/>
      </w:pPr>
      <w:r>
        <w:rPr>
          <w:rFonts w:ascii="Times New Roman"/>
          <w:b w:val="false"/>
          <w:i w:val="false"/>
          <w:color w:val="000000"/>
          <w:sz w:val="28"/>
        </w:rPr>
        <w:t>
      где:</w:t>
      </w:r>
    </w:p>
    <w:bookmarkEnd w:id="2836"/>
    <w:bookmarkStart w:name="z2349" w:id="2837"/>
    <w:p>
      <w:pPr>
        <w:spacing w:after="0"/>
        <w:ind w:left="0"/>
        <w:jc w:val="both"/>
      </w:pPr>
      <w:r>
        <w:rPr>
          <w:rFonts w:ascii="Times New Roman"/>
          <w:b w:val="false"/>
          <w:i w:val="false"/>
          <w:color w:val="000000"/>
          <w:sz w:val="28"/>
        </w:rPr>
        <w:t>
      Wэ – выработка электрической энергии турбоагрегатами, участвующими в производстве только электрической энергии, тысяч кВт/ч;</w:t>
      </w:r>
    </w:p>
    <w:bookmarkEnd w:id="2837"/>
    <w:bookmarkStart w:name="z2350" w:id="2838"/>
    <w:p>
      <w:pPr>
        <w:spacing w:after="0"/>
        <w:ind w:left="0"/>
        <w:jc w:val="both"/>
      </w:pPr>
      <w:r>
        <w:rPr>
          <w:rFonts w:ascii="Times New Roman"/>
          <w:b w:val="false"/>
          <w:i w:val="false"/>
          <w:color w:val="000000"/>
          <w:sz w:val="28"/>
        </w:rPr>
        <w:t xml:space="preserve">
      </w:t>
      </w:r>
    </w:p>
    <w:bookmarkEnd w:id="2838"/>
    <w:p>
      <w:pPr>
        <w:spacing w:after="0"/>
        <w:ind w:left="0"/>
        <w:jc w:val="both"/>
      </w:pPr>
      <w:r>
        <w:t>[MISSING IMAGE: ,  ]</w:t>
      </w:r>
    </w:p>
    <w:p>
      <w:pPr>
        <w:spacing w:after="0"/>
        <w:ind w:left="0"/>
        <w:jc w:val="left"/>
      </w:pPr>
      <w:r>
        <w:rPr>
          <w:rFonts w:ascii="Times New Roman"/>
          <w:b w:val="false"/>
          <w:i w:val="false"/>
          <w:color w:val="000000"/>
          <w:sz w:val="28"/>
        </w:rPr>
        <w:t xml:space="preserve"> – расход электрической энергии на собственные нужды по производству электрической энергии при комбинированном производстве, тысяч кВт/ч, рассчитывается по формуле:</w:t>
      </w:r>
      <w:r>
        <w:br/>
      </w:r>
      <w:r>
        <w:rPr>
          <w:rFonts w:ascii="Times New Roman"/>
          <w:b w:val="false"/>
          <w:i w:val="false"/>
          <w:color w:val="000000"/>
          <w:sz w:val="28"/>
        </w:rPr>
        <w:t>
</w:t>
      </w:r>
    </w:p>
    <w:bookmarkStart w:name="z2351" w:id="2839"/>
    <w:p>
      <w:pPr>
        <w:spacing w:after="0"/>
        <w:ind w:left="0"/>
        <w:jc w:val="both"/>
      </w:pPr>
      <w:r>
        <w:rPr>
          <w:rFonts w:ascii="Times New Roman"/>
          <w:b w:val="false"/>
          <w:i w:val="false"/>
          <w:color w:val="000000"/>
          <w:sz w:val="28"/>
        </w:rPr>
        <w:t xml:space="preserve">
      </w:t>
      </w:r>
    </w:p>
    <w:bookmarkEnd w:id="28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52" w:id="2840"/>
    <w:p>
      <w:pPr>
        <w:spacing w:after="0"/>
        <w:ind w:left="0"/>
        <w:jc w:val="both"/>
      </w:pPr>
      <w:r>
        <w:rPr>
          <w:rFonts w:ascii="Times New Roman"/>
          <w:b w:val="false"/>
          <w:i w:val="false"/>
          <w:color w:val="000000"/>
          <w:sz w:val="28"/>
        </w:rPr>
        <w:t>
      где:</w:t>
      </w:r>
    </w:p>
    <w:bookmarkEnd w:id="2840"/>
    <w:bookmarkStart w:name="z2353" w:id="2841"/>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тц</w:t>
      </w:r>
      <w:r>
        <w:rPr>
          <w:rFonts w:ascii="Times New Roman"/>
          <w:b w:val="false"/>
          <w:i w:val="false"/>
          <w:color w:val="000000"/>
          <w:sz w:val="28"/>
        </w:rPr>
        <w:t xml:space="preserve"> – расход электрической энергии на собственные нужды турбинного цеха, определяется по показаниям приборов учета, тысяч кВт/ч;</w:t>
      </w:r>
    </w:p>
    <w:bookmarkEnd w:id="2841"/>
    <w:bookmarkStart w:name="z2354" w:id="2842"/>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кп</w:t>
      </w:r>
      <w:r>
        <w:rPr>
          <w:rFonts w:ascii="Times New Roman"/>
          <w:b w:val="false"/>
          <w:i w:val="false"/>
          <w:color w:val="000000"/>
          <w:sz w:val="28"/>
        </w:rPr>
        <w:t xml:space="preserve"> – расход электрической энергии на собственные нужды котельных агрегатов, участвующих в комбинированном производстве электрической и тепловой энергии, определяется по показаниям приборов учета, тысяч кВт/ч.</w:t>
      </w:r>
    </w:p>
    <w:bookmarkEnd w:id="2842"/>
    <w:bookmarkStart w:name="z2355" w:id="2843"/>
    <w:p>
      <w:pPr>
        <w:spacing w:after="0"/>
        <w:ind w:left="0"/>
        <w:jc w:val="both"/>
      </w:pPr>
      <w:r>
        <w:rPr>
          <w:rFonts w:ascii="Times New Roman"/>
          <w:b w:val="false"/>
          <w:i w:val="false"/>
          <w:color w:val="000000"/>
          <w:sz w:val="28"/>
        </w:rPr>
        <w:t>
      499. Коэффициент распределения расхода топлива по выработанной электрической энергии (К</w:t>
      </w:r>
      <w:r>
        <w:rPr>
          <w:rFonts w:ascii="Times New Roman"/>
          <w:b w:val="false"/>
          <w:i w:val="false"/>
          <w:color w:val="000000"/>
          <w:vertAlign w:val="subscript"/>
        </w:rPr>
        <w:t>э</w:t>
      </w:r>
      <w:r>
        <w:rPr>
          <w:rFonts w:ascii="Times New Roman"/>
          <w:b w:val="false"/>
          <w:i w:val="false"/>
          <w:color w:val="000000"/>
          <w:sz w:val="28"/>
        </w:rPr>
        <w:t>), определяется по формуле:</w:t>
      </w:r>
    </w:p>
    <w:bookmarkEnd w:id="2843"/>
    <w:bookmarkStart w:name="z2356" w:id="2844"/>
    <w:p>
      <w:pPr>
        <w:spacing w:after="0"/>
        <w:ind w:left="0"/>
        <w:jc w:val="both"/>
      </w:pPr>
      <w:r>
        <w:rPr>
          <w:rFonts w:ascii="Times New Roman"/>
          <w:b w:val="false"/>
          <w:i w:val="false"/>
          <w:color w:val="000000"/>
          <w:sz w:val="28"/>
        </w:rPr>
        <w:t xml:space="preserve">
      </w:t>
      </w:r>
    </w:p>
    <w:bookmarkEnd w:id="28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57" w:id="2845"/>
    <w:p>
      <w:pPr>
        <w:spacing w:after="0"/>
        <w:ind w:left="0"/>
        <w:jc w:val="both"/>
      </w:pPr>
      <w:r>
        <w:rPr>
          <w:rFonts w:ascii="Times New Roman"/>
          <w:b w:val="false"/>
          <w:i w:val="false"/>
          <w:color w:val="000000"/>
          <w:sz w:val="28"/>
        </w:rPr>
        <w:t>
      где:</w:t>
      </w:r>
    </w:p>
    <w:bookmarkEnd w:id="2845"/>
    <w:bookmarkStart w:name="z2358" w:id="2846"/>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тi</w:t>
      </w:r>
      <w:r>
        <w:rPr>
          <w:rFonts w:ascii="Times New Roman"/>
          <w:b w:val="false"/>
          <w:i w:val="false"/>
          <w:color w:val="000000"/>
          <w:sz w:val="28"/>
        </w:rPr>
        <w:t xml:space="preserve"> – расход тепла на і-ую турбоустановку, участвующую в комбинированном производстве, ккал/кВт/ч;</w:t>
      </w:r>
    </w:p>
    <w:bookmarkEnd w:id="2846"/>
    <w:bookmarkStart w:name="z2359" w:id="2847"/>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выработка электрической энергии і-ой турбоустановкой, участвующей в комбинированном производстве, тысяч кВт/ч;</w:t>
      </w:r>
    </w:p>
    <w:bookmarkEnd w:id="2847"/>
    <w:bookmarkStart w:name="z2360" w:id="2848"/>
    <w:p>
      <w:pPr>
        <w:spacing w:after="0"/>
        <w:ind w:left="0"/>
        <w:jc w:val="both"/>
      </w:pPr>
      <w:r>
        <w:rPr>
          <w:rFonts w:ascii="Times New Roman"/>
          <w:b w:val="false"/>
          <w:i w:val="false"/>
          <w:color w:val="000000"/>
          <w:sz w:val="28"/>
        </w:rPr>
        <w:t xml:space="preserve">
      </w:t>
      </w:r>
    </w:p>
    <w:bookmarkEnd w:id="2848"/>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собственные нужды турбинного цеха, %;</w:t>
      </w:r>
      <w:r>
        <w:br/>
      </w:r>
      <w:r>
        <w:rPr>
          <w:rFonts w:ascii="Times New Roman"/>
          <w:b w:val="false"/>
          <w:i w:val="false"/>
          <w:color w:val="000000"/>
          <w:sz w:val="28"/>
        </w:rPr>
        <w:t>
</w:t>
      </w:r>
    </w:p>
    <w:bookmarkStart w:name="z2361" w:id="2849"/>
    <w:p>
      <w:pPr>
        <w:spacing w:after="0"/>
        <w:ind w:left="0"/>
        <w:jc w:val="both"/>
      </w:pPr>
      <w:r>
        <w:rPr>
          <w:rFonts w:ascii="Times New Roman"/>
          <w:b w:val="false"/>
          <w:i w:val="false"/>
          <w:color w:val="000000"/>
          <w:sz w:val="28"/>
        </w:rPr>
        <w:t xml:space="preserve">
      </w:t>
      </w:r>
    </w:p>
    <w:bookmarkEnd w:id="2849"/>
    <w:p>
      <w:pPr>
        <w:spacing w:after="0"/>
        <w:ind w:left="0"/>
        <w:jc w:val="both"/>
      </w:pPr>
      <w:r>
        <w:t>[MISSING IMAGE: ,  ]</w:t>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ту</w:t>
      </w:r>
      <w:r>
        <w:rPr>
          <w:rFonts w:ascii="Times New Roman"/>
          <w:b w:val="false"/>
          <w:i w:val="false"/>
          <w:color w:val="000000"/>
          <w:sz w:val="28"/>
        </w:rPr>
        <w:t xml:space="preserve"> – суммарный по группам расход тепла на турбоустановки, участвующие в комбинированном производстве, Гкал. Расход тепла на турбоустановки, участвующие в комбинированном производстве, рассчитывается по каждой группе отдельно (высокое, среднее и низкое давление) по следующей формуле:</w:t>
      </w:r>
      <w:r>
        <w:br/>
      </w:r>
      <w:r>
        <w:rPr>
          <w:rFonts w:ascii="Times New Roman"/>
          <w:b w:val="false"/>
          <w:i w:val="false"/>
          <w:color w:val="000000"/>
          <w:sz w:val="28"/>
        </w:rPr>
        <w:t>
</w:t>
      </w:r>
    </w:p>
    <w:bookmarkStart w:name="z2362" w:id="2850"/>
    <w:p>
      <w:pPr>
        <w:spacing w:after="0"/>
        <w:ind w:left="0"/>
        <w:jc w:val="both"/>
      </w:pPr>
      <w:r>
        <w:rPr>
          <w:rFonts w:ascii="Times New Roman"/>
          <w:b w:val="false"/>
          <w:i w:val="false"/>
          <w:color w:val="000000"/>
          <w:sz w:val="28"/>
        </w:rPr>
        <w:t xml:space="preserve">
      </w:t>
      </w:r>
    </w:p>
    <w:bookmarkEnd w:id="285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63" w:id="2851"/>
    <w:p>
      <w:pPr>
        <w:spacing w:after="0"/>
        <w:ind w:left="0"/>
        <w:jc w:val="both"/>
      </w:pPr>
      <w:r>
        <w:rPr>
          <w:rFonts w:ascii="Times New Roman"/>
          <w:b w:val="false"/>
          <w:i w:val="false"/>
          <w:color w:val="000000"/>
          <w:sz w:val="28"/>
        </w:rPr>
        <w:t>
      где:</w:t>
      </w:r>
    </w:p>
    <w:bookmarkEnd w:id="2851"/>
    <w:bookmarkStart w:name="z2364" w:id="2852"/>
    <w:p>
      <w:pPr>
        <w:spacing w:after="0"/>
        <w:ind w:left="0"/>
        <w:jc w:val="both"/>
      </w:pPr>
      <w:r>
        <w:rPr>
          <w:rFonts w:ascii="Times New Roman"/>
          <w:b w:val="false"/>
          <w:i w:val="false"/>
          <w:color w:val="000000"/>
          <w:sz w:val="28"/>
        </w:rPr>
        <w:t xml:space="preserve">
      </w:t>
      </w:r>
    </w:p>
    <w:bookmarkEnd w:id="2852"/>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турбоустановки, участвующие в комбинированном производстве по группе, Гкал, определяемый по формуле:</w:t>
      </w:r>
      <w:r>
        <w:br/>
      </w:r>
      <w:r>
        <w:rPr>
          <w:rFonts w:ascii="Times New Roman"/>
          <w:b w:val="false"/>
          <w:i w:val="false"/>
          <w:color w:val="000000"/>
          <w:sz w:val="28"/>
        </w:rPr>
        <w:t>
</w:t>
      </w:r>
    </w:p>
    <w:bookmarkStart w:name="z2365" w:id="2853"/>
    <w:p>
      <w:pPr>
        <w:spacing w:after="0"/>
        <w:ind w:left="0"/>
        <w:jc w:val="both"/>
      </w:pPr>
      <w:r>
        <w:rPr>
          <w:rFonts w:ascii="Times New Roman"/>
          <w:b w:val="false"/>
          <w:i w:val="false"/>
          <w:color w:val="000000"/>
          <w:sz w:val="28"/>
        </w:rPr>
        <w:t xml:space="preserve">
      </w:t>
      </w:r>
    </w:p>
    <w:bookmarkEnd w:id="28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66" w:id="2854"/>
    <w:p>
      <w:pPr>
        <w:spacing w:after="0"/>
        <w:ind w:left="0"/>
        <w:jc w:val="both"/>
      </w:pPr>
      <w:r>
        <w:rPr>
          <w:rFonts w:ascii="Times New Roman"/>
          <w:b w:val="false"/>
          <w:i w:val="false"/>
          <w:color w:val="000000"/>
          <w:sz w:val="28"/>
        </w:rPr>
        <w:t>
      где:</w:t>
      </w:r>
    </w:p>
    <w:bookmarkEnd w:id="2854"/>
    <w:bookmarkStart w:name="z2367" w:id="2855"/>
    <w:p>
      <w:pPr>
        <w:spacing w:after="0"/>
        <w:ind w:left="0"/>
        <w:jc w:val="both"/>
      </w:pPr>
      <w:r>
        <w:rPr>
          <w:rFonts w:ascii="Times New Roman"/>
          <w:b w:val="false"/>
          <w:i w:val="false"/>
          <w:color w:val="000000"/>
          <w:sz w:val="28"/>
        </w:rPr>
        <w:t xml:space="preserve">
      </w:t>
      </w:r>
    </w:p>
    <w:bookmarkEnd w:id="2855"/>
    <w:p>
      <w:pPr>
        <w:spacing w:after="0"/>
        <w:ind w:left="0"/>
        <w:jc w:val="both"/>
      </w:pPr>
      <w:r>
        <w:t>[MISSING IMAGE: ,  ]</w:t>
      </w:r>
    </w:p>
    <w:p>
      <w:pPr>
        <w:spacing w:after="0"/>
        <w:ind w:left="0"/>
        <w:jc w:val="left"/>
      </w:pPr>
      <w:r>
        <w:rPr>
          <w:rFonts w:ascii="Times New Roman"/>
          <w:b w:val="false"/>
          <w:i w:val="false"/>
          <w:color w:val="000000"/>
          <w:sz w:val="28"/>
        </w:rPr>
        <w:t xml:space="preserve"> – тепловая нагрузка котельных агрегатов, участвующих в комбинированном производстве, Гкал;</w:t>
      </w:r>
      <w:r>
        <w:br/>
      </w:r>
      <w:r>
        <w:rPr>
          <w:rFonts w:ascii="Times New Roman"/>
          <w:b w:val="false"/>
          <w:i w:val="false"/>
          <w:color w:val="000000"/>
          <w:sz w:val="28"/>
        </w:rPr>
        <w:t>
</w:t>
      </w:r>
    </w:p>
    <w:bookmarkStart w:name="z2368" w:id="2856"/>
    <w:p>
      <w:pPr>
        <w:spacing w:after="0"/>
        <w:ind w:left="0"/>
        <w:jc w:val="both"/>
      </w:pPr>
      <w:r>
        <w:rPr>
          <w:rFonts w:ascii="Times New Roman"/>
          <w:b w:val="false"/>
          <w:i w:val="false"/>
          <w:color w:val="000000"/>
          <w:sz w:val="28"/>
        </w:rPr>
        <w:t xml:space="preserve">
      </w:t>
      </w:r>
    </w:p>
    <w:bookmarkEnd w:id="28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69" w:id="2857"/>
    <w:p>
      <w:pPr>
        <w:spacing w:after="0"/>
        <w:ind w:left="0"/>
        <w:jc w:val="both"/>
      </w:pPr>
      <w:r>
        <w:rPr>
          <w:rFonts w:ascii="Times New Roman"/>
          <w:b w:val="false"/>
          <w:i w:val="false"/>
          <w:color w:val="000000"/>
          <w:sz w:val="28"/>
        </w:rPr>
        <w:t>
      где:</w:t>
      </w:r>
    </w:p>
    <w:bookmarkEnd w:id="2857"/>
    <w:bookmarkStart w:name="z2370" w:id="2858"/>
    <w:p>
      <w:pPr>
        <w:spacing w:after="0"/>
        <w:ind w:left="0"/>
        <w:jc w:val="both"/>
      </w:pPr>
      <w:r>
        <w:rPr>
          <w:rFonts w:ascii="Times New Roman"/>
          <w:b w:val="false"/>
          <w:i w:val="false"/>
          <w:color w:val="000000"/>
          <w:sz w:val="28"/>
        </w:rPr>
        <w:t xml:space="preserve">
      </w:t>
      </w:r>
    </w:p>
    <w:bookmarkEnd w:id="2858"/>
    <w:p>
      <w:pPr>
        <w:spacing w:after="0"/>
        <w:ind w:left="0"/>
        <w:jc w:val="both"/>
      </w:pPr>
      <w:r>
        <w:t>[MISSING IMAGE: ,  ]</w:t>
      </w:r>
    </w:p>
    <w:p>
      <w:pPr>
        <w:spacing w:after="0"/>
        <w:ind w:left="0"/>
        <w:jc w:val="left"/>
      </w:pPr>
      <w:r>
        <w:rPr>
          <w:rFonts w:ascii="Times New Roman"/>
          <w:b w:val="false"/>
          <w:i w:val="false"/>
          <w:color w:val="000000"/>
          <w:sz w:val="28"/>
        </w:rPr>
        <w:t xml:space="preserve"> – тепловая нагрузка котельных агрегатов, участвующих в производстве только тепловой энергии, Гкал;</w:t>
      </w:r>
      <w:r>
        <w:br/>
      </w:r>
      <w:r>
        <w:rPr>
          <w:rFonts w:ascii="Times New Roman"/>
          <w:b w:val="false"/>
          <w:i w:val="false"/>
          <w:color w:val="000000"/>
          <w:sz w:val="28"/>
        </w:rPr>
        <w:t>
</w:t>
      </w:r>
    </w:p>
    <w:bookmarkStart w:name="z2371" w:id="2859"/>
    <w:p>
      <w:pPr>
        <w:spacing w:after="0"/>
        <w:ind w:left="0"/>
        <w:jc w:val="both"/>
      </w:pPr>
      <w:r>
        <w:rPr>
          <w:rFonts w:ascii="Times New Roman"/>
          <w:b w:val="false"/>
          <w:i w:val="false"/>
          <w:color w:val="000000"/>
          <w:sz w:val="28"/>
        </w:rPr>
        <w:t xml:space="preserve">
      </w:t>
      </w:r>
    </w:p>
    <w:bookmarkEnd w:id="2859"/>
    <w:p>
      <w:pPr>
        <w:spacing w:after="0"/>
        <w:ind w:left="0"/>
        <w:jc w:val="both"/>
      </w:pPr>
      <w:r>
        <w:t>[MISSING IMAGE: ,  ]</w:t>
      </w:r>
    </w:p>
    <w:p>
      <w:pPr>
        <w:spacing w:after="0"/>
        <w:ind w:left="0"/>
        <w:jc w:val="left"/>
      </w:pPr>
      <w:r>
        <w:rPr>
          <w:rFonts w:ascii="Times New Roman"/>
          <w:b w:val="false"/>
          <w:i w:val="false"/>
          <w:color w:val="000000"/>
          <w:sz w:val="28"/>
        </w:rPr>
        <w:t xml:space="preserve"> – тепловая нагрузка котельных агрегатов, участвующих в производстве только электрической энергии, Гкал;</w:t>
      </w:r>
      <w:r>
        <w:br/>
      </w:r>
      <w:r>
        <w:rPr>
          <w:rFonts w:ascii="Times New Roman"/>
          <w:b w:val="false"/>
          <w:i w:val="false"/>
          <w:color w:val="000000"/>
          <w:sz w:val="28"/>
        </w:rPr>
        <w:t>
</w:t>
      </w:r>
    </w:p>
    <w:bookmarkStart w:name="z2372" w:id="2860"/>
    <w:p>
      <w:pPr>
        <w:spacing w:after="0"/>
        <w:ind w:left="0"/>
        <w:jc w:val="both"/>
      </w:pPr>
      <w:r>
        <w:rPr>
          <w:rFonts w:ascii="Times New Roman"/>
          <w:b w:val="false"/>
          <w:i w:val="false"/>
          <w:color w:val="000000"/>
          <w:sz w:val="28"/>
        </w:rPr>
        <w:t>
      Qроу– тепловая нагрузка редукционно-охладительных устройств, не участвующих в комбинированном производстве тепловой и электрической энергии, Гкал;</w:t>
      </w:r>
    </w:p>
    <w:bookmarkEnd w:id="2860"/>
    <w:bookmarkStart w:name="z2373" w:id="2861"/>
    <w:p>
      <w:pPr>
        <w:spacing w:after="0"/>
        <w:ind w:left="0"/>
        <w:jc w:val="both"/>
      </w:pPr>
      <w:r>
        <w:rPr>
          <w:rFonts w:ascii="Times New Roman"/>
          <w:b w:val="false"/>
          <w:i w:val="false"/>
          <w:color w:val="000000"/>
          <w:sz w:val="28"/>
        </w:rPr>
        <w:t xml:space="preserve">
      </w:t>
      </w:r>
    </w:p>
    <w:bookmarkEnd w:id="2861"/>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турбоустановки, работающие по конденсационному режиму, определяемый в соответствии с нормативными характеристиками турбин, Гкал;</w:t>
      </w:r>
      <w:r>
        <w:br/>
      </w:r>
      <w:r>
        <w:rPr>
          <w:rFonts w:ascii="Times New Roman"/>
          <w:b w:val="false"/>
          <w:i w:val="false"/>
          <w:color w:val="000000"/>
          <w:sz w:val="28"/>
        </w:rPr>
        <w:t>
</w:t>
      </w:r>
    </w:p>
    <w:bookmarkStart w:name="z2374" w:id="2862"/>
    <w:p>
      <w:pPr>
        <w:spacing w:after="0"/>
        <w:ind w:left="0"/>
        <w:jc w:val="both"/>
      </w:pPr>
      <w:r>
        <w:rPr>
          <w:rFonts w:ascii="Times New Roman"/>
          <w:b w:val="false"/>
          <w:i w:val="false"/>
          <w:color w:val="000000"/>
          <w:sz w:val="28"/>
        </w:rPr>
        <w:t xml:space="preserve">
      </w:t>
      </w:r>
    </w:p>
    <w:bookmarkEnd w:id="2862"/>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собственные нужды котельного цеха при комбинированном производстве, Гкал, определяется по формуле:</w:t>
      </w:r>
      <w:r>
        <w:br/>
      </w:r>
      <w:r>
        <w:rPr>
          <w:rFonts w:ascii="Times New Roman"/>
          <w:b w:val="false"/>
          <w:i w:val="false"/>
          <w:color w:val="000000"/>
          <w:sz w:val="28"/>
        </w:rPr>
        <w:t>
</w:t>
      </w:r>
    </w:p>
    <w:bookmarkStart w:name="z2375" w:id="2863"/>
    <w:p>
      <w:pPr>
        <w:spacing w:after="0"/>
        <w:ind w:left="0"/>
        <w:jc w:val="both"/>
      </w:pPr>
      <w:r>
        <w:rPr>
          <w:rFonts w:ascii="Times New Roman"/>
          <w:b w:val="false"/>
          <w:i w:val="false"/>
          <w:color w:val="000000"/>
          <w:sz w:val="28"/>
        </w:rPr>
        <w:t xml:space="preserve">
      </w:t>
      </w:r>
    </w:p>
    <w:bookmarkEnd w:id="28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76" w:id="2864"/>
    <w:p>
      <w:pPr>
        <w:spacing w:after="0"/>
        <w:ind w:left="0"/>
        <w:jc w:val="both"/>
      </w:pPr>
      <w:r>
        <w:rPr>
          <w:rFonts w:ascii="Times New Roman"/>
          <w:b w:val="false"/>
          <w:i w:val="false"/>
          <w:color w:val="000000"/>
          <w:sz w:val="28"/>
        </w:rPr>
        <w:t>
      где:</w:t>
      </w:r>
    </w:p>
    <w:bookmarkEnd w:id="2864"/>
    <w:bookmarkStart w:name="z2377" w:id="2865"/>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сн</w:t>
      </w:r>
      <w:r>
        <w:rPr>
          <w:rFonts w:ascii="Times New Roman"/>
          <w:b w:val="false"/>
          <w:i w:val="false"/>
          <w:color w:val="000000"/>
          <w:sz w:val="28"/>
        </w:rPr>
        <w:t xml:space="preserve"> – удельный расход тепла на собственные нужды котельного цеха, %.</w:t>
      </w:r>
    </w:p>
    <w:bookmarkEnd w:id="2865"/>
    <w:bookmarkStart w:name="z2378" w:id="2866"/>
    <w:p>
      <w:pPr>
        <w:spacing w:after="0"/>
        <w:ind w:left="0"/>
        <w:jc w:val="both"/>
      </w:pPr>
      <w:r>
        <w:rPr>
          <w:rFonts w:ascii="Times New Roman"/>
          <w:b w:val="false"/>
          <w:i w:val="false"/>
          <w:color w:val="000000"/>
          <w:sz w:val="28"/>
        </w:rPr>
        <w:t>
      500. Коэффициент распределения по отпуску тепловой энергии, при комбинированном производстве определяется по формуле:</w:t>
      </w:r>
    </w:p>
    <w:bookmarkEnd w:id="2866"/>
    <w:bookmarkStart w:name="z2379" w:id="2867"/>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тэ</w:t>
      </w:r>
      <w:r>
        <w:rPr>
          <w:rFonts w:ascii="Times New Roman"/>
          <w:b w:val="false"/>
          <w:i w:val="false"/>
          <w:color w:val="000000"/>
          <w:sz w:val="28"/>
        </w:rPr>
        <w:t xml:space="preserve"> = 1 - k</w:t>
      </w:r>
      <w:r>
        <w:rPr>
          <w:rFonts w:ascii="Times New Roman"/>
          <w:b w:val="false"/>
          <w:i w:val="false"/>
          <w:color w:val="000000"/>
          <w:vertAlign w:val="subscript"/>
        </w:rPr>
        <w:t>ээ</w:t>
      </w:r>
      <w:r>
        <w:rPr>
          <w:rFonts w:ascii="Times New Roman"/>
          <w:b w:val="false"/>
          <w:i w:val="false"/>
          <w:color w:val="000000"/>
          <w:sz w:val="28"/>
        </w:rPr>
        <w:t>.</w:t>
      </w:r>
    </w:p>
    <w:bookmarkEnd w:id="2867"/>
    <w:bookmarkStart w:name="z2380" w:id="2868"/>
    <w:p>
      <w:pPr>
        <w:spacing w:after="0"/>
        <w:ind w:left="0"/>
        <w:jc w:val="both"/>
      </w:pPr>
      <w:r>
        <w:rPr>
          <w:rFonts w:ascii="Times New Roman"/>
          <w:b w:val="false"/>
          <w:i w:val="false"/>
          <w:color w:val="000000"/>
          <w:sz w:val="28"/>
        </w:rPr>
        <w:t>
      Раздел 3. Эксергетический метод определения коэффициента распределения</w:t>
      </w:r>
    </w:p>
    <w:bookmarkEnd w:id="2868"/>
    <w:bookmarkStart w:name="z2381" w:id="2869"/>
    <w:p>
      <w:pPr>
        <w:spacing w:after="0"/>
        <w:ind w:left="0"/>
        <w:jc w:val="both"/>
      </w:pPr>
      <w:r>
        <w:rPr>
          <w:rFonts w:ascii="Times New Roman"/>
          <w:b w:val="false"/>
          <w:i w:val="false"/>
          <w:color w:val="000000"/>
          <w:sz w:val="28"/>
        </w:rPr>
        <w:t>
      501. Коэффициент распределения по отпуску электроэнергии определяется по формуле:</w:t>
      </w:r>
    </w:p>
    <w:bookmarkEnd w:id="2869"/>
    <w:bookmarkStart w:name="z2382" w:id="2870"/>
    <w:p>
      <w:pPr>
        <w:spacing w:after="0"/>
        <w:ind w:left="0"/>
        <w:jc w:val="both"/>
      </w:pPr>
      <w:r>
        <w:rPr>
          <w:rFonts w:ascii="Times New Roman"/>
          <w:b w:val="false"/>
          <w:i w:val="false"/>
          <w:color w:val="000000"/>
          <w:sz w:val="28"/>
        </w:rPr>
        <w:t xml:space="preserve">
      </w:t>
      </w:r>
    </w:p>
    <w:bookmarkEnd w:id="28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83" w:id="2871"/>
    <w:p>
      <w:pPr>
        <w:spacing w:after="0"/>
        <w:ind w:left="0"/>
        <w:jc w:val="both"/>
      </w:pPr>
      <w:r>
        <w:rPr>
          <w:rFonts w:ascii="Times New Roman"/>
          <w:b w:val="false"/>
          <w:i w:val="false"/>
          <w:color w:val="000000"/>
          <w:sz w:val="28"/>
        </w:rPr>
        <w:t>
      где:</w:t>
      </w:r>
    </w:p>
    <w:bookmarkEnd w:id="2871"/>
    <w:bookmarkStart w:name="z2384" w:id="287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w:t>
      </w:r>
      <w:r>
        <w:rPr>
          <w:rFonts w:ascii="Times New Roman"/>
          <w:b w:val="false"/>
          <w:i w:val="false"/>
          <w:color w:val="000000"/>
          <w:sz w:val="28"/>
        </w:rPr>
        <w:t xml:space="preserve"> – коэффициент распределения расхода топлива по выработанной электроэнергии, рассчитываемый по следующей формуле:</w:t>
      </w:r>
    </w:p>
    <w:bookmarkEnd w:id="2872"/>
    <w:bookmarkStart w:name="z2385" w:id="2873"/>
    <w:p>
      <w:pPr>
        <w:spacing w:after="0"/>
        <w:ind w:left="0"/>
        <w:jc w:val="both"/>
      </w:pPr>
      <w:r>
        <w:rPr>
          <w:rFonts w:ascii="Times New Roman"/>
          <w:b w:val="false"/>
          <w:i w:val="false"/>
          <w:color w:val="000000"/>
          <w:sz w:val="28"/>
        </w:rPr>
        <w:t xml:space="preserve">
      </w:t>
      </w:r>
    </w:p>
    <w:bookmarkEnd w:id="28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86" w:id="2874"/>
    <w:p>
      <w:pPr>
        <w:spacing w:after="0"/>
        <w:ind w:left="0"/>
        <w:jc w:val="both"/>
      </w:pPr>
      <w:r>
        <w:rPr>
          <w:rFonts w:ascii="Times New Roman"/>
          <w:b w:val="false"/>
          <w:i w:val="false"/>
          <w:color w:val="000000"/>
          <w:sz w:val="28"/>
        </w:rPr>
        <w:t>
      где:</w:t>
      </w:r>
    </w:p>
    <w:bookmarkEnd w:id="2874"/>
    <w:bookmarkStart w:name="z2387" w:id="2875"/>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вых</w:t>
      </w:r>
      <w:r>
        <w:rPr>
          <w:rFonts w:ascii="Times New Roman"/>
          <w:b w:val="false"/>
          <w:i w:val="false"/>
          <w:color w:val="000000"/>
          <w:sz w:val="28"/>
        </w:rPr>
        <w:t xml:space="preserve"> – выходная эксергия теплоэлектроцентраля, Гкал, определяемая по формуле:</w:t>
      </w:r>
    </w:p>
    <w:bookmarkEnd w:id="2875"/>
    <w:bookmarkStart w:name="z2388" w:id="2876"/>
    <w:p>
      <w:pPr>
        <w:spacing w:after="0"/>
        <w:ind w:left="0"/>
        <w:jc w:val="both"/>
      </w:pPr>
      <w:r>
        <w:rPr>
          <w:rFonts w:ascii="Times New Roman"/>
          <w:b w:val="false"/>
          <w:i w:val="false"/>
          <w:color w:val="000000"/>
          <w:sz w:val="28"/>
        </w:rPr>
        <w:t xml:space="preserve">
      </w:t>
      </w:r>
    </w:p>
    <w:bookmarkEnd w:id="28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89" w:id="2877"/>
    <w:p>
      <w:pPr>
        <w:spacing w:after="0"/>
        <w:ind w:left="0"/>
        <w:jc w:val="both"/>
      </w:pPr>
      <w:r>
        <w:rPr>
          <w:rFonts w:ascii="Times New Roman"/>
          <w:b w:val="false"/>
          <w:i w:val="false"/>
          <w:color w:val="000000"/>
          <w:sz w:val="28"/>
        </w:rPr>
        <w:t>
      где:</w:t>
      </w:r>
    </w:p>
    <w:bookmarkEnd w:id="2877"/>
    <w:bookmarkStart w:name="z2390" w:id="2878"/>
    <w:p>
      <w:pPr>
        <w:spacing w:after="0"/>
        <w:ind w:left="0"/>
        <w:jc w:val="both"/>
      </w:pPr>
      <w:r>
        <w:rPr>
          <w:rFonts w:ascii="Times New Roman"/>
          <w:b w:val="false"/>
          <w:i w:val="false"/>
          <w:color w:val="000000"/>
          <w:sz w:val="28"/>
        </w:rPr>
        <w:t xml:space="preserve">
      </w:t>
      </w:r>
    </w:p>
    <w:bookmarkEnd w:id="2878"/>
    <w:p>
      <w:pPr>
        <w:spacing w:after="0"/>
        <w:ind w:left="0"/>
        <w:jc w:val="both"/>
      </w:pPr>
      <w:r>
        <w:t>[MISSING IMAGE: ,  ]</w:t>
      </w:r>
    </w:p>
    <w:p>
      <w:pPr>
        <w:spacing w:after="0"/>
        <w:ind w:left="0"/>
        <w:jc w:val="left"/>
      </w:pPr>
      <w:r>
        <w:rPr>
          <w:rFonts w:ascii="Times New Roman"/>
          <w:b w:val="false"/>
          <w:i w:val="false"/>
          <w:color w:val="000000"/>
          <w:sz w:val="28"/>
        </w:rPr>
        <w:t xml:space="preserve"> Ew,i – сумма эксергии потоков пара, вырабатывающего электроэнергию і-тым турбогенератором, участвующим в комбинированном производстве электрической и тепловой энергии, Гкал. Эксергия потоков пара, вырабатывающего электроэнергию i-тым турбогенератором, участвующим в комбинированном производстве электрической и тепловой энергии (E</w:t>
      </w:r>
      <w:r>
        <w:rPr>
          <w:rFonts w:ascii="Times New Roman"/>
          <w:b w:val="false"/>
          <w:i w:val="false"/>
          <w:color w:val="000000"/>
          <w:vertAlign w:val="subscript"/>
        </w:rPr>
        <w:t>w</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определяется по формуле:</w:t>
      </w:r>
      <w:r>
        <w:br/>
      </w:r>
      <w:r>
        <w:rPr>
          <w:rFonts w:ascii="Times New Roman"/>
          <w:b w:val="false"/>
          <w:i w:val="false"/>
          <w:color w:val="000000"/>
          <w:sz w:val="28"/>
        </w:rPr>
        <w:t>
</w:t>
      </w:r>
    </w:p>
    <w:bookmarkStart w:name="z2391" w:id="2879"/>
    <w:p>
      <w:pPr>
        <w:spacing w:after="0"/>
        <w:ind w:left="0"/>
        <w:jc w:val="both"/>
      </w:pPr>
      <w:r>
        <w:rPr>
          <w:rFonts w:ascii="Times New Roman"/>
          <w:b w:val="false"/>
          <w:i w:val="false"/>
          <w:color w:val="000000"/>
          <w:sz w:val="28"/>
        </w:rPr>
        <w:t>
      E</w:t>
      </w:r>
      <w:r>
        <w:rPr>
          <w:rFonts w:ascii="Times New Roman"/>
          <w:b w:val="false"/>
          <w:i w:val="false"/>
          <w:color w:val="000000"/>
          <w:vertAlign w:val="subscript"/>
        </w:rPr>
        <w:t>w</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0.86 * Wi,</w:t>
      </w:r>
    </w:p>
    <w:bookmarkEnd w:id="2879"/>
    <w:bookmarkStart w:name="z2392" w:id="2880"/>
    <w:p>
      <w:pPr>
        <w:spacing w:after="0"/>
        <w:ind w:left="0"/>
        <w:jc w:val="both"/>
      </w:pPr>
      <w:r>
        <w:rPr>
          <w:rFonts w:ascii="Times New Roman"/>
          <w:b w:val="false"/>
          <w:i w:val="false"/>
          <w:color w:val="000000"/>
          <w:sz w:val="28"/>
        </w:rPr>
        <w:t xml:space="preserve">
      </w:t>
      </w:r>
    </w:p>
    <w:bookmarkEnd w:id="2880"/>
    <w:p>
      <w:pPr>
        <w:spacing w:after="0"/>
        <w:ind w:left="0"/>
        <w:jc w:val="both"/>
      </w:pPr>
      <w:r>
        <w:t>[MISSING IMAGE: ,  ]</w:t>
      </w:r>
    </w:p>
    <w:p>
      <w:pPr>
        <w:spacing w:after="0"/>
        <w:ind w:left="0"/>
        <w:jc w:val="left"/>
      </w:pPr>
      <w:r>
        <w:rPr>
          <w:rFonts w:ascii="Times New Roman"/>
          <w:b w:val="false"/>
          <w:i w:val="false"/>
          <w:color w:val="000000"/>
          <w:sz w:val="28"/>
        </w:rPr>
        <w:t xml:space="preserve"> E</w:t>
      </w:r>
      <w:r>
        <w:rPr>
          <w:rFonts w:ascii="Times New Roman"/>
          <w:b w:val="false"/>
          <w:i w:val="false"/>
          <w:color w:val="000000"/>
          <w:vertAlign w:val="subscript"/>
        </w:rPr>
        <w:t>по</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сумма эксергии потоков пара производственного отбора (включая противодавление турбин типа Р), Гкал. Эксергия пара производственного отбора (Eпо), определяется по формуле:</w:t>
      </w:r>
      <w:r>
        <w:br/>
      </w:r>
      <w:r>
        <w:rPr>
          <w:rFonts w:ascii="Times New Roman"/>
          <w:b w:val="false"/>
          <w:i w:val="false"/>
          <w:color w:val="000000"/>
          <w:sz w:val="28"/>
        </w:rPr>
        <w:t>
</w:t>
      </w:r>
    </w:p>
    <w:bookmarkStart w:name="z2393" w:id="2881"/>
    <w:p>
      <w:pPr>
        <w:spacing w:after="0"/>
        <w:ind w:left="0"/>
        <w:jc w:val="both"/>
      </w:pPr>
      <w:r>
        <w:rPr>
          <w:rFonts w:ascii="Times New Roman"/>
          <w:b w:val="false"/>
          <w:i w:val="false"/>
          <w:color w:val="000000"/>
          <w:sz w:val="28"/>
        </w:rPr>
        <w:t xml:space="preserve">
      </w:t>
      </w:r>
    </w:p>
    <w:bookmarkEnd w:id="28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94" w:id="2882"/>
    <w:p>
      <w:pPr>
        <w:spacing w:after="0"/>
        <w:ind w:left="0"/>
        <w:jc w:val="both"/>
      </w:pPr>
      <w:r>
        <w:rPr>
          <w:rFonts w:ascii="Times New Roman"/>
          <w:b w:val="false"/>
          <w:i w:val="false"/>
          <w:color w:val="000000"/>
          <w:sz w:val="28"/>
        </w:rPr>
        <w:t>
      где:</w:t>
      </w:r>
    </w:p>
    <w:bookmarkEnd w:id="2882"/>
    <w:bookmarkStart w:name="z2395" w:id="288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по</w:t>
      </w:r>
      <w:r>
        <w:rPr>
          <w:rFonts w:ascii="Times New Roman"/>
          <w:b w:val="false"/>
          <w:i w:val="false"/>
          <w:color w:val="000000"/>
          <w:sz w:val="28"/>
        </w:rPr>
        <w:t xml:space="preserve"> – тепловая нагрузка производственного отбора, Гкал;</w:t>
      </w:r>
    </w:p>
    <w:bookmarkEnd w:id="2883"/>
    <w:bookmarkStart w:name="z2396" w:id="2884"/>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по</w:t>
      </w:r>
      <w:r>
        <w:rPr>
          <w:rFonts w:ascii="Times New Roman"/>
          <w:b w:val="false"/>
          <w:i w:val="false"/>
          <w:color w:val="000000"/>
          <w:sz w:val="28"/>
        </w:rPr>
        <w:t>, h</w:t>
      </w:r>
      <w:r>
        <w:rPr>
          <w:rFonts w:ascii="Times New Roman"/>
          <w:b w:val="false"/>
          <w:i w:val="false"/>
          <w:color w:val="000000"/>
          <w:vertAlign w:val="subscript"/>
        </w:rPr>
        <w:t>ок</w:t>
      </w:r>
      <w:r>
        <w:rPr>
          <w:rFonts w:ascii="Times New Roman"/>
          <w:b w:val="false"/>
          <w:i w:val="false"/>
          <w:color w:val="000000"/>
          <w:sz w:val="28"/>
        </w:rPr>
        <w:t xml:space="preserve"> – удельная энтальпия пара соответственно производственного отбора и обратного конденсата, ккал/кг;</w:t>
      </w:r>
    </w:p>
    <w:bookmarkEnd w:id="2884"/>
    <w:bookmarkStart w:name="z2397" w:id="2885"/>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по</w:t>
      </w:r>
      <w:r>
        <w:rPr>
          <w:rFonts w:ascii="Times New Roman"/>
          <w:b w:val="false"/>
          <w:i w:val="false"/>
          <w:color w:val="000000"/>
          <w:sz w:val="28"/>
        </w:rPr>
        <w:t>, S</w:t>
      </w:r>
      <w:r>
        <w:rPr>
          <w:rFonts w:ascii="Times New Roman"/>
          <w:b w:val="false"/>
          <w:i w:val="false"/>
          <w:color w:val="000000"/>
          <w:vertAlign w:val="subscript"/>
        </w:rPr>
        <w:t>ок</w:t>
      </w:r>
      <w:r>
        <w:rPr>
          <w:rFonts w:ascii="Times New Roman"/>
          <w:b w:val="false"/>
          <w:i w:val="false"/>
          <w:color w:val="000000"/>
          <w:sz w:val="28"/>
        </w:rPr>
        <w:t xml:space="preserve"> – соответственно удельная энтропия пара производственного отбора и обратного конденсата, килокалорий на 1 килограмм и конденсат (далее – ккал/(кг*К));</w:t>
      </w:r>
    </w:p>
    <w:bookmarkEnd w:id="2885"/>
    <w:bookmarkStart w:name="z2398" w:id="2886"/>
    <w:p>
      <w:pPr>
        <w:spacing w:after="0"/>
        <w:ind w:left="0"/>
        <w:jc w:val="both"/>
      </w:pPr>
      <w:r>
        <w:rPr>
          <w:rFonts w:ascii="Times New Roman"/>
          <w:b w:val="false"/>
          <w:i w:val="false"/>
          <w:color w:val="000000"/>
          <w:sz w:val="28"/>
        </w:rPr>
        <w:t>
      a</w:t>
      </w:r>
      <w:r>
        <w:rPr>
          <w:rFonts w:ascii="Times New Roman"/>
          <w:b w:val="false"/>
          <w:i w:val="false"/>
          <w:color w:val="000000"/>
          <w:vertAlign w:val="subscript"/>
        </w:rPr>
        <w:t>ок</w:t>
      </w:r>
      <w:r>
        <w:rPr>
          <w:rFonts w:ascii="Times New Roman"/>
          <w:b w:val="false"/>
          <w:i w:val="false"/>
          <w:color w:val="000000"/>
          <w:sz w:val="28"/>
        </w:rPr>
        <w:t xml:space="preserve"> – доля обратного конденсата;</w:t>
      </w:r>
    </w:p>
    <w:bookmarkEnd w:id="2886"/>
    <w:bookmarkStart w:name="z2399" w:id="288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 xml:space="preserve"> – абсолютная средняя температура окружающей среды, конденсат (далее – К);</w:t>
      </w:r>
    </w:p>
    <w:bookmarkEnd w:id="2887"/>
    <w:bookmarkStart w:name="z2400" w:id="2888"/>
    <w:p>
      <w:pPr>
        <w:spacing w:after="0"/>
        <w:ind w:left="0"/>
        <w:jc w:val="both"/>
      </w:pPr>
      <w:r>
        <w:rPr>
          <w:rFonts w:ascii="Times New Roman"/>
          <w:b w:val="false"/>
          <w:i w:val="false"/>
          <w:color w:val="000000"/>
          <w:sz w:val="28"/>
        </w:rPr>
        <w:t xml:space="preserve">
      </w:t>
      </w:r>
    </w:p>
    <w:bookmarkEnd w:id="2888"/>
    <w:p>
      <w:pPr>
        <w:spacing w:after="0"/>
        <w:ind w:left="0"/>
        <w:jc w:val="both"/>
      </w:pPr>
      <w:r>
        <w:t>[MISSING IMAGE: ,  ]</w:t>
      </w:r>
    </w:p>
    <w:p>
      <w:pPr>
        <w:spacing w:after="0"/>
        <w:ind w:left="0"/>
        <w:jc w:val="left"/>
      </w:pPr>
      <w:r>
        <w:rPr>
          <w:rFonts w:ascii="Times New Roman"/>
          <w:b w:val="false"/>
          <w:i w:val="false"/>
          <w:color w:val="000000"/>
          <w:sz w:val="28"/>
        </w:rPr>
        <w:t xml:space="preserve"> E</w:t>
      </w:r>
      <w:r>
        <w:rPr>
          <w:rFonts w:ascii="Times New Roman"/>
          <w:b w:val="false"/>
          <w:i w:val="false"/>
          <w:color w:val="000000"/>
          <w:vertAlign w:val="subscript"/>
        </w:rPr>
        <w:t>т</w:t>
      </w:r>
      <w:r>
        <w:rPr>
          <w:rFonts w:ascii="Times New Roman"/>
          <w:b w:val="false"/>
          <w:i w:val="false"/>
          <w:color w:val="000000"/>
          <w:sz w:val="28"/>
        </w:rPr>
        <w:t xml:space="preserve"> – сумма эксергии потоков пара теплофикационного отбора, Гкал. Эксергия потока пара теплофикационного отбора (Е</w:t>
      </w:r>
      <w:r>
        <w:rPr>
          <w:rFonts w:ascii="Times New Roman"/>
          <w:b w:val="false"/>
          <w:i w:val="false"/>
          <w:color w:val="000000"/>
          <w:vertAlign w:val="subscript"/>
        </w:rPr>
        <w:t>т</w:t>
      </w:r>
      <w:r>
        <w:rPr>
          <w:rFonts w:ascii="Times New Roman"/>
          <w:b w:val="false"/>
          <w:i w:val="false"/>
          <w:color w:val="000000"/>
          <w:sz w:val="28"/>
        </w:rPr>
        <w:t>), определяется по формуле:</w:t>
      </w:r>
      <w:r>
        <w:br/>
      </w:r>
      <w:r>
        <w:rPr>
          <w:rFonts w:ascii="Times New Roman"/>
          <w:b w:val="false"/>
          <w:i w:val="false"/>
          <w:color w:val="000000"/>
          <w:sz w:val="28"/>
        </w:rPr>
        <w:t>
</w:t>
      </w:r>
    </w:p>
    <w:bookmarkStart w:name="z2401" w:id="2889"/>
    <w:p>
      <w:pPr>
        <w:spacing w:after="0"/>
        <w:ind w:left="0"/>
        <w:jc w:val="both"/>
      </w:pPr>
      <w:r>
        <w:rPr>
          <w:rFonts w:ascii="Times New Roman"/>
          <w:b w:val="false"/>
          <w:i w:val="false"/>
          <w:color w:val="000000"/>
          <w:sz w:val="28"/>
        </w:rPr>
        <w:t xml:space="preserve">
      </w:t>
      </w:r>
    </w:p>
    <w:bookmarkEnd w:id="28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02" w:id="2890"/>
    <w:p>
      <w:pPr>
        <w:spacing w:after="0"/>
        <w:ind w:left="0"/>
        <w:jc w:val="both"/>
      </w:pPr>
      <w:r>
        <w:rPr>
          <w:rFonts w:ascii="Times New Roman"/>
          <w:b w:val="false"/>
          <w:i w:val="false"/>
          <w:color w:val="000000"/>
          <w:sz w:val="28"/>
        </w:rPr>
        <w:t>
      где:</w:t>
      </w:r>
    </w:p>
    <w:bookmarkEnd w:id="2890"/>
    <w:bookmarkStart w:name="z2403" w:id="2891"/>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w:t>
      </w:r>
      <w:r>
        <w:rPr>
          <w:rFonts w:ascii="Times New Roman"/>
          <w:b w:val="false"/>
          <w:i w:val="false"/>
          <w:color w:val="000000"/>
          <w:sz w:val="28"/>
        </w:rPr>
        <w:t xml:space="preserve"> – тепловая нагрузка теплофикационного отбора, Гкал;</w:t>
      </w:r>
    </w:p>
    <w:bookmarkEnd w:id="2891"/>
    <w:bookmarkStart w:name="z2404" w:id="2892"/>
    <w:p>
      <w:pPr>
        <w:spacing w:after="0"/>
        <w:ind w:left="0"/>
        <w:jc w:val="both"/>
      </w:pPr>
      <w:r>
        <w:rPr>
          <w:rFonts w:ascii="Times New Roman"/>
          <w:b w:val="false"/>
          <w:i w:val="false"/>
          <w:color w:val="000000"/>
          <w:sz w:val="28"/>
        </w:rPr>
        <w:t>
      S</w:t>
      </w:r>
      <w:r>
        <w:rPr>
          <w:rFonts w:ascii="Times New Roman"/>
          <w:b w:val="false"/>
          <w:i w:val="false"/>
          <w:color w:val="000000"/>
          <w:vertAlign w:val="subscript"/>
        </w:rPr>
        <w:t>т</w:t>
      </w:r>
      <w:r>
        <w:rPr>
          <w:rFonts w:ascii="Times New Roman"/>
          <w:b w:val="false"/>
          <w:i w:val="false"/>
          <w:color w:val="000000"/>
          <w:sz w:val="28"/>
        </w:rPr>
        <w:t>, S'</w:t>
      </w:r>
      <w:r>
        <w:rPr>
          <w:rFonts w:ascii="Times New Roman"/>
          <w:b w:val="false"/>
          <w:i w:val="false"/>
          <w:color w:val="000000"/>
          <w:vertAlign w:val="subscript"/>
        </w:rPr>
        <w:t>т</w:t>
      </w:r>
      <w:r>
        <w:rPr>
          <w:rFonts w:ascii="Times New Roman"/>
          <w:b w:val="false"/>
          <w:i w:val="false"/>
          <w:color w:val="000000"/>
          <w:sz w:val="28"/>
        </w:rPr>
        <w:t xml:space="preserve"> – соответственно удельная энтропия пара и конденсата теплофикационного отбора, ккал/(кг*К);</w:t>
      </w:r>
    </w:p>
    <w:bookmarkEnd w:id="2892"/>
    <w:bookmarkStart w:name="z2405" w:id="2893"/>
    <w:p>
      <w:pPr>
        <w:spacing w:after="0"/>
        <w:ind w:left="0"/>
        <w:jc w:val="both"/>
      </w:pPr>
      <w:r>
        <w:rPr>
          <w:rFonts w:ascii="Times New Roman"/>
          <w:b w:val="false"/>
          <w:i w:val="false"/>
          <w:color w:val="000000"/>
          <w:sz w:val="28"/>
        </w:rPr>
        <w:t>
      h</w:t>
      </w:r>
      <w:r>
        <w:rPr>
          <w:rFonts w:ascii="Times New Roman"/>
          <w:b w:val="false"/>
          <w:i w:val="false"/>
          <w:color w:val="000000"/>
          <w:vertAlign w:val="subscript"/>
        </w:rPr>
        <w:t>т</w:t>
      </w:r>
      <w:r>
        <w:rPr>
          <w:rFonts w:ascii="Times New Roman"/>
          <w:b w:val="false"/>
          <w:i w:val="false"/>
          <w:color w:val="000000"/>
          <w:sz w:val="28"/>
        </w:rPr>
        <w:t>, h'</w:t>
      </w:r>
      <w:r>
        <w:rPr>
          <w:rFonts w:ascii="Times New Roman"/>
          <w:b w:val="false"/>
          <w:i w:val="false"/>
          <w:color w:val="000000"/>
          <w:vertAlign w:val="subscript"/>
        </w:rPr>
        <w:t>т</w:t>
      </w:r>
      <w:r>
        <w:rPr>
          <w:rFonts w:ascii="Times New Roman"/>
          <w:b w:val="false"/>
          <w:i w:val="false"/>
          <w:color w:val="000000"/>
          <w:sz w:val="28"/>
        </w:rPr>
        <w:t xml:space="preserve"> – соответственно удельная энтальпия пара и конденсата теплофикационного отбора, ккал/кг;</w:t>
      </w:r>
    </w:p>
    <w:bookmarkEnd w:id="2893"/>
    <w:bookmarkStart w:name="z2406" w:id="2894"/>
    <w:p>
      <w:pPr>
        <w:spacing w:after="0"/>
        <w:ind w:left="0"/>
        <w:jc w:val="both"/>
      </w:pPr>
      <w:r>
        <w:rPr>
          <w:rFonts w:ascii="Times New Roman"/>
          <w:b w:val="false"/>
          <w:i w:val="false"/>
          <w:color w:val="000000"/>
          <w:sz w:val="28"/>
        </w:rPr>
        <w:t xml:space="preserve">
      </w:t>
      </w:r>
    </w:p>
    <w:bookmarkEnd w:id="2894"/>
    <w:p>
      <w:pPr>
        <w:spacing w:after="0"/>
        <w:ind w:left="0"/>
        <w:jc w:val="both"/>
      </w:pPr>
      <w:r>
        <w:t>[MISSING IMAGE: ,  ]</w:t>
      </w:r>
    </w:p>
    <w:p>
      <w:pPr>
        <w:spacing w:after="0"/>
        <w:ind w:left="0"/>
        <w:jc w:val="left"/>
      </w:pPr>
      <w:r>
        <w:rPr>
          <w:rFonts w:ascii="Times New Roman"/>
          <w:b w:val="false"/>
          <w:i w:val="false"/>
          <w:color w:val="000000"/>
          <w:sz w:val="28"/>
        </w:rPr>
        <w:t xml:space="preserve"> Е</w:t>
      </w:r>
      <w:r>
        <w:rPr>
          <w:rFonts w:ascii="Times New Roman"/>
          <w:b w:val="false"/>
          <w:i w:val="false"/>
          <w:color w:val="000000"/>
          <w:vertAlign w:val="subscript"/>
        </w:rPr>
        <w:t>к</w:t>
      </w:r>
      <w:r>
        <w:rPr>
          <w:rFonts w:ascii="Times New Roman"/>
          <w:b w:val="false"/>
          <w:i w:val="false"/>
          <w:color w:val="000000"/>
          <w:sz w:val="28"/>
        </w:rPr>
        <w:t xml:space="preserve"> – сумма эксергии потоков пара в конденсаторе, Гкал. Эксергия потока пара в конденсаторе (Ек), определяется по формуле:</w:t>
      </w:r>
      <w:r>
        <w:br/>
      </w:r>
      <w:r>
        <w:rPr>
          <w:rFonts w:ascii="Times New Roman"/>
          <w:b w:val="false"/>
          <w:i w:val="false"/>
          <w:color w:val="000000"/>
          <w:sz w:val="28"/>
        </w:rPr>
        <w:t>
</w:t>
      </w:r>
    </w:p>
    <w:bookmarkStart w:name="z2407" w:id="2895"/>
    <w:p>
      <w:pPr>
        <w:spacing w:after="0"/>
        <w:ind w:left="0"/>
        <w:jc w:val="both"/>
      </w:pPr>
      <w:r>
        <w:rPr>
          <w:rFonts w:ascii="Times New Roman"/>
          <w:b w:val="false"/>
          <w:i w:val="false"/>
          <w:color w:val="000000"/>
          <w:sz w:val="28"/>
        </w:rPr>
        <w:t xml:space="preserve">
      </w:t>
      </w:r>
    </w:p>
    <w:bookmarkEnd w:id="289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08" w:id="2896"/>
    <w:p>
      <w:pPr>
        <w:spacing w:after="0"/>
        <w:ind w:left="0"/>
        <w:jc w:val="both"/>
      </w:pPr>
      <w:r>
        <w:rPr>
          <w:rFonts w:ascii="Times New Roman"/>
          <w:b w:val="false"/>
          <w:i w:val="false"/>
          <w:color w:val="000000"/>
          <w:sz w:val="28"/>
        </w:rPr>
        <w:t>
      где:</w:t>
      </w:r>
    </w:p>
    <w:bookmarkEnd w:id="2896"/>
    <w:bookmarkStart w:name="z2409" w:id="289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w:t>
      </w:r>
      <w:r>
        <w:rPr>
          <w:rFonts w:ascii="Times New Roman"/>
          <w:b w:val="false"/>
          <w:i w:val="false"/>
          <w:color w:val="000000"/>
          <w:sz w:val="28"/>
        </w:rPr>
        <w:t xml:space="preserve"> – тепловая нагрузка конденсатора, Гкал:</w:t>
      </w:r>
    </w:p>
    <w:bookmarkEnd w:id="2897"/>
    <w:bookmarkStart w:name="z2410" w:id="2898"/>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w:t>
      </w:r>
      <w:r>
        <w:rPr>
          <w:rFonts w:ascii="Times New Roman"/>
          <w:b w:val="false"/>
          <w:i w:val="false"/>
          <w:color w:val="000000"/>
          <w:sz w:val="28"/>
        </w:rPr>
        <w:t>, S'</w:t>
      </w:r>
      <w:r>
        <w:rPr>
          <w:rFonts w:ascii="Times New Roman"/>
          <w:b w:val="false"/>
          <w:i w:val="false"/>
          <w:color w:val="000000"/>
          <w:vertAlign w:val="subscript"/>
        </w:rPr>
        <w:t>к</w:t>
      </w:r>
      <w:r>
        <w:rPr>
          <w:rFonts w:ascii="Times New Roman"/>
          <w:b w:val="false"/>
          <w:i w:val="false"/>
          <w:color w:val="000000"/>
          <w:sz w:val="28"/>
        </w:rPr>
        <w:t xml:space="preserve"> – соответственно энтропия пара и конденсата в конденсаторе, ккал/(кг*К);</w:t>
      </w:r>
    </w:p>
    <w:bookmarkEnd w:id="2898"/>
    <w:bookmarkStart w:name="z2411" w:id="2899"/>
    <w:p>
      <w:pPr>
        <w:spacing w:after="0"/>
        <w:ind w:left="0"/>
        <w:jc w:val="both"/>
      </w:pPr>
      <w:r>
        <w:rPr>
          <w:rFonts w:ascii="Times New Roman"/>
          <w:b w:val="false"/>
          <w:i w:val="false"/>
          <w:color w:val="000000"/>
          <w:sz w:val="28"/>
        </w:rPr>
        <w:t>
      h</w:t>
      </w:r>
      <w:r>
        <w:rPr>
          <w:rFonts w:ascii="Times New Roman"/>
          <w:b w:val="false"/>
          <w:i w:val="false"/>
          <w:color w:val="000000"/>
          <w:vertAlign w:val="subscript"/>
        </w:rPr>
        <w:t>к</w:t>
      </w:r>
      <w:r>
        <w:rPr>
          <w:rFonts w:ascii="Times New Roman"/>
          <w:b w:val="false"/>
          <w:i w:val="false"/>
          <w:color w:val="000000"/>
          <w:sz w:val="28"/>
        </w:rPr>
        <w:t>, h'</w:t>
      </w:r>
      <w:r>
        <w:rPr>
          <w:rFonts w:ascii="Times New Roman"/>
          <w:b w:val="false"/>
          <w:i w:val="false"/>
          <w:color w:val="000000"/>
          <w:vertAlign w:val="subscript"/>
        </w:rPr>
        <w:t xml:space="preserve">к </w:t>
      </w:r>
      <w:r>
        <w:rPr>
          <w:rFonts w:ascii="Times New Roman"/>
          <w:b w:val="false"/>
          <w:i w:val="false"/>
          <w:color w:val="000000"/>
          <w:sz w:val="28"/>
        </w:rPr>
        <w:t>– соответственно энтальпия пара и конденсата в конденсаторе, ккал/кг.</w:t>
      </w:r>
    </w:p>
    <w:bookmarkEnd w:id="2899"/>
    <w:bookmarkStart w:name="z2412" w:id="2900"/>
    <w:p>
      <w:pPr>
        <w:spacing w:after="0"/>
        <w:ind w:left="0"/>
        <w:jc w:val="both"/>
      </w:pPr>
      <w:r>
        <w:rPr>
          <w:rFonts w:ascii="Times New Roman"/>
          <w:b w:val="false"/>
          <w:i w:val="false"/>
          <w:color w:val="000000"/>
          <w:sz w:val="28"/>
        </w:rPr>
        <w:t>
      502. Коэффициент распределения по отпуску тепловой энергии, при комбинированном производстве определяется по формуле:</w:t>
      </w:r>
    </w:p>
    <w:bookmarkEnd w:id="2900"/>
    <w:bookmarkStart w:name="z2413" w:id="2901"/>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тэ</w:t>
      </w:r>
      <w:r>
        <w:rPr>
          <w:rFonts w:ascii="Times New Roman"/>
          <w:b w:val="false"/>
          <w:i w:val="false"/>
          <w:color w:val="000000"/>
          <w:sz w:val="28"/>
        </w:rPr>
        <w:t xml:space="preserve"> = 1 - k</w:t>
      </w:r>
      <w:r>
        <w:rPr>
          <w:rFonts w:ascii="Times New Roman"/>
          <w:b w:val="false"/>
          <w:i w:val="false"/>
          <w:color w:val="000000"/>
          <w:vertAlign w:val="subscript"/>
        </w:rPr>
        <w:t>ээ</w:t>
      </w:r>
      <w:r>
        <w:rPr>
          <w:rFonts w:ascii="Times New Roman"/>
          <w:b w:val="false"/>
          <w:i w:val="false"/>
          <w:color w:val="000000"/>
          <w:sz w:val="28"/>
        </w:rPr>
        <w:t>.</w:t>
      </w:r>
    </w:p>
    <w:bookmarkEnd w:id="2901"/>
    <w:bookmarkStart w:name="z2414" w:id="290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Разделение доходов и задействованных активов между тепловой и электрической энергией при их комбинированной выработке</w:t>
      </w:r>
    </w:p>
    <w:bookmarkEnd w:id="2902"/>
    <w:bookmarkStart w:name="z2415" w:id="2903"/>
    <w:p>
      <w:pPr>
        <w:spacing w:after="0"/>
        <w:ind w:left="0"/>
        <w:jc w:val="both"/>
      </w:pPr>
      <w:r>
        <w:rPr>
          <w:rFonts w:ascii="Times New Roman"/>
          <w:b w:val="false"/>
          <w:i w:val="false"/>
          <w:color w:val="000000"/>
          <w:sz w:val="28"/>
        </w:rPr>
        <w:t>
      503. Доходы при комбинированной выработке тепловой и электрической энергии учитываются раздельно:</w:t>
      </w:r>
    </w:p>
    <w:bookmarkEnd w:id="2903"/>
    <w:bookmarkStart w:name="z2416" w:id="2904"/>
    <w:p>
      <w:pPr>
        <w:spacing w:after="0"/>
        <w:ind w:left="0"/>
        <w:jc w:val="both"/>
      </w:pPr>
      <w:r>
        <w:rPr>
          <w:rFonts w:ascii="Times New Roman"/>
          <w:b w:val="false"/>
          <w:i w:val="false"/>
          <w:color w:val="000000"/>
          <w:sz w:val="28"/>
        </w:rPr>
        <w:t>
      1) по производству тепловой энергии – в соответствии с фактическим объемом отпущенной тепловой энергии с коллекторов станции, за вычетом объемов тепловой энергии, производимой паровыми котлами, водогрейными котлами и редукционно-охладительными устройствами, в рамках заключенных договоров и по тарифам, утвержденным ведомством уполномоченного органа;</w:t>
      </w:r>
    </w:p>
    <w:bookmarkEnd w:id="2904"/>
    <w:bookmarkStart w:name="z2417" w:id="2905"/>
    <w:p>
      <w:pPr>
        <w:spacing w:after="0"/>
        <w:ind w:left="0"/>
        <w:jc w:val="both"/>
      </w:pPr>
      <w:r>
        <w:rPr>
          <w:rFonts w:ascii="Times New Roman"/>
          <w:b w:val="false"/>
          <w:i w:val="false"/>
          <w:color w:val="000000"/>
          <w:sz w:val="28"/>
        </w:rPr>
        <w:t>
      2) по электрической энергии – исходя из объемов, отпущенной с шин станции электрической энергии, за вычетом электрической энергии произведенной по конденсационному циклу и цен, по которым субъект осуществляет продажу электрической энергии.</w:t>
      </w:r>
    </w:p>
    <w:bookmarkEnd w:id="2905"/>
    <w:bookmarkStart w:name="z2418" w:id="2906"/>
    <w:p>
      <w:pPr>
        <w:spacing w:after="0"/>
        <w:ind w:left="0"/>
        <w:jc w:val="both"/>
      </w:pPr>
      <w:r>
        <w:rPr>
          <w:rFonts w:ascii="Times New Roman"/>
          <w:b w:val="false"/>
          <w:i w:val="false"/>
          <w:color w:val="000000"/>
          <w:sz w:val="28"/>
        </w:rPr>
        <w:t>
      504. Задействованные активы, участвующие в выработке тепловой и электрической энергии распределяются между данными видами энергии пропорционально рассчитанному согласно настоящим Правилам коэффициенту распределения по отпуску тепловой и электрической энергии.</w:t>
      </w:r>
    </w:p>
    <w:bookmarkEnd w:id="2906"/>
    <w:bookmarkStart w:name="z2419" w:id="2907"/>
    <w:p>
      <w:pPr>
        <w:spacing w:after="0"/>
        <w:ind w:left="0"/>
        <w:jc w:val="both"/>
      </w:pPr>
      <w:r>
        <w:rPr>
          <w:rFonts w:ascii="Times New Roman"/>
          <w:b w:val="false"/>
          <w:i w:val="false"/>
          <w:color w:val="000000"/>
          <w:sz w:val="28"/>
        </w:rPr>
        <w:t>
      505. При определении регулируемой базы задействованных активов в установленном законодательством Республики Казахстан о естественных монополиях порядке, фактическая стоимость активов (СА) определяется следующим образом:</w:t>
      </w:r>
    </w:p>
    <w:bookmarkEnd w:id="2907"/>
    <w:bookmarkStart w:name="z2420" w:id="2908"/>
    <w:p>
      <w:pPr>
        <w:spacing w:after="0"/>
        <w:ind w:left="0"/>
        <w:jc w:val="both"/>
      </w:pPr>
      <w:r>
        <w:rPr>
          <w:rFonts w:ascii="Times New Roman"/>
          <w:b w:val="false"/>
          <w:i w:val="false"/>
          <w:color w:val="000000"/>
          <w:sz w:val="28"/>
        </w:rPr>
        <w:t>
      1) стоимость активов, задействованных в производстве тепловой энергии, рассчитывается по формуле:</w:t>
      </w:r>
    </w:p>
    <w:bookmarkEnd w:id="2908"/>
    <w:bookmarkStart w:name="z2421" w:id="2909"/>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тэ</w:t>
      </w:r>
      <w:r>
        <w:rPr>
          <w:rFonts w:ascii="Times New Roman"/>
          <w:b w:val="false"/>
          <w:i w:val="false"/>
          <w:color w:val="000000"/>
          <w:sz w:val="28"/>
        </w:rPr>
        <w:t xml:space="preserve"> = СА</w:t>
      </w:r>
      <w:r>
        <w:rPr>
          <w:rFonts w:ascii="Times New Roman"/>
          <w:b w:val="false"/>
          <w:i w:val="false"/>
          <w:color w:val="000000"/>
          <w:vertAlign w:val="subscript"/>
        </w:rPr>
        <w:t>КП</w:t>
      </w:r>
      <w:r>
        <w:rPr>
          <w:rFonts w:ascii="Times New Roman"/>
          <w:b w:val="false"/>
          <w:i w:val="false"/>
          <w:color w:val="000000"/>
          <w:sz w:val="28"/>
        </w:rPr>
        <w:t xml:space="preserve"> * k</w:t>
      </w:r>
      <w:r>
        <w:rPr>
          <w:rFonts w:ascii="Times New Roman"/>
          <w:b w:val="false"/>
          <w:i w:val="false"/>
          <w:color w:val="000000"/>
          <w:vertAlign w:val="subscript"/>
        </w:rPr>
        <w:t xml:space="preserve">тэ </w:t>
      </w:r>
      <w:r>
        <w:rPr>
          <w:rFonts w:ascii="Times New Roman"/>
          <w:b w:val="false"/>
          <w:i w:val="false"/>
          <w:color w:val="000000"/>
          <w:sz w:val="28"/>
        </w:rPr>
        <w:t>+ СА</w:t>
      </w:r>
      <w:r>
        <w:rPr>
          <w:rFonts w:ascii="Times New Roman"/>
          <w:b w:val="false"/>
          <w:i w:val="false"/>
          <w:color w:val="000000"/>
          <w:vertAlign w:val="subscript"/>
        </w:rPr>
        <w:t>ПК</w:t>
      </w:r>
      <w:r>
        <w:rPr>
          <w:rFonts w:ascii="Times New Roman"/>
          <w:b w:val="false"/>
          <w:i w:val="false"/>
          <w:color w:val="000000"/>
          <w:sz w:val="28"/>
        </w:rPr>
        <w:t xml:space="preserve"> + СА</w:t>
      </w:r>
      <w:r>
        <w:rPr>
          <w:rFonts w:ascii="Times New Roman"/>
          <w:b w:val="false"/>
          <w:i w:val="false"/>
          <w:color w:val="000000"/>
          <w:vertAlign w:val="subscript"/>
        </w:rPr>
        <w:t>ВК</w:t>
      </w:r>
      <w:r>
        <w:rPr>
          <w:rFonts w:ascii="Times New Roman"/>
          <w:b w:val="false"/>
          <w:i w:val="false"/>
          <w:color w:val="000000"/>
          <w:sz w:val="28"/>
        </w:rPr>
        <w:t>,</w:t>
      </w:r>
    </w:p>
    <w:bookmarkEnd w:id="2909"/>
    <w:bookmarkStart w:name="z2422" w:id="2910"/>
    <w:p>
      <w:pPr>
        <w:spacing w:after="0"/>
        <w:ind w:left="0"/>
        <w:jc w:val="both"/>
      </w:pPr>
      <w:r>
        <w:rPr>
          <w:rFonts w:ascii="Times New Roman"/>
          <w:b w:val="false"/>
          <w:i w:val="false"/>
          <w:color w:val="000000"/>
          <w:sz w:val="28"/>
        </w:rPr>
        <w:t>
      где:</w:t>
      </w:r>
    </w:p>
    <w:bookmarkEnd w:id="2910"/>
    <w:bookmarkStart w:name="z2423" w:id="2911"/>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КП</w:t>
      </w:r>
      <w:r>
        <w:rPr>
          <w:rFonts w:ascii="Times New Roman"/>
          <w:b w:val="false"/>
          <w:i w:val="false"/>
          <w:color w:val="000000"/>
          <w:sz w:val="28"/>
        </w:rPr>
        <w:t xml:space="preserve"> – стоимость активов, относимая на комбинированное производство тепловой и электрической энергии, тенге;</w:t>
      </w:r>
    </w:p>
    <w:bookmarkEnd w:id="2911"/>
    <w:bookmarkStart w:name="z2424" w:id="2912"/>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ПК</w:t>
      </w:r>
      <w:r>
        <w:rPr>
          <w:rFonts w:ascii="Times New Roman"/>
          <w:b w:val="false"/>
          <w:i w:val="false"/>
          <w:color w:val="000000"/>
          <w:sz w:val="28"/>
        </w:rPr>
        <w:t>, СА</w:t>
      </w:r>
      <w:r>
        <w:rPr>
          <w:rFonts w:ascii="Times New Roman"/>
          <w:b w:val="false"/>
          <w:i w:val="false"/>
          <w:color w:val="000000"/>
          <w:vertAlign w:val="subscript"/>
        </w:rPr>
        <w:t>ВК</w:t>
      </w:r>
      <w:r>
        <w:rPr>
          <w:rFonts w:ascii="Times New Roman"/>
          <w:b w:val="false"/>
          <w:i w:val="false"/>
          <w:color w:val="000000"/>
          <w:sz w:val="28"/>
        </w:rPr>
        <w:t xml:space="preserve"> – стоимость активов соответственно по паровым котлам, работающим непосредственно на потребителя и водогрейным котлам, тенге;</w:t>
      </w:r>
    </w:p>
    <w:bookmarkEnd w:id="2912"/>
    <w:bookmarkStart w:name="z2425" w:id="2913"/>
    <w:p>
      <w:pPr>
        <w:spacing w:after="0"/>
        <w:ind w:left="0"/>
        <w:jc w:val="both"/>
      </w:pPr>
      <w:r>
        <w:rPr>
          <w:rFonts w:ascii="Times New Roman"/>
          <w:b w:val="false"/>
          <w:i w:val="false"/>
          <w:color w:val="000000"/>
          <w:sz w:val="28"/>
        </w:rPr>
        <w:t>
      2) Стоимость активов по электрической энергии определяется по следующей формуле:</w:t>
      </w:r>
    </w:p>
    <w:bookmarkEnd w:id="2913"/>
    <w:bookmarkStart w:name="z2426" w:id="2914"/>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 xml:space="preserve">ээ </w:t>
      </w:r>
      <w:r>
        <w:rPr>
          <w:rFonts w:ascii="Times New Roman"/>
          <w:b w:val="false"/>
          <w:i w:val="false"/>
          <w:color w:val="000000"/>
          <w:sz w:val="28"/>
        </w:rPr>
        <w:t>= СА</w:t>
      </w:r>
      <w:r>
        <w:rPr>
          <w:rFonts w:ascii="Times New Roman"/>
          <w:b w:val="false"/>
          <w:i w:val="false"/>
          <w:color w:val="000000"/>
          <w:vertAlign w:val="subscript"/>
        </w:rPr>
        <w:t>ТЭЦ</w:t>
      </w:r>
      <w:r>
        <w:rPr>
          <w:rFonts w:ascii="Times New Roman"/>
          <w:b w:val="false"/>
          <w:i w:val="false"/>
          <w:color w:val="000000"/>
          <w:sz w:val="28"/>
        </w:rPr>
        <w:t xml:space="preserve"> – СА</w:t>
      </w:r>
      <w:r>
        <w:rPr>
          <w:rFonts w:ascii="Times New Roman"/>
          <w:b w:val="false"/>
          <w:i w:val="false"/>
          <w:color w:val="000000"/>
          <w:vertAlign w:val="subscript"/>
        </w:rPr>
        <w:t>тэ</w:t>
      </w:r>
      <w:r>
        <w:rPr>
          <w:rFonts w:ascii="Times New Roman"/>
          <w:b w:val="false"/>
          <w:i w:val="false"/>
          <w:color w:val="000000"/>
          <w:sz w:val="28"/>
        </w:rPr>
        <w:t>,</w:t>
      </w:r>
    </w:p>
    <w:bookmarkEnd w:id="2914"/>
    <w:bookmarkStart w:name="z2427" w:id="2915"/>
    <w:p>
      <w:pPr>
        <w:spacing w:after="0"/>
        <w:ind w:left="0"/>
        <w:jc w:val="both"/>
      </w:pPr>
      <w:r>
        <w:rPr>
          <w:rFonts w:ascii="Times New Roman"/>
          <w:b w:val="false"/>
          <w:i w:val="false"/>
          <w:color w:val="000000"/>
          <w:sz w:val="28"/>
        </w:rPr>
        <w:t>
      где:</w:t>
      </w:r>
    </w:p>
    <w:bookmarkEnd w:id="2915"/>
    <w:bookmarkStart w:name="z2428" w:id="2916"/>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ТЭЦ</w:t>
      </w:r>
      <w:r>
        <w:rPr>
          <w:rFonts w:ascii="Times New Roman"/>
          <w:b w:val="false"/>
          <w:i w:val="false"/>
          <w:color w:val="000000"/>
          <w:sz w:val="28"/>
        </w:rPr>
        <w:t xml:space="preserve"> – фактическая стоимость задействованных активов теплоэлектроцентралей на производство тепловой и электрической энергии, тенге.</w:t>
      </w:r>
    </w:p>
    <w:bookmarkEnd w:id="2916"/>
    <w:bookmarkStart w:name="z2429" w:id="291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Особенности распределения затрат при производстве тепловой энергии по параметрам теплоносителей</w:t>
      </w:r>
    </w:p>
    <w:bookmarkEnd w:id="2917"/>
    <w:bookmarkStart w:name="z2430" w:id="2918"/>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Общие положения</w:t>
      </w:r>
    </w:p>
    <w:bookmarkEnd w:id="2918"/>
    <w:bookmarkStart w:name="z2431" w:id="2919"/>
    <w:p>
      <w:pPr>
        <w:spacing w:after="0"/>
        <w:ind w:left="0"/>
        <w:jc w:val="both"/>
      </w:pPr>
      <w:r>
        <w:rPr>
          <w:rFonts w:ascii="Times New Roman"/>
          <w:b w:val="false"/>
          <w:i w:val="false"/>
          <w:color w:val="000000"/>
          <w:sz w:val="28"/>
        </w:rPr>
        <w:t>
      506. Особенности распределения затрат при производстве тепловой энергии по параметрам теплоносителей распространяется на всех субъектов – тепловые электрические централи, паровые котельные и водогрейные котельные независимо от формы собственности.</w:t>
      </w:r>
    </w:p>
    <w:bookmarkEnd w:id="2919"/>
    <w:bookmarkStart w:name="z2432" w:id="2920"/>
    <w:p>
      <w:pPr>
        <w:spacing w:after="0"/>
        <w:ind w:left="0"/>
        <w:jc w:val="both"/>
      </w:pPr>
      <w:r>
        <w:rPr>
          <w:rFonts w:ascii="Times New Roman"/>
          <w:b w:val="false"/>
          <w:i w:val="false"/>
          <w:color w:val="000000"/>
          <w:sz w:val="28"/>
        </w:rPr>
        <w:t>
      507. Тепловая энергия отпускается потребителям из коллекторов субъекта в виде пара различных параметров и горячей воды.</w:t>
      </w:r>
    </w:p>
    <w:bookmarkEnd w:id="2920"/>
    <w:bookmarkStart w:name="z2433" w:id="2921"/>
    <w:p>
      <w:pPr>
        <w:spacing w:after="0"/>
        <w:ind w:left="0"/>
        <w:jc w:val="both"/>
      </w:pPr>
      <w:r>
        <w:rPr>
          <w:rFonts w:ascii="Times New Roman"/>
          <w:b w:val="false"/>
          <w:i w:val="false"/>
          <w:color w:val="000000"/>
          <w:sz w:val="28"/>
        </w:rPr>
        <w:t>
      1) в зависимости от параметров и типа источника паровые теплоносители классифицируются на:</w:t>
      </w:r>
    </w:p>
    <w:bookmarkEnd w:id="2921"/>
    <w:bookmarkStart w:name="z2434" w:id="2922"/>
    <w:p>
      <w:pPr>
        <w:spacing w:after="0"/>
        <w:ind w:left="0"/>
        <w:jc w:val="both"/>
      </w:pPr>
      <w:r>
        <w:rPr>
          <w:rFonts w:ascii="Times New Roman"/>
          <w:b w:val="false"/>
          <w:i w:val="false"/>
          <w:color w:val="000000"/>
          <w:sz w:val="28"/>
        </w:rPr>
        <w:t>
      острый пар после пароперегревателя котла;</w:t>
      </w:r>
    </w:p>
    <w:bookmarkEnd w:id="2922"/>
    <w:bookmarkStart w:name="z2435" w:id="2923"/>
    <w:p>
      <w:pPr>
        <w:spacing w:after="0"/>
        <w:ind w:left="0"/>
        <w:jc w:val="both"/>
      </w:pPr>
      <w:r>
        <w:rPr>
          <w:rFonts w:ascii="Times New Roman"/>
          <w:b w:val="false"/>
          <w:i w:val="false"/>
          <w:color w:val="000000"/>
          <w:sz w:val="28"/>
        </w:rPr>
        <w:t>
      редуцированный пар, пар после редукционно-охладительного устройства или быстродействующего редукционно-охладительного устройства;</w:t>
      </w:r>
    </w:p>
    <w:bookmarkEnd w:id="2923"/>
    <w:bookmarkStart w:name="z2436" w:id="2924"/>
    <w:p>
      <w:pPr>
        <w:spacing w:after="0"/>
        <w:ind w:left="0"/>
        <w:jc w:val="both"/>
      </w:pPr>
      <w:r>
        <w:rPr>
          <w:rFonts w:ascii="Times New Roman"/>
          <w:b w:val="false"/>
          <w:i w:val="false"/>
          <w:color w:val="000000"/>
          <w:sz w:val="28"/>
        </w:rPr>
        <w:t>
      пар после паропреобразовательной установки;</w:t>
      </w:r>
    </w:p>
    <w:bookmarkEnd w:id="2924"/>
    <w:bookmarkStart w:name="z2437" w:id="2925"/>
    <w:p>
      <w:pPr>
        <w:spacing w:after="0"/>
        <w:ind w:left="0"/>
        <w:jc w:val="both"/>
      </w:pPr>
      <w:r>
        <w:rPr>
          <w:rFonts w:ascii="Times New Roman"/>
          <w:b w:val="false"/>
          <w:i w:val="false"/>
          <w:color w:val="000000"/>
          <w:sz w:val="28"/>
        </w:rPr>
        <w:t>
      пар после противодавленческой турбины типа "Р";</w:t>
      </w:r>
    </w:p>
    <w:bookmarkEnd w:id="2925"/>
    <w:bookmarkStart w:name="z2438" w:id="2926"/>
    <w:p>
      <w:pPr>
        <w:spacing w:after="0"/>
        <w:ind w:left="0"/>
        <w:jc w:val="both"/>
      </w:pPr>
      <w:r>
        <w:rPr>
          <w:rFonts w:ascii="Times New Roman"/>
          <w:b w:val="false"/>
          <w:i w:val="false"/>
          <w:color w:val="000000"/>
          <w:sz w:val="28"/>
        </w:rPr>
        <w:t>
      пар из производственных отборов турбин типа "ПТ", "Тп" и "ПР";</w:t>
      </w:r>
    </w:p>
    <w:bookmarkEnd w:id="2926"/>
    <w:bookmarkStart w:name="z2439" w:id="2927"/>
    <w:p>
      <w:pPr>
        <w:spacing w:after="0"/>
        <w:ind w:left="0"/>
        <w:jc w:val="both"/>
      </w:pPr>
      <w:r>
        <w:rPr>
          <w:rFonts w:ascii="Times New Roman"/>
          <w:b w:val="false"/>
          <w:i w:val="false"/>
          <w:color w:val="000000"/>
          <w:sz w:val="28"/>
        </w:rPr>
        <w:t>
      пар из теплофикационных отборов;</w:t>
      </w:r>
    </w:p>
    <w:bookmarkEnd w:id="2927"/>
    <w:bookmarkStart w:name="z2440" w:id="2928"/>
    <w:p>
      <w:pPr>
        <w:spacing w:after="0"/>
        <w:ind w:left="0"/>
        <w:jc w:val="both"/>
      </w:pPr>
      <w:r>
        <w:rPr>
          <w:rFonts w:ascii="Times New Roman"/>
          <w:b w:val="false"/>
          <w:i w:val="false"/>
          <w:color w:val="000000"/>
          <w:sz w:val="28"/>
        </w:rPr>
        <w:t>
      2) подготовка горячей воды зависит как от схемы подогрева сетевой воды, так и от схем подогрева подпиточной воды.</w:t>
      </w:r>
    </w:p>
    <w:bookmarkEnd w:id="2928"/>
    <w:bookmarkStart w:name="z2441" w:id="2929"/>
    <w:p>
      <w:pPr>
        <w:spacing w:after="0"/>
        <w:ind w:left="0"/>
        <w:jc w:val="both"/>
      </w:pPr>
      <w:r>
        <w:rPr>
          <w:rFonts w:ascii="Times New Roman"/>
          <w:b w:val="false"/>
          <w:i w:val="false"/>
          <w:color w:val="000000"/>
          <w:sz w:val="28"/>
        </w:rPr>
        <w:t>
      Подогрев сетевой воды осуществляется по следующим схемам:</w:t>
      </w:r>
    </w:p>
    <w:bookmarkEnd w:id="2929"/>
    <w:bookmarkStart w:name="z2442" w:id="2930"/>
    <w:p>
      <w:pPr>
        <w:spacing w:after="0"/>
        <w:ind w:left="0"/>
        <w:jc w:val="both"/>
      </w:pPr>
      <w:r>
        <w:rPr>
          <w:rFonts w:ascii="Times New Roman"/>
          <w:b w:val="false"/>
          <w:i w:val="false"/>
          <w:color w:val="000000"/>
          <w:sz w:val="28"/>
        </w:rPr>
        <w:t>
      одноступенчатая, когда сетевая вода подогревается в основном бойлере паром из различных источников;</w:t>
      </w:r>
    </w:p>
    <w:bookmarkEnd w:id="2930"/>
    <w:bookmarkStart w:name="z2443" w:id="2931"/>
    <w:p>
      <w:pPr>
        <w:spacing w:after="0"/>
        <w:ind w:left="0"/>
        <w:jc w:val="both"/>
      </w:pPr>
      <w:r>
        <w:rPr>
          <w:rFonts w:ascii="Times New Roman"/>
          <w:b w:val="false"/>
          <w:i w:val="false"/>
          <w:color w:val="000000"/>
          <w:sz w:val="28"/>
        </w:rPr>
        <w:t>
      двухступенчатая, когда сетевая вода подогревается в сетевых подогревателях паром нижнего и верхнего теплофикационных отборов. Такая схема возможна только с турбинами типа Т-50-130; Т-110-130; ПТ-80/100-130/13; ПТ-140/165-130/15;</w:t>
      </w:r>
    </w:p>
    <w:bookmarkEnd w:id="2931"/>
    <w:bookmarkStart w:name="z2444" w:id="2932"/>
    <w:p>
      <w:pPr>
        <w:spacing w:after="0"/>
        <w:ind w:left="0"/>
        <w:jc w:val="both"/>
      </w:pPr>
      <w:r>
        <w:rPr>
          <w:rFonts w:ascii="Times New Roman"/>
          <w:b w:val="false"/>
          <w:i w:val="false"/>
          <w:color w:val="000000"/>
          <w:sz w:val="28"/>
        </w:rPr>
        <w:t>
      трехступенчатая, когда сетевая вода подогревается во встроенных пучках (ВП) и сетевых подогревателях паром нижнего и верхнего теплофикационных отборов. Такая схема возможна только с турбинами типа Т-50-130; Т-110-130; ПТ-80/100-130/13; ПТ-140/165-130/15.</w:t>
      </w:r>
    </w:p>
    <w:bookmarkEnd w:id="2932"/>
    <w:bookmarkStart w:name="z2445" w:id="2933"/>
    <w:p>
      <w:pPr>
        <w:spacing w:after="0"/>
        <w:ind w:left="0"/>
        <w:jc w:val="both"/>
      </w:pPr>
      <w:r>
        <w:rPr>
          <w:rFonts w:ascii="Times New Roman"/>
          <w:b w:val="false"/>
          <w:i w:val="false"/>
          <w:color w:val="000000"/>
          <w:sz w:val="28"/>
        </w:rPr>
        <w:t>
      Схема подогрева подпиточной воды определена конкретной тепловой схемой субъекта.</w:t>
      </w:r>
    </w:p>
    <w:bookmarkEnd w:id="2933"/>
    <w:bookmarkStart w:name="z2446" w:id="2934"/>
    <w:p>
      <w:pPr>
        <w:spacing w:after="0"/>
        <w:ind w:left="0"/>
        <w:jc w:val="both"/>
      </w:pPr>
      <w:r>
        <w:rPr>
          <w:rFonts w:ascii="Times New Roman"/>
          <w:b w:val="false"/>
          <w:i w:val="false"/>
          <w:color w:val="000000"/>
          <w:sz w:val="28"/>
        </w:rPr>
        <w:t>
      Возможны следующие схемы подогрева подпиточной воды:</w:t>
      </w:r>
    </w:p>
    <w:bookmarkEnd w:id="2934"/>
    <w:bookmarkStart w:name="z2447" w:id="2935"/>
    <w:p>
      <w:pPr>
        <w:spacing w:after="0"/>
        <w:ind w:left="0"/>
        <w:jc w:val="both"/>
      </w:pPr>
      <w:r>
        <w:rPr>
          <w:rFonts w:ascii="Times New Roman"/>
          <w:b w:val="false"/>
          <w:i w:val="false"/>
          <w:color w:val="000000"/>
          <w:sz w:val="28"/>
        </w:rPr>
        <w:t>
      в конденсаторах турбин;</w:t>
      </w:r>
    </w:p>
    <w:bookmarkEnd w:id="2935"/>
    <w:bookmarkStart w:name="z2448" w:id="2936"/>
    <w:p>
      <w:pPr>
        <w:spacing w:after="0"/>
        <w:ind w:left="0"/>
        <w:jc w:val="both"/>
      </w:pPr>
      <w:r>
        <w:rPr>
          <w:rFonts w:ascii="Times New Roman"/>
          <w:b w:val="false"/>
          <w:i w:val="false"/>
          <w:color w:val="000000"/>
          <w:sz w:val="28"/>
        </w:rPr>
        <w:t>
      в подогревателях сырой воды;</w:t>
      </w:r>
    </w:p>
    <w:bookmarkEnd w:id="2936"/>
    <w:bookmarkStart w:name="z2449" w:id="2937"/>
    <w:p>
      <w:pPr>
        <w:spacing w:after="0"/>
        <w:ind w:left="0"/>
        <w:jc w:val="both"/>
      </w:pPr>
      <w:r>
        <w:rPr>
          <w:rFonts w:ascii="Times New Roman"/>
          <w:b w:val="false"/>
          <w:i w:val="false"/>
          <w:color w:val="000000"/>
          <w:sz w:val="28"/>
        </w:rPr>
        <w:t>
      во встроенных пучках.</w:t>
      </w:r>
    </w:p>
    <w:bookmarkEnd w:id="2937"/>
    <w:bookmarkStart w:name="z2450" w:id="2938"/>
    <w:p>
      <w:pPr>
        <w:spacing w:after="0"/>
        <w:ind w:left="0"/>
        <w:jc w:val="both"/>
      </w:pPr>
      <w:r>
        <w:rPr>
          <w:rFonts w:ascii="Times New Roman"/>
          <w:b w:val="false"/>
          <w:i w:val="false"/>
          <w:color w:val="000000"/>
          <w:sz w:val="28"/>
        </w:rPr>
        <w:t>
      508. В сочетании с различными типами деаэраторов подпиточной воды, подогревателей химически очищенной воды и других вспомогательных теплообменников, схемы подогрева сетевой воды практически являются индивидуальными для каждого источника.</w:t>
      </w:r>
    </w:p>
    <w:bookmarkEnd w:id="2938"/>
    <w:bookmarkStart w:name="z2451" w:id="2939"/>
    <w:p>
      <w:pPr>
        <w:spacing w:after="0"/>
        <w:ind w:left="0"/>
        <w:jc w:val="both"/>
      </w:pPr>
      <w:r>
        <w:rPr>
          <w:rFonts w:ascii="Times New Roman"/>
          <w:b w:val="false"/>
          <w:i w:val="false"/>
          <w:color w:val="000000"/>
          <w:sz w:val="28"/>
        </w:rPr>
        <w:t xml:space="preserve">
      Полная схема распределения потоков теплоты от субъекта приведена в </w:t>
      </w:r>
      <w:r>
        <w:rPr>
          <w:rFonts w:ascii="Times New Roman"/>
          <w:b w:val="false"/>
          <w:i w:val="false"/>
          <w:color w:val="000000"/>
          <w:sz w:val="28"/>
        </w:rPr>
        <w:t>приложении 123</w:t>
      </w:r>
      <w:r>
        <w:rPr>
          <w:rFonts w:ascii="Times New Roman"/>
          <w:b w:val="false"/>
          <w:i w:val="false"/>
          <w:color w:val="000000"/>
          <w:sz w:val="28"/>
        </w:rPr>
        <w:t xml:space="preserve"> к настоящим Правилам.</w:t>
      </w:r>
    </w:p>
    <w:bookmarkEnd w:id="2939"/>
    <w:bookmarkStart w:name="z2452" w:id="2940"/>
    <w:p>
      <w:pPr>
        <w:spacing w:after="0"/>
        <w:ind w:left="0"/>
        <w:jc w:val="both"/>
      </w:pPr>
      <w:r>
        <w:rPr>
          <w:rFonts w:ascii="Times New Roman"/>
          <w:b w:val="false"/>
          <w:i w:val="false"/>
          <w:color w:val="000000"/>
          <w:sz w:val="28"/>
        </w:rPr>
        <w:t>
      509. При распределении затрат при производстве тепловой энергии по параметрам теплоносителей принимаются фактические объемы услуг субъекта, в том числе по каждому параметру теплоносителей – отпуск (расход) пара i-тых отборов турбин, редукционно-охладительного устройства i-тых давлений, непосредственно от паровых котельных и водогрейных котельных, за четыре предшествующих квартала или за предыдущий календарный год; в случае снижения (увеличения) – планируемый объем услуг, в том числе по каждому параметру теплоносителей – отпуск (расход) пара i-тых отборов турбин, редукционно-охладительного устройства i-тых давлений, непосредственно от паровых котельных и водогрейных котельных, подтвержденный договорами, протоколами намерений, расчетами объемов предоставляемых услуг, исходя из обязанности качественного всеобщего обслуживания и возможностей субъекта.</w:t>
      </w:r>
    </w:p>
    <w:bookmarkEnd w:id="2940"/>
    <w:bookmarkStart w:name="z2453" w:id="294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Распределение затрат при производстве тепловой энергии по параметрам теплоносителей</w:t>
      </w:r>
    </w:p>
    <w:bookmarkEnd w:id="2941"/>
    <w:bookmarkStart w:name="z2454" w:id="2942"/>
    <w:p>
      <w:pPr>
        <w:spacing w:after="0"/>
        <w:ind w:left="0"/>
        <w:jc w:val="both"/>
      </w:pPr>
      <w:r>
        <w:rPr>
          <w:rFonts w:ascii="Times New Roman"/>
          <w:b w:val="false"/>
          <w:i w:val="false"/>
          <w:color w:val="000000"/>
          <w:sz w:val="28"/>
        </w:rPr>
        <w:t>
      510. Затраты субъекта, отнесенные на отпуск тепловой энергии (З</w:t>
      </w:r>
      <w:r>
        <w:rPr>
          <w:rFonts w:ascii="Times New Roman"/>
          <w:b w:val="false"/>
          <w:i w:val="false"/>
          <w:color w:val="000000"/>
          <w:vertAlign w:val="subscript"/>
        </w:rPr>
        <w:t>тэ</w:t>
      </w:r>
      <w:r>
        <w:rPr>
          <w:rFonts w:ascii="Times New Roman"/>
          <w:b w:val="false"/>
          <w:i w:val="false"/>
          <w:color w:val="000000"/>
          <w:sz w:val="28"/>
        </w:rPr>
        <w:t>), состоят из:</w:t>
      </w:r>
    </w:p>
    <w:bookmarkEnd w:id="2942"/>
    <w:bookmarkStart w:name="z2455" w:id="2943"/>
    <w:p>
      <w:pPr>
        <w:spacing w:after="0"/>
        <w:ind w:left="0"/>
        <w:jc w:val="both"/>
      </w:pPr>
      <w:r>
        <w:rPr>
          <w:rFonts w:ascii="Times New Roman"/>
          <w:b w:val="false"/>
          <w:i w:val="false"/>
          <w:color w:val="000000"/>
          <w:sz w:val="28"/>
        </w:rPr>
        <w:t xml:space="preserve">
      </w:t>
      </w:r>
    </w:p>
    <w:bookmarkEnd w:id="2943"/>
    <w:p>
      <w:pPr>
        <w:spacing w:after="0"/>
        <w:ind w:left="0"/>
        <w:jc w:val="both"/>
      </w:pPr>
      <w:r>
        <w:t>[MISSING IMAGE: ,  ]</w:t>
      </w:r>
    </w:p>
    <w:p>
      <w:pPr>
        <w:spacing w:after="0"/>
        <w:ind w:left="0"/>
        <w:jc w:val="left"/>
      </w:pPr>
      <w:r>
        <w:rPr>
          <w:rFonts w:ascii="Times New Roman"/>
          <w:b w:val="false"/>
          <w:i w:val="false"/>
          <w:color w:val="000000"/>
          <w:sz w:val="28"/>
        </w:rPr>
        <w:t>, (млн. тенге)</w:t>
      </w:r>
      <w:r>
        <w:br/>
      </w:r>
      <w:r>
        <w:rPr>
          <w:rFonts w:ascii="Times New Roman"/>
          <w:b w:val="false"/>
          <w:i w:val="false"/>
          <w:color w:val="000000"/>
          <w:sz w:val="28"/>
        </w:rPr>
        <w:t>
</w:t>
      </w:r>
    </w:p>
    <w:bookmarkStart w:name="z2456" w:id="2944"/>
    <w:p>
      <w:pPr>
        <w:spacing w:after="0"/>
        <w:ind w:left="0"/>
        <w:jc w:val="both"/>
      </w:pPr>
      <w:r>
        <w:rPr>
          <w:rFonts w:ascii="Times New Roman"/>
          <w:b w:val="false"/>
          <w:i w:val="false"/>
          <w:color w:val="000000"/>
          <w:sz w:val="28"/>
        </w:rPr>
        <w:t>
      где:</w:t>
      </w:r>
    </w:p>
    <w:bookmarkEnd w:id="2944"/>
    <w:bookmarkStart w:name="z2457" w:id="2945"/>
    <w:p>
      <w:pPr>
        <w:spacing w:after="0"/>
        <w:ind w:left="0"/>
        <w:jc w:val="both"/>
      </w:pPr>
      <w:r>
        <w:rPr>
          <w:rFonts w:ascii="Times New Roman"/>
          <w:b w:val="false"/>
          <w:i w:val="false"/>
          <w:color w:val="000000"/>
          <w:sz w:val="28"/>
        </w:rPr>
        <w:t xml:space="preserve">
      </w:t>
      </w:r>
    </w:p>
    <w:bookmarkEnd w:id="2945"/>
    <w:p>
      <w:pPr>
        <w:spacing w:after="0"/>
        <w:ind w:left="0"/>
        <w:jc w:val="both"/>
      </w:pPr>
      <w:r>
        <w:t>[MISSING IMAGE: ,  ]</w:t>
      </w:r>
    </w:p>
    <w:p>
      <w:pPr>
        <w:spacing w:after="0"/>
        <w:ind w:left="0"/>
        <w:jc w:val="left"/>
      </w:pPr>
      <w:r>
        <w:rPr>
          <w:rFonts w:ascii="Times New Roman"/>
          <w:b w:val="false"/>
          <w:i w:val="false"/>
          <w:color w:val="000000"/>
          <w:sz w:val="28"/>
        </w:rPr>
        <w:t xml:space="preserve"> – сумма затрат субъекта, отнесенных на производство тепловой энергии в виде пара i-тых отборов турбин, редукционно-охладительного устройства i-тых давлений, непосредственно от паровой котельной для каждого параметра теплоносителей, миллион тенге (далее – млн. тенге), определяется по формуле:</w:t>
      </w:r>
      <w:r>
        <w:br/>
      </w:r>
      <w:r>
        <w:rPr>
          <w:rFonts w:ascii="Times New Roman"/>
          <w:b w:val="false"/>
          <w:i w:val="false"/>
          <w:color w:val="000000"/>
          <w:sz w:val="28"/>
        </w:rPr>
        <w:t>
</w:t>
      </w:r>
    </w:p>
    <w:bookmarkStart w:name="z2458" w:id="2946"/>
    <w:p>
      <w:pPr>
        <w:spacing w:after="0"/>
        <w:ind w:left="0"/>
        <w:jc w:val="both"/>
      </w:pPr>
      <w:r>
        <w:rPr>
          <w:rFonts w:ascii="Times New Roman"/>
          <w:b w:val="false"/>
          <w:i w:val="false"/>
          <w:color w:val="000000"/>
          <w:sz w:val="28"/>
        </w:rPr>
        <w:t xml:space="preserve">
      </w:t>
      </w:r>
    </w:p>
    <w:bookmarkEnd w:id="2946"/>
    <w:p>
      <w:pPr>
        <w:spacing w:after="0"/>
        <w:ind w:left="0"/>
        <w:jc w:val="both"/>
      </w:pPr>
      <w:r>
        <w:t>[MISSING IMAGE: ,  ]</w:t>
      </w:r>
    </w:p>
    <w:p>
      <w:pPr>
        <w:spacing w:after="0"/>
        <w:ind w:left="0"/>
        <w:jc w:val="left"/>
      </w:pPr>
      <w:r>
        <w:rPr>
          <w:rFonts w:ascii="Times New Roman"/>
          <w:b w:val="false"/>
          <w:i w:val="false"/>
          <w:color w:val="000000"/>
          <w:sz w:val="28"/>
        </w:rPr>
        <w:t>, (млн. тенге)</w:t>
      </w:r>
      <w:r>
        <w:br/>
      </w:r>
      <w:r>
        <w:rPr>
          <w:rFonts w:ascii="Times New Roman"/>
          <w:b w:val="false"/>
          <w:i w:val="false"/>
          <w:color w:val="000000"/>
          <w:sz w:val="28"/>
        </w:rPr>
        <w:t>
</w:t>
      </w:r>
    </w:p>
    <w:bookmarkStart w:name="z2459" w:id="2947"/>
    <w:p>
      <w:pPr>
        <w:spacing w:after="0"/>
        <w:ind w:left="0"/>
        <w:jc w:val="both"/>
      </w:pPr>
      <w:r>
        <w:rPr>
          <w:rFonts w:ascii="Times New Roman"/>
          <w:b w:val="false"/>
          <w:i w:val="false"/>
          <w:color w:val="000000"/>
          <w:sz w:val="28"/>
        </w:rPr>
        <w:t>
      где:</w:t>
      </w:r>
    </w:p>
    <w:bookmarkEnd w:id="2947"/>
    <w:bookmarkStart w:name="z2460" w:id="294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объем тепловой энергии в виде пара i-тых отборов турбин, редукционно-охладительного устройства i-тых давлений, непосредственно от паровой котельной, (Гкал).</w:t>
      </w:r>
    </w:p>
    <w:bookmarkEnd w:id="2948"/>
    <w:bookmarkStart w:name="z2461" w:id="294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пар,i</w:t>
      </w:r>
      <w:r>
        <w:rPr>
          <w:rFonts w:ascii="Times New Roman"/>
          <w:b w:val="false"/>
          <w:i w:val="false"/>
          <w:color w:val="000000"/>
          <w:sz w:val="28"/>
        </w:rPr>
        <w:t xml:space="preserve"> – себестоимость тепловой энергии в виде пара i-тых отборов турбин, редукционно-охладительного устройства i-тых давлений, непосредственно от паровой котельной, которая определяется для каждого параметра теплоносителей, тенге/Гкал по формуле:</w:t>
      </w:r>
    </w:p>
    <w:bookmarkEnd w:id="2949"/>
    <w:bookmarkStart w:name="z2462" w:id="295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пар,i</w:t>
      </w:r>
      <w:r>
        <w:rPr>
          <w:rFonts w:ascii="Times New Roman"/>
          <w:b w:val="false"/>
          <w:i w:val="false"/>
          <w:color w:val="000000"/>
          <w:sz w:val="28"/>
        </w:rPr>
        <w:t xml:space="preserve"> = К</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С</w:t>
      </w:r>
      <w:r>
        <w:rPr>
          <w:rFonts w:ascii="Times New Roman"/>
          <w:b w:val="false"/>
          <w:i w:val="false"/>
          <w:color w:val="000000"/>
          <w:vertAlign w:val="subscript"/>
        </w:rPr>
        <w:t>гв</w:t>
      </w:r>
      <w:r>
        <w:rPr>
          <w:rFonts w:ascii="Times New Roman"/>
          <w:b w:val="false"/>
          <w:i w:val="false"/>
          <w:color w:val="000000"/>
          <w:sz w:val="28"/>
        </w:rPr>
        <w:t>,  (тенге/Гкал)</w:t>
      </w:r>
    </w:p>
    <w:bookmarkEnd w:id="2950"/>
    <w:bookmarkStart w:name="z2463" w:id="2951"/>
    <w:p>
      <w:pPr>
        <w:spacing w:after="0"/>
        <w:ind w:left="0"/>
        <w:jc w:val="both"/>
      </w:pPr>
      <w:r>
        <w:rPr>
          <w:rFonts w:ascii="Times New Roman"/>
          <w:b w:val="false"/>
          <w:i w:val="false"/>
          <w:color w:val="000000"/>
          <w:sz w:val="28"/>
        </w:rPr>
        <w:t>
      где:</w:t>
      </w:r>
    </w:p>
    <w:bookmarkEnd w:id="2951"/>
    <w:bookmarkStart w:name="z2464" w:id="295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пар,i</w:t>
      </w:r>
      <w:r>
        <w:rPr>
          <w:rFonts w:ascii="Times New Roman"/>
          <w:b w:val="false"/>
          <w:i w:val="false"/>
          <w:color w:val="000000"/>
          <w:sz w:val="28"/>
        </w:rPr>
        <w:t xml:space="preserve"> – средневзвешенный коэффициент удорожания пара i-тых отборов турбин, редукционно-охладительного устройства i-тых давлений, непосредственно от паровой котельной, расчет которого приведен в пункте 511 настоящих Правил;</w:t>
      </w:r>
    </w:p>
    <w:bookmarkEnd w:id="2952"/>
    <w:bookmarkStart w:name="z2465" w:id="295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гв</w:t>
      </w:r>
      <w:r>
        <w:rPr>
          <w:rFonts w:ascii="Times New Roman"/>
          <w:b w:val="false"/>
          <w:i w:val="false"/>
          <w:color w:val="000000"/>
          <w:vertAlign w:val="subscript"/>
        </w:rPr>
        <w:t xml:space="preserve"> </w:t>
      </w:r>
      <w:r>
        <w:rPr>
          <w:rFonts w:ascii="Times New Roman"/>
          <w:b w:val="false"/>
          <w:i w:val="false"/>
          <w:color w:val="000000"/>
          <w:sz w:val="28"/>
        </w:rPr>
        <w:t>– себестоимость тепловой энергии в виде горячей воды, определяемая по формуле:</w:t>
      </w:r>
    </w:p>
    <w:bookmarkEnd w:id="2953"/>
    <w:bookmarkStart w:name="z2466" w:id="2954"/>
    <w:p>
      <w:pPr>
        <w:spacing w:after="0"/>
        <w:ind w:left="0"/>
        <w:jc w:val="both"/>
      </w:pPr>
      <w:r>
        <w:rPr>
          <w:rFonts w:ascii="Times New Roman"/>
          <w:b w:val="false"/>
          <w:i w:val="false"/>
          <w:color w:val="000000"/>
          <w:sz w:val="28"/>
        </w:rPr>
        <w:t xml:space="preserve">
      </w:t>
      </w:r>
    </w:p>
    <w:bookmarkEnd w:id="2954"/>
    <w:p>
      <w:pPr>
        <w:spacing w:after="0"/>
        <w:ind w:left="0"/>
        <w:jc w:val="both"/>
      </w:pPr>
      <w:r>
        <w:t>[MISSING IMAGE: ,  ]</w:t>
      </w:r>
    </w:p>
    <w:p>
      <w:pPr>
        <w:spacing w:after="0"/>
        <w:ind w:left="0"/>
        <w:jc w:val="left"/>
      </w:pPr>
      <w:r>
        <w:rPr>
          <w:rFonts w:ascii="Times New Roman"/>
          <w:b w:val="false"/>
          <w:i w:val="false"/>
          <w:color w:val="000000"/>
          <w:sz w:val="28"/>
        </w:rPr>
        <w:t>, (тенге/Гкал)</w:t>
      </w:r>
      <w:r>
        <w:br/>
      </w:r>
      <w:r>
        <w:rPr>
          <w:rFonts w:ascii="Times New Roman"/>
          <w:b w:val="false"/>
          <w:i w:val="false"/>
          <w:color w:val="000000"/>
          <w:sz w:val="28"/>
        </w:rPr>
        <w:t>
</w:t>
      </w:r>
    </w:p>
    <w:bookmarkStart w:name="z2467" w:id="2955"/>
    <w:p>
      <w:pPr>
        <w:spacing w:after="0"/>
        <w:ind w:left="0"/>
        <w:jc w:val="both"/>
      </w:pPr>
      <w:r>
        <w:rPr>
          <w:rFonts w:ascii="Times New Roman"/>
          <w:b w:val="false"/>
          <w:i w:val="false"/>
          <w:color w:val="000000"/>
          <w:sz w:val="28"/>
        </w:rPr>
        <w:t>
      где:</w:t>
      </w:r>
    </w:p>
    <w:bookmarkEnd w:id="2955"/>
    <w:bookmarkStart w:name="z2468" w:id="2956"/>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тв</w:t>
      </w:r>
      <w:r>
        <w:rPr>
          <w:rFonts w:ascii="Times New Roman"/>
          <w:b w:val="false"/>
          <w:i w:val="false"/>
          <w:color w:val="000000"/>
          <w:sz w:val="28"/>
        </w:rPr>
        <w:t xml:space="preserve"> – объем тепловой энергии в виде горячей воды, (Гкал)</w:t>
      </w:r>
    </w:p>
    <w:bookmarkEnd w:id="2956"/>
    <w:bookmarkStart w:name="z2469" w:id="295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тв</w:t>
      </w:r>
      <w:r>
        <w:rPr>
          <w:rFonts w:ascii="Times New Roman"/>
          <w:b w:val="false"/>
          <w:i w:val="false"/>
          <w:color w:val="000000"/>
          <w:sz w:val="28"/>
        </w:rPr>
        <w:t xml:space="preserve"> – затраты субъекта, отнесенные на отпуск тепловой энергии в виде горячей воды, определяются по формуле:</w:t>
      </w:r>
    </w:p>
    <w:bookmarkEnd w:id="2957"/>
    <w:bookmarkStart w:name="z2470" w:id="2958"/>
    <w:p>
      <w:pPr>
        <w:spacing w:after="0"/>
        <w:ind w:left="0"/>
        <w:jc w:val="both"/>
      </w:pPr>
      <w:r>
        <w:rPr>
          <w:rFonts w:ascii="Times New Roman"/>
          <w:b w:val="false"/>
          <w:i w:val="false"/>
          <w:color w:val="000000"/>
          <w:sz w:val="28"/>
        </w:rPr>
        <w:t xml:space="preserve">
      </w:t>
      </w:r>
    </w:p>
    <w:bookmarkEnd w:id="2958"/>
    <w:p>
      <w:pPr>
        <w:spacing w:after="0"/>
        <w:ind w:left="0"/>
        <w:jc w:val="both"/>
      </w:pPr>
      <w:r>
        <w:t>[MISSING IMAGE: ,  ]</w:t>
      </w:r>
    </w:p>
    <w:p>
      <w:pPr>
        <w:spacing w:after="0"/>
        <w:ind w:left="0"/>
        <w:jc w:val="left"/>
      </w:pPr>
      <w:r>
        <w:rPr>
          <w:rFonts w:ascii="Times New Roman"/>
          <w:b w:val="false"/>
          <w:i w:val="false"/>
          <w:color w:val="000000"/>
          <w:sz w:val="28"/>
        </w:rPr>
        <w:t>, (млн. тенге)</w:t>
      </w:r>
      <w:r>
        <w:br/>
      </w:r>
      <w:r>
        <w:rPr>
          <w:rFonts w:ascii="Times New Roman"/>
          <w:b w:val="false"/>
          <w:i w:val="false"/>
          <w:color w:val="000000"/>
          <w:sz w:val="28"/>
        </w:rPr>
        <w:t>
</w:t>
      </w:r>
    </w:p>
    <w:bookmarkStart w:name="z2471" w:id="2959"/>
    <w:p>
      <w:pPr>
        <w:spacing w:after="0"/>
        <w:ind w:left="0"/>
        <w:jc w:val="both"/>
      </w:pPr>
      <w:r>
        <w:rPr>
          <w:rFonts w:ascii="Times New Roman"/>
          <w:b w:val="false"/>
          <w:i w:val="false"/>
          <w:color w:val="000000"/>
          <w:sz w:val="28"/>
        </w:rPr>
        <w:t>
      511. Средневзвешенный коэффициент удорожания пара i-тых отборов турбин, редукционно-охладительного устройства i-тых давлений, непосредственно от паровой котельной, рассчитывается для каждого параметра теплоносителей следующим образом:</w:t>
      </w:r>
    </w:p>
    <w:bookmarkEnd w:id="2959"/>
    <w:bookmarkStart w:name="z2472" w:id="2960"/>
    <w:p>
      <w:pPr>
        <w:spacing w:after="0"/>
        <w:ind w:left="0"/>
        <w:jc w:val="both"/>
      </w:pPr>
      <w:r>
        <w:rPr>
          <w:rFonts w:ascii="Times New Roman"/>
          <w:b w:val="false"/>
          <w:i w:val="false"/>
          <w:color w:val="000000"/>
          <w:sz w:val="28"/>
        </w:rPr>
        <w:t xml:space="preserve">
      </w:t>
      </w:r>
    </w:p>
    <w:bookmarkEnd w:id="29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73" w:id="2961"/>
    <w:p>
      <w:pPr>
        <w:spacing w:after="0"/>
        <w:ind w:left="0"/>
        <w:jc w:val="both"/>
      </w:pPr>
      <w:r>
        <w:rPr>
          <w:rFonts w:ascii="Times New Roman"/>
          <w:b w:val="false"/>
          <w:i w:val="false"/>
          <w:color w:val="000000"/>
          <w:sz w:val="28"/>
        </w:rPr>
        <w:t>
      где:</w:t>
      </w:r>
    </w:p>
    <w:bookmarkEnd w:id="2961"/>
    <w:bookmarkStart w:name="z2474" w:id="2962"/>
    <w:p>
      <w:pPr>
        <w:spacing w:after="0"/>
        <w:ind w:left="0"/>
        <w:jc w:val="both"/>
      </w:pPr>
      <w:r>
        <w:rPr>
          <w:rFonts w:ascii="Times New Roman"/>
          <w:b w:val="false"/>
          <w:i w:val="false"/>
          <w:color w:val="000000"/>
          <w:sz w:val="28"/>
        </w:rPr>
        <w:t>
      b</w:t>
      </w:r>
      <w:r>
        <w:rPr>
          <w:rFonts w:ascii="Times New Roman"/>
          <w:b w:val="false"/>
          <w:i w:val="false"/>
          <w:color w:val="000000"/>
          <w:vertAlign w:val="subscript"/>
        </w:rPr>
        <w:t>пар</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удельные расходы условного топлива на отпуск тепловой энергии в виде пара i-тых отборов турбин, редукционно-охладительного устройства i-тых давлений, непосредственно от паровой котельной, определяемые для каждого параметра теплоносителей, килограмм на Гигакалорий (далее – кг/Гкал) по формуле:</w:t>
      </w:r>
    </w:p>
    <w:bookmarkEnd w:id="2962"/>
    <w:bookmarkStart w:name="z2475" w:id="2963"/>
    <w:p>
      <w:pPr>
        <w:spacing w:after="0"/>
        <w:ind w:left="0"/>
        <w:jc w:val="both"/>
      </w:pPr>
      <w:r>
        <w:rPr>
          <w:rFonts w:ascii="Times New Roman"/>
          <w:b w:val="false"/>
          <w:i w:val="false"/>
          <w:color w:val="000000"/>
          <w:sz w:val="28"/>
        </w:rPr>
        <w:t xml:space="preserve">
      </w:t>
      </w:r>
    </w:p>
    <w:bookmarkEnd w:id="2963"/>
    <w:p>
      <w:pPr>
        <w:spacing w:after="0"/>
        <w:ind w:left="0"/>
        <w:jc w:val="both"/>
      </w:pPr>
      <w:r>
        <w:t>[MISSING IMAGE: ,  ]</w:t>
      </w:r>
    </w:p>
    <w:p>
      <w:pPr>
        <w:spacing w:after="0"/>
        <w:ind w:left="0"/>
        <w:jc w:val="left"/>
      </w:pPr>
      <w:r>
        <w:rPr>
          <w:rFonts w:ascii="Times New Roman"/>
          <w:b w:val="false"/>
          <w:i w:val="false"/>
          <w:color w:val="000000"/>
          <w:sz w:val="28"/>
        </w:rPr>
        <w:t>, (кг/Гкал)</w:t>
      </w:r>
      <w:r>
        <w:br/>
      </w:r>
      <w:r>
        <w:rPr>
          <w:rFonts w:ascii="Times New Roman"/>
          <w:b w:val="false"/>
          <w:i w:val="false"/>
          <w:color w:val="000000"/>
          <w:sz w:val="28"/>
        </w:rPr>
        <w:t>
</w:t>
      </w:r>
    </w:p>
    <w:bookmarkStart w:name="z2476" w:id="2964"/>
    <w:p>
      <w:pPr>
        <w:spacing w:after="0"/>
        <w:ind w:left="0"/>
        <w:jc w:val="both"/>
      </w:pPr>
      <w:r>
        <w:rPr>
          <w:rFonts w:ascii="Times New Roman"/>
          <w:b w:val="false"/>
          <w:i w:val="false"/>
          <w:color w:val="000000"/>
          <w:sz w:val="28"/>
        </w:rPr>
        <w:t>
      где:</w:t>
      </w:r>
    </w:p>
    <w:bookmarkEnd w:id="2964"/>
    <w:bookmarkStart w:name="z2477" w:id="296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пар,i</w:t>
      </w:r>
      <w:r>
        <w:rPr>
          <w:rFonts w:ascii="Times New Roman"/>
          <w:b w:val="false"/>
          <w:i w:val="false"/>
          <w:color w:val="000000"/>
          <w:sz w:val="28"/>
        </w:rPr>
        <w:t xml:space="preserve"> – расход условного топлива, отнесенный на отпуск тепловой энергии в виде пара i-тых отборов турбин, редукционно-охладительного устройства i-тых давлений, непосредственно от паровой котельной, определяется для каждого параметра теплоносителей, килограмм (далее – кг) по формуле:</w:t>
      </w:r>
    </w:p>
    <w:bookmarkEnd w:id="2965"/>
    <w:bookmarkStart w:name="z2478" w:id="2966"/>
    <w:p>
      <w:pPr>
        <w:spacing w:after="0"/>
        <w:ind w:left="0"/>
        <w:jc w:val="both"/>
      </w:pPr>
      <w:r>
        <w:rPr>
          <w:rFonts w:ascii="Times New Roman"/>
          <w:b w:val="false"/>
          <w:i w:val="false"/>
          <w:color w:val="000000"/>
          <w:sz w:val="28"/>
        </w:rPr>
        <w:t xml:space="preserve">
      </w:t>
      </w:r>
    </w:p>
    <w:bookmarkEnd w:id="2966"/>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2479" w:id="2967"/>
    <w:p>
      <w:pPr>
        <w:spacing w:after="0"/>
        <w:ind w:left="0"/>
        <w:jc w:val="both"/>
      </w:pPr>
      <w:r>
        <w:rPr>
          <w:rFonts w:ascii="Times New Roman"/>
          <w:b w:val="false"/>
          <w:i w:val="false"/>
          <w:color w:val="000000"/>
          <w:sz w:val="28"/>
        </w:rPr>
        <w:t xml:space="preserve">
      </w:t>
      </w:r>
    </w:p>
    <w:bookmarkEnd w:id="2967"/>
    <w:p>
      <w:pPr>
        <w:spacing w:after="0"/>
        <w:ind w:left="0"/>
        <w:jc w:val="both"/>
      </w:pPr>
      <w:r>
        <w:t>[MISSING IMAGE: ,  ]</w:t>
      </w:r>
    </w:p>
    <w:p>
      <w:pPr>
        <w:spacing w:after="0"/>
        <w:ind w:left="0"/>
        <w:jc w:val="left"/>
      </w:pPr>
      <w:r>
        <w:rPr>
          <w:rFonts w:ascii="Times New Roman"/>
          <w:b w:val="false"/>
          <w:i w:val="false"/>
          <w:color w:val="000000"/>
          <w:vertAlign w:val="subscript"/>
        </w:rPr>
        <w:t>пар, i</w:t>
      </w:r>
      <w:r>
        <w:rPr>
          <w:rFonts w:ascii="Times New Roman"/>
          <w:b w:val="false"/>
          <w:i w:val="false"/>
          <w:color w:val="000000"/>
          <w:sz w:val="28"/>
        </w:rPr>
        <w:t xml:space="preserve"> – коэффициенты распределения топливной составляющей затрат тепловой энергии в виде пара i-тых отборов турбин, редукционно-охладительного устройства i-тых давлений, непосредственно от паровой котельной, отпускаемого потребителю, расчеты которых приведены в подпункте 1) пункта 512 настоящих Правил;</w:t>
      </w:r>
      <w:r>
        <w:br/>
      </w:r>
      <w:r>
        <w:rPr>
          <w:rFonts w:ascii="Times New Roman"/>
          <w:b w:val="false"/>
          <w:i w:val="false"/>
          <w:color w:val="000000"/>
          <w:sz w:val="28"/>
        </w:rPr>
        <w:t>
</w:t>
      </w:r>
    </w:p>
    <w:bookmarkStart w:name="z2480" w:id="2968"/>
    <w:p>
      <w:pPr>
        <w:spacing w:after="0"/>
        <w:ind w:left="0"/>
        <w:jc w:val="both"/>
      </w:pPr>
      <w:r>
        <w:rPr>
          <w:rFonts w:ascii="Times New Roman"/>
          <w:b w:val="false"/>
          <w:i w:val="false"/>
          <w:color w:val="000000"/>
          <w:sz w:val="28"/>
        </w:rPr>
        <w:t>
      B</w:t>
      </w:r>
      <w:r>
        <w:rPr>
          <w:rFonts w:ascii="Times New Roman"/>
          <w:b w:val="false"/>
          <w:i w:val="false"/>
          <w:color w:val="000000"/>
          <w:vertAlign w:val="subscript"/>
        </w:rPr>
        <w:t>mэ</w:t>
      </w:r>
      <w:r>
        <w:rPr>
          <w:rFonts w:ascii="Times New Roman"/>
          <w:b w:val="false"/>
          <w:i w:val="false"/>
          <w:color w:val="000000"/>
          <w:sz w:val="28"/>
        </w:rPr>
        <w:t xml:space="preserve"> – расход условного топлива субъекта, относимый на отпуск тепловой энергии, определяемый по формуле:</w:t>
      </w:r>
    </w:p>
    <w:bookmarkEnd w:id="2968"/>
    <w:bookmarkStart w:name="z2481" w:id="2969"/>
    <w:p>
      <w:pPr>
        <w:spacing w:after="0"/>
        <w:ind w:left="0"/>
        <w:jc w:val="both"/>
      </w:pPr>
      <w:r>
        <w:rPr>
          <w:rFonts w:ascii="Times New Roman"/>
          <w:b w:val="false"/>
          <w:i w:val="false"/>
          <w:color w:val="000000"/>
          <w:sz w:val="28"/>
        </w:rPr>
        <w:t xml:space="preserve">
      </w:t>
      </w:r>
    </w:p>
    <w:bookmarkEnd w:id="2969"/>
    <w:p>
      <w:pPr>
        <w:spacing w:after="0"/>
        <w:ind w:left="0"/>
        <w:jc w:val="both"/>
      </w:pPr>
      <w:r>
        <w:t>[MISSING IMAGE: ,  ]</w:t>
      </w:r>
    </w:p>
    <w:p>
      <w:pPr>
        <w:spacing w:after="0"/>
        <w:ind w:left="0"/>
        <w:jc w:val="left"/>
      </w:pPr>
      <w:r>
        <w:rPr>
          <w:rFonts w:ascii="Times New Roman"/>
          <w:b w:val="false"/>
          <w:i w:val="false"/>
          <w:color w:val="000000"/>
          <w:sz w:val="28"/>
        </w:rPr>
        <w:t>, (кг)</w:t>
      </w:r>
      <w:r>
        <w:br/>
      </w:r>
      <w:r>
        <w:rPr>
          <w:rFonts w:ascii="Times New Roman"/>
          <w:b w:val="false"/>
          <w:i w:val="false"/>
          <w:color w:val="000000"/>
          <w:sz w:val="28"/>
        </w:rPr>
        <w:t>
</w:t>
      </w:r>
    </w:p>
    <w:bookmarkStart w:name="z2482" w:id="2970"/>
    <w:p>
      <w:pPr>
        <w:spacing w:after="0"/>
        <w:ind w:left="0"/>
        <w:jc w:val="both"/>
      </w:pPr>
      <w:r>
        <w:rPr>
          <w:rFonts w:ascii="Times New Roman"/>
          <w:b w:val="false"/>
          <w:i w:val="false"/>
          <w:color w:val="000000"/>
          <w:sz w:val="28"/>
        </w:rPr>
        <w:t>
      где:</w:t>
      </w:r>
    </w:p>
    <w:bookmarkEnd w:id="2970"/>
    <w:bookmarkStart w:name="z2483" w:id="2971"/>
    <w:p>
      <w:pPr>
        <w:spacing w:after="0"/>
        <w:ind w:left="0"/>
        <w:jc w:val="both"/>
      </w:pPr>
      <w:r>
        <w:rPr>
          <w:rFonts w:ascii="Times New Roman"/>
          <w:b w:val="false"/>
          <w:i w:val="false"/>
          <w:color w:val="000000"/>
          <w:sz w:val="28"/>
        </w:rPr>
        <w:t xml:space="preserve">
      </w:t>
      </w:r>
    </w:p>
    <w:bookmarkEnd w:id="2971"/>
    <w:p>
      <w:pPr>
        <w:spacing w:after="0"/>
        <w:ind w:left="0"/>
        <w:jc w:val="both"/>
      </w:pPr>
      <w:r>
        <w:t>[MISSING IMAGE: ,  ]</w:t>
      </w:r>
    </w:p>
    <w:p>
      <w:pPr>
        <w:spacing w:after="0"/>
        <w:ind w:left="0"/>
        <w:jc w:val="left"/>
      </w:pPr>
      <w:r>
        <w:rPr>
          <w:rFonts w:ascii="Times New Roman"/>
          <w:b w:val="false"/>
          <w:i w:val="false"/>
          <w:color w:val="000000"/>
          <w:sz w:val="28"/>
        </w:rPr>
        <w:t xml:space="preserve"> – расход условного топлива при комбинированном производстве тепловой и электрической энергии, отнесенный на отпуск тепловой энергии, определяется по формуле:</w:t>
      </w:r>
      <w:r>
        <w:br/>
      </w:r>
      <w:r>
        <w:rPr>
          <w:rFonts w:ascii="Times New Roman"/>
          <w:b w:val="false"/>
          <w:i w:val="false"/>
          <w:color w:val="000000"/>
          <w:sz w:val="28"/>
        </w:rPr>
        <w:t>
</w:t>
      </w:r>
    </w:p>
    <w:bookmarkStart w:name="z2484" w:id="2972"/>
    <w:p>
      <w:pPr>
        <w:spacing w:after="0"/>
        <w:ind w:left="0"/>
        <w:jc w:val="both"/>
      </w:pPr>
      <w:r>
        <w:rPr>
          <w:rFonts w:ascii="Times New Roman"/>
          <w:b w:val="false"/>
          <w:i w:val="false"/>
          <w:color w:val="000000"/>
          <w:sz w:val="28"/>
        </w:rPr>
        <w:t xml:space="preserve">
      </w:t>
      </w:r>
    </w:p>
    <w:bookmarkEnd w:id="2972"/>
    <w:p>
      <w:pPr>
        <w:spacing w:after="0"/>
        <w:ind w:left="0"/>
        <w:jc w:val="both"/>
      </w:pPr>
      <w:r>
        <w:t>[MISSING IMAGE: ,  ]</w:t>
      </w:r>
    </w:p>
    <w:p>
      <w:pPr>
        <w:spacing w:after="0"/>
        <w:ind w:left="0"/>
        <w:jc w:val="left"/>
      </w:pPr>
      <w:r>
        <w:rPr>
          <w:rFonts w:ascii="Times New Roman"/>
          <w:b w:val="false"/>
          <w:i w:val="false"/>
          <w:color w:val="000000"/>
          <w:sz w:val="28"/>
        </w:rPr>
        <w:t>, (кг)</w:t>
      </w:r>
      <w:r>
        <w:br/>
      </w:r>
      <w:r>
        <w:rPr>
          <w:rFonts w:ascii="Times New Roman"/>
          <w:b w:val="false"/>
          <w:i w:val="false"/>
          <w:color w:val="000000"/>
          <w:sz w:val="28"/>
        </w:rPr>
        <w:t>
</w:t>
      </w:r>
    </w:p>
    <w:bookmarkStart w:name="z2485" w:id="2973"/>
    <w:p>
      <w:pPr>
        <w:spacing w:after="0"/>
        <w:ind w:left="0"/>
        <w:jc w:val="both"/>
      </w:pPr>
      <w:r>
        <w:rPr>
          <w:rFonts w:ascii="Times New Roman"/>
          <w:b w:val="false"/>
          <w:i w:val="false"/>
          <w:color w:val="000000"/>
          <w:sz w:val="28"/>
        </w:rPr>
        <w:t>
      где:</w:t>
      </w:r>
    </w:p>
    <w:bookmarkEnd w:id="2973"/>
    <w:bookmarkStart w:name="z2486" w:id="2974"/>
    <w:p>
      <w:pPr>
        <w:spacing w:after="0"/>
        <w:ind w:left="0"/>
        <w:jc w:val="both"/>
      </w:pPr>
      <w:r>
        <w:rPr>
          <w:rFonts w:ascii="Times New Roman"/>
          <w:b w:val="false"/>
          <w:i w:val="false"/>
          <w:color w:val="000000"/>
          <w:sz w:val="28"/>
        </w:rPr>
        <w:t xml:space="preserve">
      </w:t>
      </w:r>
    </w:p>
    <w:bookmarkEnd w:id="2974"/>
    <w:p>
      <w:pPr>
        <w:spacing w:after="0"/>
        <w:ind w:left="0"/>
        <w:jc w:val="both"/>
      </w:pPr>
      <w:r>
        <w:t>[MISSING IMAGE: ,  ]</w:t>
      </w:r>
    </w:p>
    <w:p>
      <w:pPr>
        <w:spacing w:after="0"/>
        <w:ind w:left="0"/>
        <w:jc w:val="left"/>
      </w:pPr>
      <w:r>
        <w:rPr>
          <w:rFonts w:ascii="Times New Roman"/>
          <w:b w:val="false"/>
          <w:i w:val="false"/>
          <w:color w:val="000000"/>
          <w:vertAlign w:val="superscript"/>
        </w:rPr>
        <w:t>э</w:t>
      </w:r>
      <w:r>
        <w:rPr>
          <w:rFonts w:ascii="Times New Roman"/>
          <w:b w:val="false"/>
          <w:i w:val="false"/>
          <w:color w:val="000000"/>
          <w:sz w:val="28"/>
        </w:rPr>
        <w:t xml:space="preserve"> – коэффициент распределения топливной составляющей затрат на отпуск электроэнергии, определяется в соответствии с действующей методологией разделения затрат между тепловой и электрической энергией на тепловых электростанциях;</w:t>
      </w:r>
      <w:r>
        <w:br/>
      </w:r>
      <w:r>
        <w:rPr>
          <w:rFonts w:ascii="Times New Roman"/>
          <w:b w:val="false"/>
          <w:i w:val="false"/>
          <w:color w:val="000000"/>
          <w:sz w:val="28"/>
        </w:rPr>
        <w:t>
</w:t>
      </w:r>
    </w:p>
    <w:bookmarkStart w:name="z2487" w:id="297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кп</w:t>
      </w:r>
      <w:r>
        <w:rPr>
          <w:rFonts w:ascii="Times New Roman"/>
          <w:b w:val="false"/>
          <w:i w:val="false"/>
          <w:color w:val="000000"/>
          <w:sz w:val="28"/>
        </w:rPr>
        <w:t xml:space="preserve"> – расход условного топлива, затрачиваемого при комбинированном производстве, определяется по формуле:</w:t>
      </w:r>
    </w:p>
    <w:bookmarkEnd w:id="2975"/>
    <w:bookmarkStart w:name="z2488" w:id="297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кп</w:t>
      </w:r>
      <w:r>
        <w:rPr>
          <w:rFonts w:ascii="Times New Roman"/>
          <w:b w:val="false"/>
          <w:i w:val="false"/>
          <w:color w:val="000000"/>
          <w:sz w:val="28"/>
        </w:rPr>
        <w:t xml:space="preserve"> = В</w:t>
      </w:r>
      <w:r>
        <w:rPr>
          <w:rFonts w:ascii="Times New Roman"/>
          <w:b w:val="false"/>
          <w:i w:val="false"/>
          <w:color w:val="000000"/>
          <w:vertAlign w:val="subscript"/>
        </w:rPr>
        <w:t>тэц</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 (кг)</w:t>
      </w:r>
    </w:p>
    <w:bookmarkEnd w:id="2976"/>
    <w:bookmarkStart w:name="z2489" w:id="2977"/>
    <w:p>
      <w:pPr>
        <w:spacing w:after="0"/>
        <w:ind w:left="0"/>
        <w:jc w:val="both"/>
      </w:pPr>
      <w:r>
        <w:rPr>
          <w:rFonts w:ascii="Times New Roman"/>
          <w:b w:val="false"/>
          <w:i w:val="false"/>
          <w:color w:val="000000"/>
          <w:sz w:val="28"/>
        </w:rPr>
        <w:t>
      где:</w:t>
      </w:r>
    </w:p>
    <w:bookmarkEnd w:id="2977"/>
    <w:bookmarkStart w:name="z2490" w:id="297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тэц</w:t>
      </w:r>
      <w:r>
        <w:rPr>
          <w:rFonts w:ascii="Times New Roman"/>
          <w:b w:val="false"/>
          <w:i w:val="false"/>
          <w:color w:val="000000"/>
          <w:sz w:val="28"/>
        </w:rPr>
        <w:t xml:space="preserve"> – расход условного топлива теплоэлектроцентраля, определяемый по формуле:</w:t>
      </w:r>
    </w:p>
    <w:bookmarkEnd w:id="2978"/>
    <w:bookmarkStart w:name="z2491" w:id="297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тэц</w:t>
      </w:r>
      <w:r>
        <w:rPr>
          <w:rFonts w:ascii="Times New Roman"/>
          <w:b w:val="false"/>
          <w:i w:val="false"/>
          <w:color w:val="000000"/>
          <w:sz w:val="28"/>
        </w:rPr>
        <w:t xml:space="preserve"> = b</w:t>
      </w:r>
      <w:r>
        <w:rPr>
          <w:rFonts w:ascii="Times New Roman"/>
          <w:b w:val="false"/>
          <w:i w:val="false"/>
          <w:color w:val="000000"/>
          <w:vertAlign w:val="subscript"/>
        </w:rPr>
        <w:t>э</w:t>
      </w:r>
      <w:r>
        <w:rPr>
          <w:rFonts w:ascii="Times New Roman"/>
          <w:b w:val="false"/>
          <w:i w:val="false"/>
          <w:color w:val="000000"/>
          <w:sz w:val="28"/>
        </w:rPr>
        <w:t xml:space="preserve"> * W</w:t>
      </w:r>
      <w:r>
        <w:rPr>
          <w:rFonts w:ascii="Times New Roman"/>
          <w:b w:val="false"/>
          <w:i w:val="false"/>
          <w:color w:val="000000"/>
          <w:vertAlign w:val="subscript"/>
        </w:rPr>
        <w:t>оmп</w:t>
      </w:r>
      <w:r>
        <w:rPr>
          <w:rFonts w:ascii="Times New Roman"/>
          <w:b w:val="false"/>
          <w:i w:val="false"/>
          <w:color w:val="000000"/>
          <w:sz w:val="28"/>
        </w:rPr>
        <w:t xml:space="preserve"> + b</w:t>
      </w:r>
      <w:r>
        <w:rPr>
          <w:rFonts w:ascii="Times New Roman"/>
          <w:b w:val="false"/>
          <w:i w:val="false"/>
          <w:color w:val="000000"/>
          <w:vertAlign w:val="subscript"/>
        </w:rPr>
        <w:t>mэ</w:t>
      </w:r>
      <w:r>
        <w:rPr>
          <w:rFonts w:ascii="Times New Roman"/>
          <w:b w:val="false"/>
          <w:i w:val="false"/>
          <w:color w:val="000000"/>
          <w:sz w:val="28"/>
        </w:rPr>
        <w:t xml:space="preserve"> * Q</w:t>
      </w:r>
      <w:r>
        <w:rPr>
          <w:rFonts w:ascii="Times New Roman"/>
          <w:b w:val="false"/>
          <w:i w:val="false"/>
          <w:color w:val="000000"/>
          <w:vertAlign w:val="subscript"/>
        </w:rPr>
        <w:t>оmп</w:t>
      </w:r>
      <w:r>
        <w:rPr>
          <w:rFonts w:ascii="Times New Roman"/>
          <w:b w:val="false"/>
          <w:i w:val="false"/>
          <w:color w:val="000000"/>
          <w:sz w:val="28"/>
        </w:rPr>
        <w:t>, (кг)</w:t>
      </w:r>
    </w:p>
    <w:bookmarkEnd w:id="2979"/>
    <w:bookmarkStart w:name="z2492" w:id="2980"/>
    <w:p>
      <w:pPr>
        <w:spacing w:after="0"/>
        <w:ind w:left="0"/>
        <w:jc w:val="both"/>
      </w:pPr>
      <w:r>
        <w:rPr>
          <w:rFonts w:ascii="Times New Roman"/>
          <w:b w:val="false"/>
          <w:i w:val="false"/>
          <w:color w:val="000000"/>
          <w:sz w:val="28"/>
        </w:rPr>
        <w:t>
      где:</w:t>
      </w:r>
    </w:p>
    <w:bookmarkEnd w:id="2980"/>
    <w:bookmarkStart w:name="z2493" w:id="2981"/>
    <w:p>
      <w:pPr>
        <w:spacing w:after="0"/>
        <w:ind w:left="0"/>
        <w:jc w:val="both"/>
      </w:pPr>
      <w:r>
        <w:rPr>
          <w:rFonts w:ascii="Times New Roman"/>
          <w:b w:val="false"/>
          <w:i w:val="false"/>
          <w:color w:val="000000"/>
          <w:sz w:val="28"/>
        </w:rPr>
        <w:t>
      b</w:t>
      </w:r>
      <w:r>
        <w:rPr>
          <w:rFonts w:ascii="Times New Roman"/>
          <w:b w:val="false"/>
          <w:i w:val="false"/>
          <w:color w:val="000000"/>
          <w:vertAlign w:val="subscript"/>
        </w:rPr>
        <w:t>э</w:t>
      </w:r>
      <w:r>
        <w:rPr>
          <w:rFonts w:ascii="Times New Roman"/>
          <w:b w:val="false"/>
          <w:i w:val="false"/>
          <w:color w:val="000000"/>
          <w:sz w:val="28"/>
        </w:rPr>
        <w:t>, b</w:t>
      </w:r>
      <w:r>
        <w:rPr>
          <w:rFonts w:ascii="Times New Roman"/>
          <w:b w:val="false"/>
          <w:i w:val="false"/>
          <w:color w:val="000000"/>
          <w:vertAlign w:val="subscript"/>
        </w:rPr>
        <w:t>mэ</w:t>
      </w:r>
      <w:r>
        <w:rPr>
          <w:rFonts w:ascii="Times New Roman"/>
          <w:b w:val="false"/>
          <w:i w:val="false"/>
          <w:color w:val="000000"/>
          <w:sz w:val="28"/>
        </w:rPr>
        <w:t xml:space="preserve"> – соответственно удельные расходы условного топлива на отпуск электрической и тепловой энергии;</w:t>
      </w:r>
    </w:p>
    <w:bookmarkEnd w:id="2981"/>
    <w:bookmarkStart w:name="z2494" w:id="2982"/>
    <w:p>
      <w:pPr>
        <w:spacing w:after="0"/>
        <w:ind w:left="0"/>
        <w:jc w:val="both"/>
      </w:pPr>
      <w:r>
        <w:rPr>
          <w:rFonts w:ascii="Times New Roman"/>
          <w:b w:val="false"/>
          <w:i w:val="false"/>
          <w:color w:val="000000"/>
          <w:sz w:val="28"/>
        </w:rPr>
        <w:t>
      W</w:t>
      </w:r>
      <w:r>
        <w:rPr>
          <w:rFonts w:ascii="Times New Roman"/>
          <w:b w:val="false"/>
          <w:i w:val="false"/>
          <w:color w:val="000000"/>
          <w:vertAlign w:val="subscript"/>
        </w:rPr>
        <w:t>omп</w:t>
      </w:r>
      <w:r>
        <w:rPr>
          <w:rFonts w:ascii="Times New Roman"/>
          <w:b w:val="false"/>
          <w:i w:val="false"/>
          <w:color w:val="000000"/>
          <w:sz w:val="28"/>
        </w:rPr>
        <w:t xml:space="preserve"> – объем электрической энергии, отпущенной с шин энергопроизводящей организации, (кВт/ч);</w:t>
      </w:r>
    </w:p>
    <w:bookmarkEnd w:id="2982"/>
    <w:bookmarkStart w:name="z2495" w:id="2983"/>
    <w:p>
      <w:pPr>
        <w:spacing w:after="0"/>
        <w:ind w:left="0"/>
        <w:jc w:val="both"/>
      </w:pPr>
      <w:r>
        <w:rPr>
          <w:rFonts w:ascii="Times New Roman"/>
          <w:b w:val="false"/>
          <w:i w:val="false"/>
          <w:color w:val="000000"/>
          <w:sz w:val="28"/>
        </w:rPr>
        <w:t>
      Q</w:t>
      </w:r>
      <w:r>
        <w:rPr>
          <w:rFonts w:ascii="Times New Roman"/>
          <w:b w:val="false"/>
          <w:i w:val="false"/>
          <w:color w:val="000000"/>
          <w:vertAlign w:val="subscript"/>
        </w:rPr>
        <w:t>omп</w:t>
      </w:r>
      <w:r>
        <w:rPr>
          <w:rFonts w:ascii="Times New Roman"/>
          <w:b w:val="false"/>
          <w:i w:val="false"/>
          <w:color w:val="000000"/>
          <w:sz w:val="28"/>
        </w:rPr>
        <w:t xml:space="preserve"> – объем тепловой энергии, отпущенной с коллекторов энергопроизводящей организации, (Гкал);</w:t>
      </w:r>
    </w:p>
    <w:bookmarkEnd w:id="2983"/>
    <w:bookmarkStart w:name="z2496" w:id="298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пк</w:t>
      </w:r>
      <w:r>
        <w:rPr>
          <w:rFonts w:ascii="Times New Roman"/>
          <w:b w:val="false"/>
          <w:i w:val="false"/>
          <w:color w:val="000000"/>
          <w:sz w:val="28"/>
        </w:rPr>
        <w:t xml:space="preserve"> – расход условного топлива паровой котельной, отпускающих тепловую энергию в виде пара непосредственно потребителям, определяется по формуле:</w:t>
      </w:r>
    </w:p>
    <w:bookmarkEnd w:id="2984"/>
    <w:bookmarkStart w:name="z2497" w:id="2985"/>
    <w:p>
      <w:pPr>
        <w:spacing w:after="0"/>
        <w:ind w:left="0"/>
        <w:jc w:val="both"/>
      </w:pPr>
      <w:r>
        <w:rPr>
          <w:rFonts w:ascii="Times New Roman"/>
          <w:b w:val="false"/>
          <w:i w:val="false"/>
          <w:color w:val="000000"/>
          <w:sz w:val="28"/>
        </w:rPr>
        <w:t xml:space="preserve">
      </w:t>
      </w:r>
    </w:p>
    <w:bookmarkEnd w:id="2985"/>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498" w:id="2986"/>
    <w:p>
      <w:pPr>
        <w:spacing w:after="0"/>
        <w:ind w:left="0"/>
        <w:jc w:val="both"/>
      </w:pPr>
      <w:r>
        <w:rPr>
          <w:rFonts w:ascii="Times New Roman"/>
          <w:b w:val="false"/>
          <w:i w:val="false"/>
          <w:color w:val="000000"/>
          <w:sz w:val="28"/>
        </w:rPr>
        <w:t>
      где:</w:t>
      </w:r>
    </w:p>
    <w:bookmarkEnd w:id="2986"/>
    <w:bookmarkStart w:name="z2499" w:id="298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пк</w:t>
      </w:r>
      <w:r>
        <w:rPr>
          <w:rFonts w:ascii="Times New Roman"/>
          <w:b w:val="false"/>
          <w:i w:val="false"/>
          <w:color w:val="000000"/>
          <w:sz w:val="28"/>
        </w:rPr>
        <w:t xml:space="preserve"> – объем тепловой энергии в виде пара, отпускаемый паровой котельной, Гкал;</w:t>
      </w:r>
    </w:p>
    <w:bookmarkEnd w:id="2987"/>
    <w:bookmarkStart w:name="z2500" w:id="2988"/>
    <w:p>
      <w:pPr>
        <w:spacing w:after="0"/>
        <w:ind w:left="0"/>
        <w:jc w:val="both"/>
      </w:pPr>
      <w:r>
        <w:rPr>
          <w:rFonts w:ascii="Times New Roman"/>
          <w:b w:val="false"/>
          <w:i w:val="false"/>
          <w:color w:val="000000"/>
          <w:sz w:val="28"/>
        </w:rPr>
        <w:t>
      7000 – удельная теплота сгорания условного топлива, ккал/кг;</w:t>
      </w:r>
    </w:p>
    <w:bookmarkEnd w:id="2988"/>
    <w:bookmarkStart w:name="z2501" w:id="29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пк</w:t>
      </w:r>
      <w:r>
        <w:rPr>
          <w:rFonts w:ascii="Times New Roman"/>
          <w:b w:val="false"/>
          <w:i w:val="false"/>
          <w:color w:val="000000"/>
          <w:sz w:val="28"/>
        </w:rPr>
        <w:t xml:space="preserve"> – средневзвешенный коэффициент полезного действия паровой котельной брутто.</w:t>
      </w:r>
    </w:p>
    <w:bookmarkEnd w:id="2989"/>
    <w:bookmarkStart w:name="z2502" w:id="299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вк</w:t>
      </w:r>
      <w:r>
        <w:rPr>
          <w:rFonts w:ascii="Times New Roman"/>
          <w:b w:val="false"/>
          <w:i w:val="false"/>
          <w:color w:val="000000"/>
          <w:sz w:val="28"/>
        </w:rPr>
        <w:t xml:space="preserve"> – расход условного топлива водогрейной котельной, определяется по формуле:</w:t>
      </w:r>
    </w:p>
    <w:bookmarkEnd w:id="2990"/>
    <w:bookmarkStart w:name="z2503" w:id="2991"/>
    <w:p>
      <w:pPr>
        <w:spacing w:after="0"/>
        <w:ind w:left="0"/>
        <w:jc w:val="both"/>
      </w:pPr>
      <w:r>
        <w:rPr>
          <w:rFonts w:ascii="Times New Roman"/>
          <w:b w:val="false"/>
          <w:i w:val="false"/>
          <w:color w:val="000000"/>
          <w:sz w:val="28"/>
        </w:rPr>
        <w:t xml:space="preserve">
      </w:t>
      </w:r>
    </w:p>
    <w:bookmarkEnd w:id="2991"/>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504" w:id="2992"/>
    <w:p>
      <w:pPr>
        <w:spacing w:after="0"/>
        <w:ind w:left="0"/>
        <w:jc w:val="both"/>
      </w:pPr>
      <w:r>
        <w:rPr>
          <w:rFonts w:ascii="Times New Roman"/>
          <w:b w:val="false"/>
          <w:i w:val="false"/>
          <w:color w:val="000000"/>
          <w:sz w:val="28"/>
        </w:rPr>
        <w:t>
      где:</w:t>
      </w:r>
    </w:p>
    <w:bookmarkEnd w:id="2992"/>
    <w:bookmarkStart w:name="z2505" w:id="299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вк</w:t>
      </w:r>
      <w:r>
        <w:rPr>
          <w:rFonts w:ascii="Times New Roman"/>
          <w:b w:val="false"/>
          <w:i w:val="false"/>
          <w:color w:val="000000"/>
          <w:sz w:val="28"/>
        </w:rPr>
        <w:t xml:space="preserve"> – объем тепловой энергии в виде горячей воды, отпускаемый водогрейной котельной, Гкал;</w:t>
      </w:r>
    </w:p>
    <w:bookmarkEnd w:id="2993"/>
    <w:bookmarkStart w:name="z2506" w:id="29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вк</w:t>
      </w:r>
      <w:r>
        <w:rPr>
          <w:rFonts w:ascii="Times New Roman"/>
          <w:b w:val="false"/>
          <w:i w:val="false"/>
          <w:color w:val="000000"/>
          <w:sz w:val="28"/>
        </w:rPr>
        <w:t xml:space="preserve"> – средневзвешенный коэффициент полезного действия водогрейной котельной брутто.</w:t>
      </w:r>
    </w:p>
    <w:bookmarkEnd w:id="2994"/>
    <w:bookmarkStart w:name="z2507" w:id="2995"/>
    <w:p>
      <w:pPr>
        <w:spacing w:after="0"/>
        <w:ind w:left="0"/>
        <w:jc w:val="both"/>
      </w:pPr>
      <w:r>
        <w:rPr>
          <w:rFonts w:ascii="Times New Roman"/>
          <w:b w:val="false"/>
          <w:i w:val="false"/>
          <w:color w:val="000000"/>
          <w:sz w:val="28"/>
        </w:rPr>
        <w:t>
      B</w:t>
      </w:r>
      <w:r>
        <w:rPr>
          <w:rFonts w:ascii="Times New Roman"/>
          <w:b w:val="false"/>
          <w:i w:val="false"/>
          <w:color w:val="000000"/>
          <w:vertAlign w:val="subscript"/>
        </w:rPr>
        <w:t>роу</w:t>
      </w:r>
      <w:r>
        <w:rPr>
          <w:rFonts w:ascii="Times New Roman"/>
          <w:b w:val="false"/>
          <w:i w:val="false"/>
          <w:color w:val="000000"/>
          <w:sz w:val="28"/>
        </w:rPr>
        <w:t xml:space="preserve"> – расход условного топлива паровой котельной, относимый на редукционно-охладительного устройства, определяется по формуле:</w:t>
      </w:r>
    </w:p>
    <w:bookmarkEnd w:id="2995"/>
    <w:bookmarkStart w:name="z2508" w:id="2996"/>
    <w:p>
      <w:pPr>
        <w:spacing w:after="0"/>
        <w:ind w:left="0"/>
        <w:jc w:val="both"/>
      </w:pPr>
      <w:r>
        <w:rPr>
          <w:rFonts w:ascii="Times New Roman"/>
          <w:b w:val="false"/>
          <w:i w:val="false"/>
          <w:color w:val="000000"/>
          <w:sz w:val="28"/>
        </w:rPr>
        <w:t xml:space="preserve">
      </w:t>
      </w:r>
    </w:p>
    <w:bookmarkEnd w:id="2996"/>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509" w:id="2997"/>
    <w:p>
      <w:pPr>
        <w:spacing w:after="0"/>
        <w:ind w:left="0"/>
        <w:jc w:val="both"/>
      </w:pPr>
      <w:r>
        <w:rPr>
          <w:rFonts w:ascii="Times New Roman"/>
          <w:b w:val="false"/>
          <w:i w:val="false"/>
          <w:color w:val="000000"/>
          <w:sz w:val="28"/>
        </w:rPr>
        <w:t>
      где:</w:t>
      </w:r>
    </w:p>
    <w:bookmarkEnd w:id="2997"/>
    <w:bookmarkStart w:name="z2510" w:id="299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вк</w:t>
      </w:r>
      <w:r>
        <w:rPr>
          <w:rFonts w:ascii="Times New Roman"/>
          <w:b w:val="false"/>
          <w:i w:val="false"/>
          <w:color w:val="000000"/>
          <w:sz w:val="28"/>
        </w:rPr>
        <w:t xml:space="preserve"> – объем тепловой энергии, отпущенной через редукционно-охладительного устройства, Гкал.</w:t>
      </w:r>
    </w:p>
    <w:bookmarkEnd w:id="2998"/>
    <w:bookmarkStart w:name="z2511" w:id="29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ка</w:t>
      </w:r>
      <w:r>
        <w:rPr>
          <w:rFonts w:ascii="Times New Roman"/>
          <w:b w:val="false"/>
          <w:i w:val="false"/>
          <w:color w:val="000000"/>
          <w:sz w:val="28"/>
        </w:rPr>
        <w:t xml:space="preserve"> – средневзвешенный коэффициент полезного действия брутто паровой котельной, работающих на турбину;</w:t>
      </w:r>
    </w:p>
    <w:bookmarkEnd w:id="2999"/>
    <w:bookmarkStart w:name="z2512" w:id="30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mп</w:t>
      </w:r>
      <w:r>
        <w:rPr>
          <w:rFonts w:ascii="Times New Roman"/>
          <w:b w:val="false"/>
          <w:i w:val="false"/>
          <w:color w:val="000000"/>
          <w:sz w:val="28"/>
        </w:rPr>
        <w:t xml:space="preserve"> – средневзвешенный коэффициент полезного действия теплового потока (по данным субъекта).</w:t>
      </w:r>
    </w:p>
    <w:bookmarkEnd w:id="3000"/>
    <w:bookmarkStart w:name="z2513" w:id="3001"/>
    <w:p>
      <w:pPr>
        <w:spacing w:after="0"/>
        <w:ind w:left="0"/>
        <w:jc w:val="both"/>
      </w:pPr>
      <w:r>
        <w:rPr>
          <w:rFonts w:ascii="Times New Roman"/>
          <w:b w:val="false"/>
          <w:i w:val="false"/>
          <w:color w:val="000000"/>
          <w:sz w:val="28"/>
        </w:rPr>
        <w:t>
      2) b</w:t>
      </w:r>
      <w:r>
        <w:rPr>
          <w:rFonts w:ascii="Times New Roman"/>
          <w:b w:val="false"/>
          <w:i w:val="false"/>
          <w:color w:val="000000"/>
          <w:vertAlign w:val="subscript"/>
        </w:rPr>
        <w:t>гв</w:t>
      </w:r>
      <w:r>
        <w:rPr>
          <w:rFonts w:ascii="Times New Roman"/>
          <w:b w:val="false"/>
          <w:i w:val="false"/>
          <w:color w:val="000000"/>
          <w:sz w:val="28"/>
        </w:rPr>
        <w:t xml:space="preserve"> – удельный расход условного топлива на отпуск тепловой энергии в виде горячей воды, определяемый по формуле:</w:t>
      </w:r>
    </w:p>
    <w:bookmarkEnd w:id="3001"/>
    <w:bookmarkStart w:name="z2514" w:id="3002"/>
    <w:p>
      <w:pPr>
        <w:spacing w:after="0"/>
        <w:ind w:left="0"/>
        <w:jc w:val="both"/>
      </w:pPr>
      <w:r>
        <w:rPr>
          <w:rFonts w:ascii="Times New Roman"/>
          <w:b w:val="false"/>
          <w:i w:val="false"/>
          <w:color w:val="000000"/>
          <w:sz w:val="28"/>
        </w:rPr>
        <w:t xml:space="preserve">
      </w:t>
      </w:r>
    </w:p>
    <w:bookmarkEnd w:id="3002"/>
    <w:p>
      <w:pPr>
        <w:spacing w:after="0"/>
        <w:ind w:left="0"/>
        <w:jc w:val="both"/>
      </w:pPr>
      <w:r>
        <w:t>[MISSING IMAGE: ,  ]</w:t>
      </w:r>
    </w:p>
    <w:p>
      <w:pPr>
        <w:spacing w:after="0"/>
        <w:ind w:left="0"/>
        <w:jc w:val="left"/>
      </w:pPr>
      <w:r>
        <w:rPr>
          <w:rFonts w:ascii="Times New Roman"/>
          <w:b w:val="false"/>
          <w:i w:val="false"/>
          <w:color w:val="000000"/>
          <w:sz w:val="28"/>
        </w:rPr>
        <w:t>, (кг/Гкал)</w:t>
      </w:r>
      <w:r>
        <w:br/>
      </w:r>
      <w:r>
        <w:rPr>
          <w:rFonts w:ascii="Times New Roman"/>
          <w:b w:val="false"/>
          <w:i w:val="false"/>
          <w:color w:val="000000"/>
          <w:sz w:val="28"/>
        </w:rPr>
        <w:t>
</w:t>
      </w:r>
    </w:p>
    <w:bookmarkStart w:name="z2515" w:id="3003"/>
    <w:p>
      <w:pPr>
        <w:spacing w:after="0"/>
        <w:ind w:left="0"/>
        <w:jc w:val="both"/>
      </w:pPr>
      <w:r>
        <w:rPr>
          <w:rFonts w:ascii="Times New Roman"/>
          <w:b w:val="false"/>
          <w:i w:val="false"/>
          <w:color w:val="000000"/>
          <w:sz w:val="28"/>
        </w:rPr>
        <w:t>
      где:</w:t>
      </w:r>
    </w:p>
    <w:bookmarkEnd w:id="3003"/>
    <w:bookmarkStart w:name="z2516" w:id="300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гв</w:t>
      </w:r>
      <w:r>
        <w:rPr>
          <w:rFonts w:ascii="Times New Roman"/>
          <w:b w:val="false"/>
          <w:i w:val="false"/>
          <w:color w:val="000000"/>
          <w:sz w:val="28"/>
        </w:rPr>
        <w:t xml:space="preserve"> – расход условного топлива, отнесенный на отпуск тепловой энергии в виде горячей воды, определяется по формуле:</w:t>
      </w:r>
    </w:p>
    <w:bookmarkEnd w:id="3004"/>
    <w:bookmarkStart w:name="z2517" w:id="3005"/>
    <w:p>
      <w:pPr>
        <w:spacing w:after="0"/>
        <w:ind w:left="0"/>
        <w:jc w:val="both"/>
      </w:pPr>
      <w:r>
        <w:rPr>
          <w:rFonts w:ascii="Times New Roman"/>
          <w:b w:val="false"/>
          <w:i w:val="false"/>
          <w:color w:val="000000"/>
          <w:sz w:val="28"/>
        </w:rPr>
        <w:t xml:space="preserve">
      </w:t>
      </w:r>
    </w:p>
    <w:bookmarkEnd w:id="30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18" w:id="3006"/>
    <w:p>
      <w:pPr>
        <w:spacing w:after="0"/>
        <w:ind w:left="0"/>
        <w:jc w:val="both"/>
      </w:pPr>
      <w:r>
        <w:rPr>
          <w:rFonts w:ascii="Times New Roman"/>
          <w:b w:val="false"/>
          <w:i w:val="false"/>
          <w:color w:val="000000"/>
          <w:sz w:val="28"/>
        </w:rPr>
        <w:t xml:space="preserve">
      </w:t>
      </w:r>
    </w:p>
    <w:bookmarkEnd w:id="3006"/>
    <w:p>
      <w:pPr>
        <w:spacing w:after="0"/>
        <w:ind w:left="0"/>
        <w:jc w:val="both"/>
      </w:pPr>
      <w:r>
        <w:t>[MISSING IMAGE: ,  ]</w:t>
      </w:r>
    </w:p>
    <w:p>
      <w:pPr>
        <w:spacing w:after="0"/>
        <w:ind w:left="0"/>
        <w:jc w:val="left"/>
      </w:pPr>
      <w:r>
        <w:rPr>
          <w:rFonts w:ascii="Times New Roman"/>
          <w:b w:val="false"/>
          <w:i w:val="false"/>
          <w:color w:val="000000"/>
          <w:vertAlign w:val="subscript"/>
        </w:rPr>
        <w:t>гв</w:t>
      </w:r>
      <w:r>
        <w:rPr>
          <w:rFonts w:ascii="Times New Roman"/>
          <w:b w:val="false"/>
          <w:i w:val="false"/>
          <w:color w:val="000000"/>
          <w:sz w:val="28"/>
        </w:rPr>
        <w:t xml:space="preserve"> – коэффициент распределения топливной составляющей затрат тепловой энергии в виде горячей воды, расчет которого приведен в подпункте 2) пункта 512 настоящих Правил.</w:t>
      </w:r>
      <w:r>
        <w:br/>
      </w:r>
      <w:r>
        <w:rPr>
          <w:rFonts w:ascii="Times New Roman"/>
          <w:b w:val="false"/>
          <w:i w:val="false"/>
          <w:color w:val="000000"/>
          <w:sz w:val="28"/>
        </w:rPr>
        <w:t>
</w:t>
      </w:r>
    </w:p>
    <w:bookmarkStart w:name="z2519" w:id="3007"/>
    <w:p>
      <w:pPr>
        <w:spacing w:after="0"/>
        <w:ind w:left="0"/>
        <w:jc w:val="both"/>
      </w:pPr>
      <w:r>
        <w:rPr>
          <w:rFonts w:ascii="Times New Roman"/>
          <w:b w:val="false"/>
          <w:i w:val="false"/>
          <w:color w:val="000000"/>
          <w:sz w:val="28"/>
        </w:rPr>
        <w:t>
      512. Коэффициент распределения топливной составляющей затрат тепловой энергии:</w:t>
      </w:r>
    </w:p>
    <w:bookmarkEnd w:id="3007"/>
    <w:bookmarkStart w:name="z2520" w:id="3008"/>
    <w:p>
      <w:pPr>
        <w:spacing w:after="0"/>
        <w:ind w:left="0"/>
        <w:jc w:val="both"/>
      </w:pPr>
      <w:r>
        <w:rPr>
          <w:rFonts w:ascii="Times New Roman"/>
          <w:b w:val="false"/>
          <w:i w:val="false"/>
          <w:color w:val="000000"/>
          <w:sz w:val="28"/>
        </w:rPr>
        <w:t>
      1) в виде пара i-тых отборов турбин, определяется по формуле:</w:t>
      </w:r>
    </w:p>
    <w:bookmarkEnd w:id="3008"/>
    <w:bookmarkStart w:name="z2521" w:id="3009"/>
    <w:p>
      <w:pPr>
        <w:spacing w:after="0"/>
        <w:ind w:left="0"/>
        <w:jc w:val="both"/>
      </w:pPr>
      <w:r>
        <w:rPr>
          <w:rFonts w:ascii="Times New Roman"/>
          <w:b w:val="false"/>
          <w:i w:val="false"/>
          <w:color w:val="000000"/>
          <w:sz w:val="28"/>
        </w:rPr>
        <w:t xml:space="preserve">
      </w:t>
      </w:r>
    </w:p>
    <w:bookmarkEnd w:id="30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22" w:id="3010"/>
    <w:p>
      <w:pPr>
        <w:spacing w:after="0"/>
        <w:ind w:left="0"/>
        <w:jc w:val="both"/>
      </w:pPr>
      <w:r>
        <w:rPr>
          <w:rFonts w:ascii="Times New Roman"/>
          <w:b w:val="false"/>
          <w:i w:val="false"/>
          <w:color w:val="000000"/>
          <w:sz w:val="28"/>
        </w:rPr>
        <w:t>
      где:</w:t>
      </w:r>
    </w:p>
    <w:bookmarkEnd w:id="3010"/>
    <w:bookmarkStart w:name="z2523" w:id="301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пб</w:t>
      </w:r>
      <w:r>
        <w:rPr>
          <w:rFonts w:ascii="Times New Roman"/>
          <w:b w:val="false"/>
          <w:i w:val="false"/>
          <w:color w:val="000000"/>
          <w:sz w:val="28"/>
        </w:rPr>
        <w:t>– объем тепловой энергии, отпущенной из i-тых отборов турбин и редукционно-охладительного устройства на ПБ, Гкал;</w:t>
      </w:r>
    </w:p>
    <w:bookmarkEnd w:id="3011"/>
    <w:bookmarkStart w:name="z2524" w:id="3012"/>
    <w:p>
      <w:pPr>
        <w:spacing w:after="0"/>
        <w:ind w:left="0"/>
        <w:jc w:val="both"/>
      </w:pPr>
      <w:r>
        <w:rPr>
          <w:rFonts w:ascii="Times New Roman"/>
          <w:b w:val="false"/>
          <w:i w:val="false"/>
          <w:color w:val="000000"/>
          <w:sz w:val="28"/>
        </w:rPr>
        <w:t xml:space="preserve">
      </w:t>
      </w:r>
    </w:p>
    <w:bookmarkEnd w:id="3012"/>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отпущенной от редукционно-охладительного устройства на производство тепловой энергии в виде горячей воды, Гкал;</w:t>
      </w:r>
      <w:r>
        <w:br/>
      </w:r>
      <w:r>
        <w:rPr>
          <w:rFonts w:ascii="Times New Roman"/>
          <w:b w:val="false"/>
          <w:i w:val="false"/>
          <w:color w:val="000000"/>
          <w:sz w:val="28"/>
        </w:rPr>
        <w:t>
</w:t>
      </w:r>
    </w:p>
    <w:bookmarkStart w:name="z2525" w:id="3013"/>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объем тепловой энергии, отпущенной от теплофикационных отборов турбин, Гкал.</w:t>
      </w:r>
    </w:p>
    <w:bookmarkEnd w:id="3013"/>
    <w:bookmarkStart w:name="z2526" w:id="3014"/>
    <w:p>
      <w:pPr>
        <w:spacing w:after="0"/>
        <w:ind w:left="0"/>
        <w:jc w:val="both"/>
      </w:pPr>
      <w:r>
        <w:rPr>
          <w:rFonts w:ascii="Times New Roman"/>
          <w:b w:val="false"/>
          <w:i w:val="false"/>
          <w:color w:val="000000"/>
          <w:sz w:val="28"/>
        </w:rPr>
        <w:t xml:space="preserve">
      </w:t>
      </w:r>
    </w:p>
    <w:bookmarkEnd w:id="3014"/>
    <w:p>
      <w:pPr>
        <w:spacing w:after="0"/>
        <w:ind w:left="0"/>
        <w:jc w:val="both"/>
      </w:pPr>
      <w:r>
        <w:t>[MISSING IMAGE: ,  ]</w:t>
      </w:r>
    </w:p>
    <w:p>
      <w:pPr>
        <w:spacing w:after="0"/>
        <w:ind w:left="0"/>
        <w:jc w:val="left"/>
      </w:pPr>
      <w:r>
        <w:rPr>
          <w:rFonts w:ascii="Times New Roman"/>
          <w:b w:val="false"/>
          <w:i w:val="false"/>
          <w:color w:val="000000"/>
          <w:sz w:val="28"/>
        </w:rPr>
        <w:t xml:space="preserve"> – коэффициенты ценности тепловых потоков пара i-тых отборов турбин, ПБ, редукционно-охладительного устройства i-тых давлений, теплофикационных отборов турбин, расчет которых приведен в пункте 49 настоящих Правил.</w:t>
      </w:r>
      <w:r>
        <w:br/>
      </w:r>
      <w:r>
        <w:rPr>
          <w:rFonts w:ascii="Times New Roman"/>
          <w:b w:val="false"/>
          <w:i w:val="false"/>
          <w:color w:val="000000"/>
          <w:sz w:val="28"/>
        </w:rPr>
        <w:t>
</w:t>
      </w:r>
    </w:p>
    <w:bookmarkStart w:name="z2527" w:id="3015"/>
    <w:p>
      <w:pPr>
        <w:spacing w:after="0"/>
        <w:ind w:left="0"/>
        <w:jc w:val="both"/>
      </w:pPr>
      <w:r>
        <w:rPr>
          <w:rFonts w:ascii="Times New Roman"/>
          <w:b w:val="false"/>
          <w:i w:val="false"/>
          <w:color w:val="000000"/>
          <w:sz w:val="28"/>
        </w:rPr>
        <w:t>
      В виде пара от редукционно-охладительного устройства, определяется по формуле:</w:t>
      </w:r>
    </w:p>
    <w:bookmarkEnd w:id="3015"/>
    <w:bookmarkStart w:name="z2528" w:id="3016"/>
    <w:p>
      <w:pPr>
        <w:spacing w:after="0"/>
        <w:ind w:left="0"/>
        <w:jc w:val="both"/>
      </w:pPr>
      <w:r>
        <w:rPr>
          <w:rFonts w:ascii="Times New Roman"/>
          <w:b w:val="false"/>
          <w:i w:val="false"/>
          <w:color w:val="000000"/>
          <w:sz w:val="28"/>
        </w:rPr>
        <w:t xml:space="preserve">
      </w:t>
      </w:r>
    </w:p>
    <w:bookmarkEnd w:id="30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29" w:id="3017"/>
    <w:p>
      <w:pPr>
        <w:spacing w:after="0"/>
        <w:ind w:left="0"/>
        <w:jc w:val="both"/>
      </w:pPr>
      <w:r>
        <w:rPr>
          <w:rFonts w:ascii="Times New Roman"/>
          <w:b w:val="false"/>
          <w:i w:val="false"/>
          <w:color w:val="000000"/>
          <w:sz w:val="28"/>
        </w:rPr>
        <w:t>
      В виде пара непосредственно от паровой котельной, определяется по формуле:</w:t>
      </w:r>
    </w:p>
    <w:bookmarkEnd w:id="3017"/>
    <w:bookmarkStart w:name="z2530" w:id="3018"/>
    <w:p>
      <w:pPr>
        <w:spacing w:after="0"/>
        <w:ind w:left="0"/>
        <w:jc w:val="both"/>
      </w:pPr>
      <w:r>
        <w:rPr>
          <w:rFonts w:ascii="Times New Roman"/>
          <w:b w:val="false"/>
          <w:i w:val="false"/>
          <w:color w:val="000000"/>
          <w:sz w:val="28"/>
        </w:rPr>
        <w:t xml:space="preserve">
      </w:t>
      </w:r>
    </w:p>
    <w:bookmarkEnd w:id="301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1" w:id="3019"/>
    <w:p>
      <w:pPr>
        <w:spacing w:after="0"/>
        <w:ind w:left="0"/>
        <w:jc w:val="both"/>
      </w:pPr>
      <w:r>
        <w:rPr>
          <w:rFonts w:ascii="Times New Roman"/>
          <w:b w:val="false"/>
          <w:i w:val="false"/>
          <w:color w:val="000000"/>
          <w:sz w:val="28"/>
        </w:rPr>
        <w:t>
      2) в виде горячей воды, определяется по формуле</w:t>
      </w:r>
    </w:p>
    <w:bookmarkEnd w:id="3019"/>
    <w:bookmarkStart w:name="z2532" w:id="3020"/>
    <w:p>
      <w:pPr>
        <w:spacing w:after="0"/>
        <w:ind w:left="0"/>
        <w:jc w:val="both"/>
      </w:pPr>
      <w:r>
        <w:rPr>
          <w:rFonts w:ascii="Times New Roman"/>
          <w:b w:val="false"/>
          <w:i w:val="false"/>
          <w:color w:val="000000"/>
          <w:sz w:val="28"/>
        </w:rPr>
        <w:t xml:space="preserve">
      </w:t>
      </w:r>
    </w:p>
    <w:bookmarkEnd w:id="30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3" w:id="3021"/>
    <w:p>
      <w:pPr>
        <w:spacing w:after="0"/>
        <w:ind w:left="0"/>
        <w:jc w:val="both"/>
      </w:pPr>
      <w:r>
        <w:rPr>
          <w:rFonts w:ascii="Times New Roman"/>
          <w:b w:val="false"/>
          <w:i w:val="false"/>
          <w:color w:val="000000"/>
          <w:sz w:val="28"/>
        </w:rPr>
        <w:t>
      513. Коэффициенты ценности тепловых потоков пара:</w:t>
      </w:r>
    </w:p>
    <w:bookmarkEnd w:id="3021"/>
    <w:bookmarkStart w:name="z2534" w:id="3022"/>
    <w:p>
      <w:pPr>
        <w:spacing w:after="0"/>
        <w:ind w:left="0"/>
        <w:jc w:val="both"/>
      </w:pPr>
      <w:r>
        <w:rPr>
          <w:rFonts w:ascii="Times New Roman"/>
          <w:b w:val="false"/>
          <w:i w:val="false"/>
          <w:color w:val="000000"/>
          <w:sz w:val="28"/>
        </w:rPr>
        <w:t>
      1) i-тых отборов турбин, определяется по формуле:</w:t>
      </w:r>
    </w:p>
    <w:bookmarkEnd w:id="3022"/>
    <w:bookmarkStart w:name="z2535" w:id="3023"/>
    <w:p>
      <w:pPr>
        <w:spacing w:after="0"/>
        <w:ind w:left="0"/>
        <w:jc w:val="both"/>
      </w:pPr>
      <w:r>
        <w:rPr>
          <w:rFonts w:ascii="Times New Roman"/>
          <w:b w:val="false"/>
          <w:i w:val="false"/>
          <w:color w:val="000000"/>
          <w:sz w:val="28"/>
        </w:rPr>
        <w:t xml:space="preserve">
      </w:t>
      </w:r>
    </w:p>
    <w:bookmarkEnd w:id="30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6" w:id="3024"/>
    <w:p>
      <w:pPr>
        <w:spacing w:after="0"/>
        <w:ind w:left="0"/>
        <w:jc w:val="both"/>
      </w:pPr>
      <w:r>
        <w:rPr>
          <w:rFonts w:ascii="Times New Roman"/>
          <w:b w:val="false"/>
          <w:i w:val="false"/>
          <w:color w:val="000000"/>
          <w:sz w:val="28"/>
        </w:rPr>
        <w:t>
      где:</w:t>
      </w:r>
    </w:p>
    <w:bookmarkEnd w:id="3024"/>
    <w:bookmarkStart w:name="z2537" w:id="3025"/>
    <w:p>
      <w:pPr>
        <w:spacing w:after="0"/>
        <w:ind w:left="0"/>
        <w:jc w:val="both"/>
      </w:pPr>
      <w:r>
        <w:rPr>
          <w:rFonts w:ascii="Times New Roman"/>
          <w:b w:val="false"/>
          <w:i w:val="false"/>
          <w:color w:val="000000"/>
          <w:sz w:val="28"/>
        </w:rPr>
        <w:t>
      h</w:t>
      </w:r>
      <w:r>
        <w:rPr>
          <w:rFonts w:ascii="Times New Roman"/>
          <w:b w:val="false"/>
          <w:i w:val="false"/>
          <w:color w:val="000000"/>
          <w:vertAlign w:val="subscript"/>
        </w:rPr>
        <w:t>0i</w:t>
      </w:r>
      <w:r>
        <w:rPr>
          <w:rFonts w:ascii="Times New Roman"/>
          <w:b w:val="false"/>
          <w:i w:val="false"/>
          <w:color w:val="000000"/>
          <w:sz w:val="28"/>
        </w:rPr>
        <w:t xml:space="preserve"> – энтальпия перегретого пара, ккал/кг;</w:t>
      </w:r>
    </w:p>
    <w:bookmarkEnd w:id="3025"/>
    <w:bookmarkStart w:name="z2538" w:id="3026"/>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пвi</w:t>
      </w:r>
      <w:r>
        <w:rPr>
          <w:rFonts w:ascii="Times New Roman"/>
          <w:b w:val="false"/>
          <w:i w:val="false"/>
          <w:color w:val="000000"/>
          <w:sz w:val="28"/>
        </w:rPr>
        <w:t xml:space="preserve"> – энтальпия питательной воды, ккал/кг;</w:t>
      </w:r>
    </w:p>
    <w:bookmarkEnd w:id="3026"/>
    <w:bookmarkStart w:name="z2539" w:id="3027"/>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 xml:space="preserve">i </w:t>
      </w:r>
      <w:r>
        <w:rPr>
          <w:rFonts w:ascii="Times New Roman"/>
          <w:b w:val="false"/>
          <w:i w:val="false"/>
          <w:color w:val="000000"/>
          <w:sz w:val="28"/>
        </w:rPr>
        <w:t>– энтальпия пара i-тых отборов турбин, ккал/кг;</w:t>
      </w:r>
    </w:p>
    <w:bookmarkEnd w:id="3027"/>
    <w:bookmarkStart w:name="z2540" w:id="3028"/>
    <w:p>
      <w:pPr>
        <w:spacing w:after="0"/>
        <w:ind w:left="0"/>
        <w:jc w:val="both"/>
      </w:pPr>
      <w:r>
        <w:rPr>
          <w:rFonts w:ascii="Times New Roman"/>
          <w:b w:val="false"/>
          <w:i w:val="false"/>
          <w:color w:val="000000"/>
          <w:sz w:val="28"/>
        </w:rPr>
        <w:t>
      h</w:t>
      </w:r>
      <w:r>
        <w:rPr>
          <w:rFonts w:ascii="Times New Roman"/>
          <w:b w:val="false"/>
          <w:i w:val="false"/>
          <w:color w:val="000000"/>
          <w:vertAlign w:val="subscript"/>
        </w:rPr>
        <w:t>окi</w:t>
      </w:r>
      <w:r>
        <w:rPr>
          <w:rFonts w:ascii="Times New Roman"/>
          <w:b w:val="false"/>
          <w:i w:val="false"/>
          <w:color w:val="000000"/>
          <w:sz w:val="28"/>
        </w:rPr>
        <w:t xml:space="preserve"> – энтальпия обратного конденсата, ккал/кг;</w:t>
      </w:r>
    </w:p>
    <w:bookmarkEnd w:id="3028"/>
    <w:bookmarkStart w:name="z2541" w:id="30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ок,i</w:t>
      </w:r>
      <w:r>
        <w:rPr>
          <w:rFonts w:ascii="Times New Roman"/>
          <w:b w:val="false"/>
          <w:i w:val="false"/>
          <w:color w:val="000000"/>
          <w:sz w:val="28"/>
        </w:rPr>
        <w:t xml:space="preserve"> – доля обратного конденсата для пара i-тых отборов турбин, по данным договоров с потребителями.</w:t>
      </w:r>
    </w:p>
    <w:bookmarkEnd w:id="3029"/>
    <w:bookmarkStart w:name="z2542" w:id="3030"/>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коэффициент недовыработки для пара i-тых отборов турбин, определяемый по формуле:</w:t>
      </w:r>
    </w:p>
    <w:bookmarkEnd w:id="3030"/>
    <w:bookmarkStart w:name="z2543" w:id="3031"/>
    <w:p>
      <w:pPr>
        <w:spacing w:after="0"/>
        <w:ind w:left="0"/>
        <w:jc w:val="both"/>
      </w:pPr>
      <w:r>
        <w:rPr>
          <w:rFonts w:ascii="Times New Roman"/>
          <w:b w:val="false"/>
          <w:i w:val="false"/>
          <w:color w:val="000000"/>
          <w:sz w:val="28"/>
        </w:rPr>
        <w:t>
      Энтальпия пара и воды определяется по термодинамическим свойствам, указанным в таблицах воды и водяного пара Справочника "Теплофизические свойства воды и водяного пара" (Ривкин С.Л., Александрова А.А.).</w:t>
      </w:r>
    </w:p>
    <w:bookmarkEnd w:id="3031"/>
    <w:bookmarkStart w:name="z2544" w:id="3032"/>
    <w:p>
      <w:pPr>
        <w:spacing w:after="0"/>
        <w:ind w:left="0"/>
        <w:jc w:val="both"/>
      </w:pPr>
      <w:r>
        <w:rPr>
          <w:rFonts w:ascii="Times New Roman"/>
          <w:b w:val="false"/>
          <w:i w:val="false"/>
          <w:color w:val="000000"/>
          <w:sz w:val="28"/>
        </w:rPr>
        <w:t xml:space="preserve">
      </w:t>
      </w:r>
    </w:p>
    <w:bookmarkEnd w:id="303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45" w:id="3033"/>
    <w:p>
      <w:pPr>
        <w:spacing w:after="0"/>
        <w:ind w:left="0"/>
        <w:jc w:val="both"/>
      </w:pPr>
      <w:r>
        <w:rPr>
          <w:rFonts w:ascii="Times New Roman"/>
          <w:b w:val="false"/>
          <w:i w:val="false"/>
          <w:color w:val="000000"/>
          <w:sz w:val="28"/>
        </w:rPr>
        <w:t>
      где:</w:t>
      </w:r>
    </w:p>
    <w:bookmarkEnd w:id="3033"/>
    <w:bookmarkStart w:name="z2546" w:id="3034"/>
    <w:p>
      <w:pPr>
        <w:spacing w:after="0"/>
        <w:ind w:left="0"/>
        <w:jc w:val="both"/>
      </w:pPr>
      <w:r>
        <w:rPr>
          <w:rFonts w:ascii="Times New Roman"/>
          <w:b w:val="false"/>
          <w:i w:val="false"/>
          <w:color w:val="000000"/>
          <w:sz w:val="28"/>
        </w:rPr>
        <w:t>
      h</w:t>
      </w:r>
      <w:r>
        <w:rPr>
          <w:rFonts w:ascii="Times New Roman"/>
          <w:b w:val="false"/>
          <w:i w:val="false"/>
          <w:color w:val="000000"/>
          <w:vertAlign w:val="subscript"/>
        </w:rPr>
        <w:t>кi</w:t>
      </w:r>
      <w:r>
        <w:rPr>
          <w:rFonts w:ascii="Times New Roman"/>
          <w:b w:val="false"/>
          <w:i w:val="false"/>
          <w:color w:val="000000"/>
          <w:sz w:val="28"/>
        </w:rPr>
        <w:t xml:space="preserve"> – энтальпия пара в конденсаторе турбин, ккал/кг.</w:t>
      </w:r>
    </w:p>
    <w:bookmarkEnd w:id="3034"/>
    <w:bookmarkStart w:name="z2547" w:id="3035"/>
    <w:p>
      <w:pPr>
        <w:spacing w:after="0"/>
        <w:ind w:left="0"/>
        <w:jc w:val="both"/>
      </w:pPr>
      <w:r>
        <w:rPr>
          <w:rFonts w:ascii="Times New Roman"/>
          <w:b w:val="false"/>
          <w:i w:val="false"/>
          <w:color w:val="000000"/>
          <w:sz w:val="28"/>
        </w:rPr>
        <w:t>
      2) пара i-тых теплофикационных отборов турбин, определяется по формуле:</w:t>
      </w:r>
    </w:p>
    <w:bookmarkEnd w:id="3035"/>
    <w:bookmarkStart w:name="z2548" w:id="3036"/>
    <w:p>
      <w:pPr>
        <w:spacing w:after="0"/>
        <w:ind w:left="0"/>
        <w:jc w:val="both"/>
      </w:pPr>
      <w:r>
        <w:rPr>
          <w:rFonts w:ascii="Times New Roman"/>
          <w:b w:val="false"/>
          <w:i w:val="false"/>
          <w:color w:val="000000"/>
          <w:sz w:val="28"/>
        </w:rPr>
        <w:t xml:space="preserve">
      </w:t>
      </w:r>
    </w:p>
    <w:bookmarkEnd w:id="303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49" w:id="3037"/>
    <w:p>
      <w:pPr>
        <w:spacing w:after="0"/>
        <w:ind w:left="0"/>
        <w:jc w:val="both"/>
      </w:pPr>
      <w:r>
        <w:rPr>
          <w:rFonts w:ascii="Times New Roman"/>
          <w:b w:val="false"/>
          <w:i w:val="false"/>
          <w:color w:val="000000"/>
          <w:sz w:val="28"/>
        </w:rPr>
        <w:t>
      где:</w:t>
      </w:r>
    </w:p>
    <w:bookmarkEnd w:id="3037"/>
    <w:bookmarkStart w:name="z2550" w:id="3038"/>
    <w:p>
      <w:pPr>
        <w:spacing w:after="0"/>
        <w:ind w:left="0"/>
        <w:jc w:val="both"/>
      </w:pPr>
      <w:r>
        <w:rPr>
          <w:rFonts w:ascii="Times New Roman"/>
          <w:b w:val="false"/>
          <w:i w:val="false"/>
          <w:color w:val="000000"/>
          <w:sz w:val="28"/>
        </w:rPr>
        <w:t>
      Уm,i – коэффициент недовыработки для пара i-тых теплофикационных отборов турбин, определяется по формуле:</w:t>
      </w:r>
    </w:p>
    <w:bookmarkEnd w:id="3038"/>
    <w:bookmarkStart w:name="z2551" w:id="3039"/>
    <w:p>
      <w:pPr>
        <w:spacing w:after="0"/>
        <w:ind w:left="0"/>
        <w:jc w:val="both"/>
      </w:pPr>
      <w:r>
        <w:rPr>
          <w:rFonts w:ascii="Times New Roman"/>
          <w:b w:val="false"/>
          <w:i w:val="false"/>
          <w:color w:val="000000"/>
          <w:sz w:val="28"/>
        </w:rPr>
        <w:t xml:space="preserve">
      </w:t>
      </w:r>
    </w:p>
    <w:bookmarkEnd w:id="30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52" w:id="3040"/>
    <w:p>
      <w:pPr>
        <w:spacing w:after="0"/>
        <w:ind w:left="0"/>
        <w:jc w:val="both"/>
      </w:pPr>
      <w:r>
        <w:rPr>
          <w:rFonts w:ascii="Times New Roman"/>
          <w:b w:val="false"/>
          <w:i w:val="false"/>
          <w:color w:val="000000"/>
          <w:sz w:val="28"/>
        </w:rPr>
        <w:t>
      где:</w:t>
      </w:r>
    </w:p>
    <w:bookmarkEnd w:id="3040"/>
    <w:bookmarkStart w:name="z2553" w:id="3041"/>
    <w:p>
      <w:pPr>
        <w:spacing w:after="0"/>
        <w:ind w:left="0"/>
        <w:jc w:val="both"/>
      </w:pPr>
      <w:r>
        <w:rPr>
          <w:rFonts w:ascii="Times New Roman"/>
          <w:b w:val="false"/>
          <w:i w:val="false"/>
          <w:color w:val="000000"/>
          <w:sz w:val="28"/>
        </w:rPr>
        <w:t>
      h</w:t>
      </w:r>
      <w:r>
        <w:rPr>
          <w:rFonts w:ascii="Times New Roman"/>
          <w:b w:val="false"/>
          <w:i w:val="false"/>
          <w:color w:val="000000"/>
          <w:vertAlign w:val="subscript"/>
        </w:rPr>
        <w:t>m,i</w:t>
      </w:r>
      <w:r>
        <w:rPr>
          <w:rFonts w:ascii="Times New Roman"/>
          <w:b w:val="false"/>
          <w:i w:val="false"/>
          <w:color w:val="000000"/>
          <w:sz w:val="28"/>
        </w:rPr>
        <w:t xml:space="preserve"> – энтальпия i-тых теплофикационных отборов турбин, ккал/кг;</w:t>
      </w:r>
    </w:p>
    <w:bookmarkEnd w:id="3041"/>
    <w:bookmarkStart w:name="z2554" w:id="3042"/>
    <w:p>
      <w:pPr>
        <w:spacing w:after="0"/>
        <w:ind w:left="0"/>
        <w:jc w:val="both"/>
      </w:pPr>
      <w:r>
        <w:rPr>
          <w:rFonts w:ascii="Times New Roman"/>
          <w:b w:val="false"/>
          <w:i w:val="false"/>
          <w:color w:val="000000"/>
          <w:sz w:val="28"/>
        </w:rPr>
        <w:t>
      3) пара от редукционно-охладительного устройства i-тых давлений, работающих на остром паре, принимается равным единице. В зависимости от параметров пара, поступающего на ПБ коэффициент ценности теплоты пара пиковых бойлеров (</w:t>
      </w:r>
      <w:r>
        <w:rPr>
          <w:rFonts w:ascii="Times New Roman"/>
          <w:b w:val="false"/>
          <w:i w:val="false"/>
          <w:color w:val="000000"/>
          <w:sz w:val="28"/>
        </w:rPr>
        <w:t>x</w:t>
      </w:r>
      <w:r>
        <w:rPr>
          <w:rFonts w:ascii="Times New Roman"/>
          <w:b w:val="false"/>
          <w:i w:val="false"/>
          <w:color w:val="000000"/>
          <w:sz w:val="28"/>
        </w:rPr>
        <w:t>пбп) принимается равным либо единице, либо коэффициенту ценности тепловых потоков отбора. Коэффициент ценности теплоты пара от редукционно-охладительного устройства, участвующих в производстве тепловой энергии в виде горячей воды (</w:t>
      </w:r>
      <w:r>
        <w:rPr>
          <w:rFonts w:ascii="Times New Roman"/>
          <w:b w:val="false"/>
          <w:i w:val="false"/>
          <w:color w:val="000000"/>
          <w:sz w:val="28"/>
        </w:rPr>
        <w:t>x</w:t>
      </w:r>
      <w:r>
        <w:rPr>
          <w:rFonts w:ascii="Times New Roman"/>
          <w:b w:val="false"/>
          <w:i w:val="false"/>
          <w:color w:val="000000"/>
          <w:sz w:val="28"/>
        </w:rPr>
        <w:t>роуп) принимается равным коэффициенту ценности теплоты i-тых отборов турбин.</w:t>
      </w:r>
    </w:p>
    <w:bookmarkEnd w:id="3042"/>
    <w:bookmarkStart w:name="z2555" w:id="3043"/>
    <w:p>
      <w:pPr>
        <w:spacing w:after="0"/>
        <w:ind w:left="0"/>
        <w:jc w:val="left"/>
      </w:pPr>
      <w:r>
        <w:rPr>
          <w:rFonts w:ascii="Times New Roman"/>
          <w:b/>
          <w:i w:val="false"/>
          <w:color w:val="000000"/>
        </w:rPr>
        <w:t xml:space="preserve"> Глава 10. Правила перерасчета стоимости регулируемой услуги по реализации тепловой энергии с учетом фактической температуры наружного воздуха</w:t>
      </w:r>
    </w:p>
    <w:bookmarkEnd w:id="3043"/>
    <w:p>
      <w:pPr>
        <w:spacing w:after="0"/>
        <w:ind w:left="0"/>
        <w:jc w:val="both"/>
      </w:pPr>
      <w:r>
        <w:rPr>
          <w:rFonts w:ascii="Times New Roman"/>
          <w:b w:val="false"/>
          <w:i w:val="false"/>
          <w:color w:val="ff0000"/>
          <w:sz w:val="28"/>
        </w:rPr>
        <w:t xml:space="preserve">
      Сноска. Заголовок главы 10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6" w:id="304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3044"/>
    <w:bookmarkStart w:name="z2557" w:id="3045"/>
    <w:p>
      <w:pPr>
        <w:spacing w:after="0"/>
        <w:ind w:left="0"/>
        <w:jc w:val="both"/>
      </w:pPr>
      <w:r>
        <w:rPr>
          <w:rFonts w:ascii="Times New Roman"/>
          <w:b w:val="false"/>
          <w:i w:val="false"/>
          <w:color w:val="000000"/>
          <w:sz w:val="28"/>
        </w:rPr>
        <w:t>
      514. Перерасчет стоимости регулируемой услуги по реализации тепловой энергии с учетом фактической температуры наружного воздуха определяет порядок перерасчета стоимости регулируемой услуги по реализации тепловой энергии с учетом фактической температуры наружного воздуха.</w:t>
      </w:r>
    </w:p>
    <w:bookmarkEnd w:id="3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8" w:id="3046"/>
    <w:p>
      <w:pPr>
        <w:spacing w:after="0"/>
        <w:ind w:left="0"/>
        <w:jc w:val="left"/>
      </w:pPr>
      <w:r>
        <w:rPr>
          <w:rFonts w:ascii="Times New Roman"/>
          <w:b/>
          <w:i w:val="false"/>
          <w:color w:val="000000"/>
        </w:rPr>
        <w:t xml:space="preserve"> Параграф 2. Перерасчет стоимости регулируемой услуги по снабжению тепловой энергией с учетом фактической температуры наружного воздуха</w:t>
      </w:r>
    </w:p>
    <w:bookmarkEnd w:id="3046"/>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9" w:id="3047"/>
    <w:p>
      <w:pPr>
        <w:spacing w:after="0"/>
        <w:ind w:left="0"/>
        <w:jc w:val="both"/>
      </w:pPr>
      <w:r>
        <w:rPr>
          <w:rFonts w:ascii="Times New Roman"/>
          <w:b w:val="false"/>
          <w:i w:val="false"/>
          <w:color w:val="000000"/>
          <w:sz w:val="28"/>
        </w:rPr>
        <w:t>
      515. Система централизованного теплоснабжения, функционирующая в Республике Казахстан, различается по технологии подключения к ней потребителей тепловой энергии и по температурным режимам транспорта теплоносителя и делится на:</w:t>
      </w:r>
    </w:p>
    <w:bookmarkEnd w:id="3047"/>
    <w:bookmarkStart w:name="z2560" w:id="3048"/>
    <w:p>
      <w:pPr>
        <w:spacing w:after="0"/>
        <w:ind w:left="0"/>
        <w:jc w:val="both"/>
      </w:pPr>
      <w:r>
        <w:rPr>
          <w:rFonts w:ascii="Times New Roman"/>
          <w:b w:val="false"/>
          <w:i w:val="false"/>
          <w:color w:val="000000"/>
          <w:sz w:val="28"/>
        </w:rPr>
        <w:t>
      1) водяные системы централизованного теплоснабжения с непосредственным разбором горячей воды из систем теплоснабжения – открытые системы;</w:t>
      </w:r>
    </w:p>
    <w:bookmarkEnd w:id="3048"/>
    <w:bookmarkStart w:name="z2561" w:id="3049"/>
    <w:p>
      <w:pPr>
        <w:spacing w:after="0"/>
        <w:ind w:left="0"/>
        <w:jc w:val="both"/>
      </w:pPr>
      <w:r>
        <w:rPr>
          <w:rFonts w:ascii="Times New Roman"/>
          <w:b w:val="false"/>
          <w:i w:val="false"/>
          <w:color w:val="000000"/>
          <w:sz w:val="28"/>
        </w:rPr>
        <w:t>
      2) водяные системы централизованного теплоснабжения с теплообменниками горячего водоснабжения, размещаемыми в местных (внутри дома) или центральных (на группу домов) тепловых пунктах – закрытые системы;</w:t>
      </w:r>
    </w:p>
    <w:bookmarkEnd w:id="3049"/>
    <w:bookmarkStart w:name="z2562" w:id="3050"/>
    <w:p>
      <w:pPr>
        <w:spacing w:after="0"/>
        <w:ind w:left="0"/>
        <w:jc w:val="both"/>
      </w:pPr>
      <w:r>
        <w:rPr>
          <w:rFonts w:ascii="Times New Roman"/>
          <w:b w:val="false"/>
          <w:i w:val="false"/>
          <w:color w:val="000000"/>
          <w:sz w:val="28"/>
        </w:rPr>
        <w:t>
      3) паровые системы централизованного теплоснабжения с подключением водяных тепловых сетей через пароводяные теплообменники в центральных тепловых пунктах.</w:t>
      </w:r>
    </w:p>
    <w:bookmarkEnd w:id="3050"/>
    <w:bookmarkStart w:name="z2563" w:id="3051"/>
    <w:p>
      <w:pPr>
        <w:spacing w:after="0"/>
        <w:ind w:left="0"/>
        <w:jc w:val="both"/>
      </w:pPr>
      <w:r>
        <w:rPr>
          <w:rFonts w:ascii="Times New Roman"/>
          <w:b w:val="false"/>
          <w:i w:val="false"/>
          <w:color w:val="000000"/>
          <w:sz w:val="28"/>
        </w:rPr>
        <w:t>
      При этом, водяные системы централизованного теплоснабжения работают по принципу совместного отпуска тепловой энергии на нужды отопления и горячего водоснабжения (далее – горячее водоснабжение) по двухтрубной системе.</w:t>
      </w:r>
    </w:p>
    <w:bookmarkEnd w:id="3051"/>
    <w:bookmarkStart w:name="z2564" w:id="3052"/>
    <w:p>
      <w:pPr>
        <w:spacing w:after="0"/>
        <w:ind w:left="0"/>
        <w:jc w:val="both"/>
      </w:pPr>
      <w:r>
        <w:rPr>
          <w:rFonts w:ascii="Times New Roman"/>
          <w:b w:val="false"/>
          <w:i w:val="false"/>
          <w:color w:val="000000"/>
          <w:sz w:val="28"/>
        </w:rPr>
        <w:t>
      В случае отсутствия у приемников теплоты в системах отопления и вентиляции индивидуальных автоматических устройств регулирования температуры внутри помещений применяется регулирование температуры теплоносителя по нагрузке отопления в зависимости от температуры наружного воздуха.</w:t>
      </w:r>
    </w:p>
    <w:bookmarkEnd w:id="3052"/>
    <w:bookmarkStart w:name="z2565" w:id="3053"/>
    <w:p>
      <w:pPr>
        <w:spacing w:after="0"/>
        <w:ind w:left="0"/>
        <w:jc w:val="both"/>
      </w:pPr>
      <w:r>
        <w:rPr>
          <w:rFonts w:ascii="Times New Roman"/>
          <w:b w:val="false"/>
          <w:i w:val="false"/>
          <w:color w:val="000000"/>
          <w:sz w:val="28"/>
        </w:rPr>
        <w:t>
      516. При совместном отпуске теплоты на отопление и горячее водоснабжение температура сетевой воды в подающем трубопроводе, определяемая в соответствии с государственными нормативами в области архитектуры, градостроительства и строительства, на уровне:</w:t>
      </w:r>
    </w:p>
    <w:bookmarkEnd w:id="3053"/>
    <w:bookmarkStart w:name="z2566" w:id="3054"/>
    <w:p>
      <w:pPr>
        <w:spacing w:after="0"/>
        <w:ind w:left="0"/>
        <w:jc w:val="both"/>
      </w:pPr>
      <w:r>
        <w:rPr>
          <w:rFonts w:ascii="Times New Roman"/>
          <w:b w:val="false"/>
          <w:i w:val="false"/>
          <w:color w:val="000000"/>
          <w:sz w:val="28"/>
        </w:rPr>
        <w:t>
      для закрытых систем теплоснабжения – не менее 70 °С;</w:t>
      </w:r>
    </w:p>
    <w:bookmarkEnd w:id="3054"/>
    <w:bookmarkStart w:name="z2567" w:id="3055"/>
    <w:p>
      <w:pPr>
        <w:spacing w:after="0"/>
        <w:ind w:left="0"/>
        <w:jc w:val="both"/>
      </w:pPr>
      <w:r>
        <w:rPr>
          <w:rFonts w:ascii="Times New Roman"/>
          <w:b w:val="false"/>
          <w:i w:val="false"/>
          <w:color w:val="000000"/>
          <w:sz w:val="28"/>
        </w:rPr>
        <w:t>
      для открытых систем теплоснабжения – не менее 60 °С.</w:t>
      </w:r>
    </w:p>
    <w:bookmarkEnd w:id="3055"/>
    <w:bookmarkStart w:name="z2568" w:id="3056"/>
    <w:p>
      <w:pPr>
        <w:spacing w:after="0"/>
        <w:ind w:left="0"/>
        <w:jc w:val="both"/>
      </w:pPr>
      <w:r>
        <w:rPr>
          <w:rFonts w:ascii="Times New Roman"/>
          <w:b w:val="false"/>
          <w:i w:val="false"/>
          <w:color w:val="000000"/>
          <w:sz w:val="28"/>
        </w:rPr>
        <w:t>
      517. При перерасчете стоимости за услугу по отоплению температура воды в подающем трубопроводе, от точки излома температурного графика в сторону повышения температур наружного воздуха, принимается постоянной – равной 70 °С для закрытых систем теплоснабжения и 60 °С – для открытых.</w:t>
      </w:r>
    </w:p>
    <w:bookmarkEnd w:id="3056"/>
    <w:bookmarkStart w:name="z2569" w:id="3057"/>
    <w:p>
      <w:pPr>
        <w:spacing w:after="0"/>
        <w:ind w:left="0"/>
        <w:jc w:val="both"/>
      </w:pPr>
      <w:r>
        <w:rPr>
          <w:rFonts w:ascii="Times New Roman"/>
          <w:b w:val="false"/>
          <w:i w:val="false"/>
          <w:color w:val="000000"/>
          <w:sz w:val="28"/>
        </w:rPr>
        <w:t>
      518. При отсутствии регуляторов температуры воды на горячее водоснабжение в точке учета расхода тепловой энергии в открытых системах теплоснабжения применяется вынужденная срезка температурного графика при достижении максимально возможной по условиям не вскипания температуры сетевой воды в подающем трубопроводе, используемой на горячее водоснабжение. При перерасчете за услугу по отоплению данная температура сетевой воды в подающем трубопроводе принимается равной 95 °С.</w:t>
      </w:r>
    </w:p>
    <w:bookmarkEnd w:id="3057"/>
    <w:bookmarkStart w:name="z2570" w:id="3058"/>
    <w:p>
      <w:pPr>
        <w:spacing w:after="0"/>
        <w:ind w:left="0"/>
        <w:jc w:val="both"/>
      </w:pPr>
      <w:r>
        <w:rPr>
          <w:rFonts w:ascii="Times New Roman"/>
          <w:b w:val="false"/>
          <w:i w:val="false"/>
          <w:color w:val="000000"/>
          <w:sz w:val="28"/>
        </w:rPr>
        <w:t>
      519. При продолжительном стоянии низких температур наружного воздуха (начиная от температуры наружного воздуха, соответствующей температуре 95 °С в подающем трубопроводе) – более пяти суток рекомендуется переключение системы горячего водоснабжения на обратный трубопровод.</w:t>
      </w:r>
    </w:p>
    <w:bookmarkEnd w:id="3058"/>
    <w:bookmarkStart w:name="z2571" w:id="3059"/>
    <w:p>
      <w:pPr>
        <w:spacing w:after="0"/>
        <w:ind w:left="0"/>
        <w:jc w:val="both"/>
      </w:pPr>
      <w:r>
        <w:rPr>
          <w:rFonts w:ascii="Times New Roman"/>
          <w:b w:val="false"/>
          <w:i w:val="false"/>
          <w:color w:val="000000"/>
          <w:sz w:val="28"/>
        </w:rPr>
        <w:t>
      520. При перерасчете стоимости регулируемой услуги по реализации тепловой энергии за расчетный период с учетом фактической температуры наружного воздуха учитываются фактические среднесуточные температуры наружного воздуха за весь отопительный период.</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2" w:id="3060"/>
    <w:p>
      <w:pPr>
        <w:spacing w:after="0"/>
        <w:ind w:left="0"/>
        <w:jc w:val="both"/>
      </w:pPr>
      <w:r>
        <w:rPr>
          <w:rFonts w:ascii="Times New Roman"/>
          <w:b w:val="false"/>
          <w:i w:val="false"/>
          <w:color w:val="000000"/>
          <w:sz w:val="28"/>
        </w:rPr>
        <w:t>
      521. Перерасчет стоимости регулируемой услуги по реализации тепловой энергии с учетом фактической температуры наружного воздуха производится по топливной составляющей тарифа на производство тепловой энергии с учетом применения Особенностей механизма расчета тарифа на регулируемые услуги по реализации тепловой энергии согласно разделу 4 Параграфа 2 настоящих Правил и определяется по следующей формуле:</w:t>
      </w:r>
    </w:p>
    <w:bookmarkEnd w:id="3060"/>
    <w:bookmarkStart w:name="z2573" w:id="3061"/>
    <w:p>
      <w:pPr>
        <w:spacing w:after="0"/>
        <w:ind w:left="0"/>
        <w:jc w:val="both"/>
      </w:pPr>
      <w:r>
        <w:rPr>
          <w:rFonts w:ascii="Times New Roman"/>
          <w:b w:val="false"/>
          <w:i w:val="false"/>
          <w:color w:val="000000"/>
          <w:sz w:val="28"/>
        </w:rPr>
        <w:t xml:space="preserve">
      </w:t>
      </w:r>
    </w:p>
    <w:bookmarkEnd w:id="3061"/>
    <w:p>
      <w:pPr>
        <w:spacing w:after="0"/>
        <w:ind w:left="0"/>
        <w:jc w:val="both"/>
      </w:pPr>
      <w:r>
        <w:t>[MISSING IMAGE: ,  ]</w:t>
      </w:r>
    </w:p>
    <w:p>
      <w:pPr>
        <w:spacing w:after="0"/>
        <w:ind w:left="0"/>
        <w:jc w:val="left"/>
      </w:pPr>
      <w:r>
        <w:rPr>
          <w:rFonts w:ascii="Times New Roman"/>
          <w:b w:val="false"/>
          <w:i w:val="false"/>
          <w:color w:val="000000"/>
          <w:sz w:val="28"/>
        </w:rPr>
        <w:t xml:space="preserve"> тенге на один квадратный метр площади квартиры (далее – тенге/м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574" w:id="3062"/>
    <w:p>
      <w:pPr>
        <w:spacing w:after="0"/>
        <w:ind w:left="0"/>
        <w:jc w:val="both"/>
      </w:pPr>
      <w:r>
        <w:rPr>
          <w:rFonts w:ascii="Times New Roman"/>
          <w:b w:val="false"/>
          <w:i w:val="false"/>
          <w:color w:val="000000"/>
          <w:sz w:val="28"/>
        </w:rPr>
        <w:t>
      где:</w:t>
      </w:r>
    </w:p>
    <w:bookmarkEnd w:id="3062"/>
    <w:bookmarkStart w:name="z2575" w:id="3063"/>
    <w:p>
      <w:pPr>
        <w:spacing w:after="0"/>
        <w:ind w:left="0"/>
        <w:jc w:val="both"/>
      </w:pPr>
      <w:r>
        <w:rPr>
          <w:rFonts w:ascii="Times New Roman"/>
          <w:b w:val="false"/>
          <w:i w:val="false"/>
          <w:color w:val="000000"/>
          <w:sz w:val="28"/>
        </w:rPr>
        <w:t>
      ∆Р – сумма перерасчета за 1 м</w:t>
      </w:r>
      <w:r>
        <w:rPr>
          <w:rFonts w:ascii="Times New Roman"/>
          <w:b w:val="false"/>
          <w:i w:val="false"/>
          <w:color w:val="000000"/>
          <w:vertAlign w:val="superscript"/>
        </w:rPr>
        <w:t>2</w:t>
      </w:r>
      <w:r>
        <w:rPr>
          <w:rFonts w:ascii="Times New Roman"/>
          <w:b w:val="false"/>
          <w:i w:val="false"/>
          <w:color w:val="000000"/>
          <w:sz w:val="28"/>
        </w:rPr>
        <w:t xml:space="preserve"> площади жилого и нежилого помещения определяемая для всех потребителей, не имеющих приборов учета, с которым расчет производится по нормам потребления тепловой энергии на отопление, утвержденная местными исполнительными органами областей, городов республиканского значения, столицы, по согласованию с ведомством уполномоченного органа;</w:t>
      </w:r>
    </w:p>
    <w:bookmarkEnd w:id="3063"/>
    <w:bookmarkStart w:name="z2576" w:id="3064"/>
    <w:p>
      <w:pPr>
        <w:spacing w:after="0"/>
        <w:ind w:left="0"/>
        <w:jc w:val="both"/>
      </w:pPr>
      <w:r>
        <w:rPr>
          <w:rFonts w:ascii="Times New Roman"/>
          <w:b w:val="false"/>
          <w:i w:val="false"/>
          <w:color w:val="000000"/>
          <w:sz w:val="28"/>
        </w:rPr>
        <w:t>
      Z</w:t>
      </w:r>
      <w:r>
        <w:rPr>
          <w:rFonts w:ascii="Times New Roman"/>
          <w:b w:val="false"/>
          <w:i w:val="false"/>
          <w:color w:val="000000"/>
          <w:vertAlign w:val="subscript"/>
        </w:rPr>
        <w:t>топ</w:t>
      </w:r>
      <w:r>
        <w:rPr>
          <w:rFonts w:ascii="Times New Roman"/>
          <w:b w:val="false"/>
          <w:i w:val="false"/>
          <w:color w:val="000000"/>
          <w:vertAlign w:val="subscript"/>
        </w:rPr>
        <w:t xml:space="preserve"> </w:t>
      </w:r>
      <w:r>
        <w:rPr>
          <w:rFonts w:ascii="Times New Roman"/>
          <w:b w:val="false"/>
          <w:i w:val="false"/>
          <w:color w:val="000000"/>
          <w:sz w:val="28"/>
        </w:rPr>
        <w:t>– затраты на топливо, учтенные в тарифе на производство тепловой энергии, утвержденном в установленном законодательством порядке, предъявляемые к оплате потребителям, не имеющим общедомовые приборы учета тепловой энергии:</w:t>
      </w:r>
    </w:p>
    <w:bookmarkEnd w:id="3064"/>
    <w:bookmarkStart w:name="z2577" w:id="3065"/>
    <w:p>
      <w:pPr>
        <w:spacing w:after="0"/>
        <w:ind w:left="0"/>
        <w:jc w:val="both"/>
      </w:pPr>
      <w:r>
        <w:rPr>
          <w:rFonts w:ascii="Times New Roman"/>
          <w:b w:val="false"/>
          <w:i w:val="false"/>
          <w:color w:val="000000"/>
          <w:sz w:val="28"/>
        </w:rPr>
        <w:t>
      для потребителей первой группы (физических лиц, относящихся к категории населения) – Z</w:t>
      </w:r>
      <w:r>
        <w:rPr>
          <w:rFonts w:ascii="Times New Roman"/>
          <w:b w:val="false"/>
          <w:i w:val="false"/>
          <w:color w:val="000000"/>
          <w:vertAlign w:val="subscript"/>
        </w:rPr>
        <w:t>топ</w:t>
      </w:r>
      <w:r>
        <w:rPr>
          <w:rFonts w:ascii="Times New Roman"/>
          <w:b w:val="false"/>
          <w:i w:val="false"/>
          <w:color w:val="000000"/>
          <w:sz w:val="28"/>
        </w:rPr>
        <w:t xml:space="preserve"> = Z</w:t>
      </w:r>
      <w:r>
        <w:rPr>
          <w:rFonts w:ascii="Times New Roman"/>
          <w:b w:val="false"/>
          <w:i w:val="false"/>
          <w:color w:val="000000"/>
          <w:vertAlign w:val="subscript"/>
        </w:rPr>
        <w:t>топ</w:t>
      </w:r>
      <w:r>
        <w:rPr>
          <w:rFonts w:ascii="Times New Roman"/>
          <w:b w:val="false"/>
          <w:i w:val="false"/>
          <w:color w:val="000000"/>
          <w:sz w:val="28"/>
        </w:rPr>
        <w:t xml:space="preserve"> производителя х 1,2;</w:t>
      </w:r>
    </w:p>
    <w:bookmarkEnd w:id="3065"/>
    <w:bookmarkStart w:name="z2578" w:id="3066"/>
    <w:p>
      <w:pPr>
        <w:spacing w:after="0"/>
        <w:ind w:left="0"/>
        <w:jc w:val="both"/>
      </w:pPr>
      <w:r>
        <w:rPr>
          <w:rFonts w:ascii="Times New Roman"/>
          <w:b w:val="false"/>
          <w:i w:val="false"/>
          <w:color w:val="000000"/>
          <w:sz w:val="28"/>
        </w:rPr>
        <w:t>
      для потребителей первой группы (физических лиц, относящихся к категории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 Z</w:t>
      </w:r>
      <w:r>
        <w:rPr>
          <w:rFonts w:ascii="Times New Roman"/>
          <w:b w:val="false"/>
          <w:i w:val="false"/>
          <w:color w:val="000000"/>
          <w:vertAlign w:val="subscript"/>
        </w:rPr>
        <w:t>топ</w:t>
      </w:r>
      <w:r>
        <w:rPr>
          <w:rFonts w:ascii="Times New Roman"/>
          <w:b w:val="false"/>
          <w:i w:val="false"/>
          <w:color w:val="000000"/>
          <w:sz w:val="28"/>
        </w:rPr>
        <w:t xml:space="preserve"> = Z</w:t>
      </w:r>
      <w:r>
        <w:rPr>
          <w:rFonts w:ascii="Times New Roman"/>
          <w:b w:val="false"/>
          <w:i w:val="false"/>
          <w:color w:val="000000"/>
          <w:vertAlign w:val="subscript"/>
        </w:rPr>
        <w:t>топ</w:t>
      </w:r>
      <w:r>
        <w:rPr>
          <w:rFonts w:ascii="Times New Roman"/>
          <w:b w:val="false"/>
          <w:i w:val="false"/>
          <w:color w:val="000000"/>
          <w:sz w:val="28"/>
        </w:rPr>
        <w:t xml:space="preserve"> производителя;</w:t>
      </w:r>
    </w:p>
    <w:bookmarkEnd w:id="3066"/>
    <w:bookmarkStart w:name="z2579" w:id="3067"/>
    <w:p>
      <w:pPr>
        <w:spacing w:after="0"/>
        <w:ind w:left="0"/>
        <w:jc w:val="both"/>
      </w:pPr>
      <w:r>
        <w:rPr>
          <w:rFonts w:ascii="Times New Roman"/>
          <w:b w:val="false"/>
          <w:i w:val="false"/>
          <w:color w:val="000000"/>
          <w:sz w:val="28"/>
        </w:rPr>
        <w:t>
      для потребителей второй группы (прочих потребителей), расположенных в нежилых помещениях – Z</w:t>
      </w:r>
      <w:r>
        <w:rPr>
          <w:rFonts w:ascii="Times New Roman"/>
          <w:b w:val="false"/>
          <w:i w:val="false"/>
          <w:color w:val="000000"/>
          <w:vertAlign w:val="subscript"/>
        </w:rPr>
        <w:t>то</w:t>
      </w:r>
      <w:r>
        <w:rPr>
          <w:rFonts w:ascii="Times New Roman"/>
          <w:b w:val="false"/>
          <w:i w:val="false"/>
          <w:color w:val="000000"/>
          <w:vertAlign w:val="subscript"/>
        </w:rPr>
        <w:t>п</w:t>
      </w:r>
      <w:r>
        <w:rPr>
          <w:rFonts w:ascii="Times New Roman"/>
          <w:b w:val="false"/>
          <w:i w:val="false"/>
          <w:color w:val="000000"/>
          <w:sz w:val="28"/>
        </w:rPr>
        <w:t xml:space="preserve"> = Z</w:t>
      </w:r>
      <w:r>
        <w:rPr>
          <w:rFonts w:ascii="Times New Roman"/>
          <w:b w:val="false"/>
          <w:i w:val="false"/>
          <w:color w:val="000000"/>
          <w:vertAlign w:val="subscript"/>
        </w:rPr>
        <w:t>топ</w:t>
      </w:r>
      <w:r>
        <w:rPr>
          <w:rFonts w:ascii="Times New Roman"/>
          <w:b w:val="false"/>
          <w:i w:val="false"/>
          <w:color w:val="000000"/>
          <w:sz w:val="28"/>
        </w:rPr>
        <w:t xml:space="preserve"> производителя х 1,3;</w:t>
      </w:r>
    </w:p>
    <w:bookmarkEnd w:id="3067"/>
    <w:bookmarkStart w:name="z2580" w:id="3068"/>
    <w:p>
      <w:pPr>
        <w:spacing w:after="0"/>
        <w:ind w:left="0"/>
        <w:jc w:val="both"/>
      </w:pPr>
      <w:r>
        <w:rPr>
          <w:rFonts w:ascii="Times New Roman"/>
          <w:b w:val="false"/>
          <w:i w:val="false"/>
          <w:color w:val="000000"/>
          <w:sz w:val="28"/>
        </w:rPr>
        <w:t>
      Q – объем тепловой энергии, отпускаемой с коллекторов энергопроизводящей организации, учтенный в тарифе на производство тепловой энергии, утвержденном в установленном законодательством порядке (Гкал);</w:t>
      </w:r>
    </w:p>
    <w:bookmarkEnd w:id="3068"/>
    <w:bookmarkStart w:name="z2581" w:id="3069"/>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расч.п</w:t>
      </w:r>
      <w:r>
        <w:rPr>
          <w:rFonts w:ascii="Times New Roman"/>
          <w:b w:val="false"/>
          <w:i w:val="false"/>
          <w:color w:val="000000"/>
          <w:vertAlign w:val="subscript"/>
        </w:rPr>
        <w:t>.</w:t>
      </w:r>
      <w:r>
        <w:rPr>
          <w:rFonts w:ascii="Times New Roman"/>
          <w:b w:val="false"/>
          <w:i w:val="false"/>
          <w:color w:val="000000"/>
          <w:vertAlign w:val="superscript"/>
        </w:rPr>
        <w:t>норма</w:t>
      </w:r>
      <w:r>
        <w:rPr>
          <w:rFonts w:ascii="Times New Roman"/>
          <w:b w:val="false"/>
          <w:i w:val="false"/>
          <w:color w:val="000000"/>
          <w:sz w:val="28"/>
        </w:rPr>
        <w:t xml:space="preserve"> – расчетный удельный расход тепловой энергии за расчетный период на отопление за 1 м2 площади жилого и нежилого помещения определенный расчетным путем в соответствии с Типовыми правилами (норма потребления тепловой энергии) (Гкал/м2);</w:t>
      </w:r>
    </w:p>
    <w:bookmarkEnd w:id="3069"/>
    <w:bookmarkStart w:name="z2582" w:id="3070"/>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w:t>
      </w:r>
      <w:r>
        <w:rPr>
          <w:rFonts w:ascii="Times New Roman"/>
          <w:b w:val="false"/>
          <w:i w:val="false"/>
          <w:color w:val="000000"/>
          <w:sz w:val="28"/>
        </w:rPr>
        <w:t>.</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фактический удельный расход тепловой энергии за расчетный период на отопление 1 м2 площади жилого и нежилого помещения определенный расчетным путем в соответствии с Типовыми правилами.</w:t>
      </w:r>
    </w:p>
    <w:bookmarkEnd w:id="3070"/>
    <w:bookmarkStart w:name="z2583" w:id="3071"/>
    <w:p>
      <w:pPr>
        <w:spacing w:after="0"/>
        <w:ind w:left="0"/>
        <w:jc w:val="both"/>
      </w:pPr>
      <w:r>
        <w:rPr>
          <w:rFonts w:ascii="Times New Roman"/>
          <w:b w:val="false"/>
          <w:i w:val="false"/>
          <w:color w:val="000000"/>
          <w:sz w:val="28"/>
        </w:rPr>
        <w:t>
      В случае отсутствия у субъекта раздельного учета затрат, доходов и задействованных активов по видам предоставляемых регулируемых услуг и деятельности, не относящейся к регулируемым услугам, перерасчет производится по тарифу на тепловую энергию по формуле:</w:t>
      </w:r>
    </w:p>
    <w:bookmarkEnd w:id="3071"/>
    <w:bookmarkStart w:name="z2584" w:id="3072"/>
    <w:p>
      <w:pPr>
        <w:spacing w:after="0"/>
        <w:ind w:left="0"/>
        <w:jc w:val="both"/>
      </w:pPr>
      <w:r>
        <w:rPr>
          <w:rFonts w:ascii="Times New Roman"/>
          <w:b w:val="false"/>
          <w:i w:val="false"/>
          <w:color w:val="000000"/>
          <w:sz w:val="28"/>
        </w:rPr>
        <w:t xml:space="preserve">
      </w:t>
      </w:r>
    </w:p>
    <w:bookmarkEnd w:id="3072"/>
    <w:p>
      <w:pPr>
        <w:spacing w:after="0"/>
        <w:ind w:left="0"/>
        <w:jc w:val="both"/>
      </w:pPr>
      <w:r>
        <w:t>[MISSING IMAGE: ,  ]</w:t>
      </w:r>
    </w:p>
    <w:p>
      <w:pPr>
        <w:spacing w:after="0"/>
        <w:ind w:left="0"/>
        <w:jc w:val="left"/>
      </w:pPr>
      <w:r>
        <w:rPr>
          <w:rFonts w:ascii="Times New Roman"/>
          <w:b w:val="false"/>
          <w:i w:val="false"/>
          <w:color w:val="000000"/>
          <w:sz w:val="28"/>
        </w:rPr>
        <w:t>(тенге/м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585" w:id="3073"/>
    <w:p>
      <w:pPr>
        <w:spacing w:after="0"/>
        <w:ind w:left="0"/>
        <w:jc w:val="both"/>
      </w:pPr>
      <w:r>
        <w:rPr>
          <w:rFonts w:ascii="Times New Roman"/>
          <w:b w:val="false"/>
          <w:i w:val="false"/>
          <w:color w:val="000000"/>
          <w:sz w:val="28"/>
        </w:rPr>
        <w:t>
      где:</w:t>
      </w:r>
    </w:p>
    <w:bookmarkEnd w:id="3073"/>
    <w:bookmarkStart w:name="z2586" w:id="307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w:t>
      </w:r>
      <w:r>
        <w:rPr>
          <w:rFonts w:ascii="Times New Roman"/>
          <w:b w:val="false"/>
          <w:i w:val="false"/>
          <w:color w:val="000000"/>
          <w:sz w:val="28"/>
        </w:rPr>
        <w:t>.</w:t>
      </w:r>
      <w:r>
        <w:rPr>
          <w:rFonts w:ascii="Times New Roman"/>
          <w:b w:val="false"/>
          <w:i w:val="false"/>
          <w:color w:val="000000"/>
          <w:vertAlign w:val="subscript"/>
        </w:rPr>
        <w:t>э</w:t>
      </w:r>
      <w:r>
        <w:rPr>
          <w:rFonts w:ascii="Times New Roman"/>
          <w:b w:val="false"/>
          <w:i w:val="false"/>
          <w:color w:val="000000"/>
          <w:vertAlign w:val="subscript"/>
        </w:rPr>
        <w:t>.</w:t>
      </w:r>
      <w:r>
        <w:rPr>
          <w:rFonts w:ascii="Times New Roman"/>
          <w:b w:val="false"/>
          <w:i w:val="false"/>
          <w:color w:val="000000"/>
          <w:sz w:val="28"/>
        </w:rPr>
        <w:t>– тариф на тепловую энергию для потребителей, не имеющих общедомовые приборы учета тепловой энергии, (тенге/Гкал) с учетом применения Механизма расчета тарифа с учетом методов тарифного регулирования сфер естественных монополий согласно приложению 1 к настоящим Правилам.</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7" w:id="3075"/>
    <w:p>
      <w:pPr>
        <w:spacing w:after="0"/>
        <w:ind w:left="0"/>
        <w:jc w:val="both"/>
      </w:pPr>
      <w:r>
        <w:rPr>
          <w:rFonts w:ascii="Times New Roman"/>
          <w:b w:val="false"/>
          <w:i w:val="false"/>
          <w:color w:val="000000"/>
          <w:sz w:val="28"/>
        </w:rPr>
        <w:t>
      522. Фактический расход тепловой энергии за расчетный период на отопление 1 м</w:t>
      </w:r>
      <w:r>
        <w:rPr>
          <w:rFonts w:ascii="Times New Roman"/>
          <w:b w:val="false"/>
          <w:i w:val="false"/>
          <w:color w:val="000000"/>
          <w:vertAlign w:val="superscript"/>
        </w:rPr>
        <w:t>2</w:t>
      </w:r>
      <w:r>
        <w:rPr>
          <w:rFonts w:ascii="Times New Roman"/>
          <w:b w:val="false"/>
          <w:i w:val="false"/>
          <w:color w:val="000000"/>
          <w:sz w:val="28"/>
        </w:rPr>
        <w:t xml:space="preserve"> площади жилого и нежилого помещения () рассчитывается по формуле:</w:t>
      </w:r>
    </w:p>
    <w:bookmarkEnd w:id="3075"/>
    <w:bookmarkStart w:name="z2588" w:id="3076"/>
    <w:p>
      <w:pPr>
        <w:spacing w:after="0"/>
        <w:ind w:left="0"/>
        <w:jc w:val="both"/>
      </w:pPr>
      <w:r>
        <w:rPr>
          <w:rFonts w:ascii="Times New Roman"/>
          <w:b w:val="false"/>
          <w:i w:val="false"/>
          <w:color w:val="000000"/>
          <w:sz w:val="28"/>
        </w:rPr>
        <w:t xml:space="preserve">
      </w:t>
      </w:r>
    </w:p>
    <w:bookmarkEnd w:id="3076"/>
    <w:p>
      <w:pPr>
        <w:spacing w:after="0"/>
        <w:ind w:left="0"/>
        <w:jc w:val="both"/>
      </w:pPr>
      <w:r>
        <w:t>[MISSING IMAGE: ,  ]</w:t>
      </w:r>
    </w:p>
    <w:p>
      <w:pPr>
        <w:spacing w:after="0"/>
        <w:ind w:left="0"/>
        <w:jc w:val="left"/>
      </w:pPr>
      <w:r>
        <w:rPr>
          <w:rFonts w:ascii="Times New Roman"/>
          <w:b w:val="false"/>
          <w:i w:val="false"/>
          <w:color w:val="000000"/>
          <w:sz w:val="28"/>
        </w:rPr>
        <w:t>(Гкал/м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589" w:id="3077"/>
    <w:p>
      <w:pPr>
        <w:spacing w:after="0"/>
        <w:ind w:left="0"/>
        <w:jc w:val="both"/>
      </w:pPr>
      <w:r>
        <w:rPr>
          <w:rFonts w:ascii="Times New Roman"/>
          <w:b w:val="false"/>
          <w:i w:val="false"/>
          <w:color w:val="000000"/>
          <w:sz w:val="28"/>
        </w:rPr>
        <w:t>
      где:</w:t>
      </w:r>
    </w:p>
    <w:bookmarkEnd w:id="3077"/>
    <w:bookmarkStart w:name="z2590" w:id="3078"/>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w:t>
      </w:r>
      <w:r>
        <w:rPr>
          <w:rFonts w:ascii="Times New Roman"/>
          <w:b w:val="false"/>
          <w:i w:val="false"/>
          <w:color w:val="000000"/>
          <w:sz w:val="28"/>
        </w:rPr>
        <w:t>.</w:t>
      </w:r>
      <w:r>
        <w:rPr>
          <w:rFonts w:ascii="Times New Roman"/>
          <w:b w:val="false"/>
          <w:i w:val="false"/>
          <w:color w:val="000000"/>
          <w:vertAlign w:val="subscript"/>
        </w:rPr>
        <w:t>оу</w:t>
      </w:r>
      <w:r>
        <w:rPr>
          <w:rFonts w:ascii="Times New Roman"/>
          <w:b w:val="false"/>
          <w:i w:val="false"/>
          <w:color w:val="000000"/>
          <w:vertAlign w:val="superscript"/>
        </w:rPr>
        <w:t>норма</w:t>
      </w:r>
      <w:r>
        <w:rPr>
          <w:rFonts w:ascii="Times New Roman"/>
          <w:b w:val="false"/>
          <w:i w:val="false"/>
          <w:color w:val="000000"/>
          <w:sz w:val="28"/>
        </w:rPr>
        <w:t>– расчетная норма потребления тепловой энергии на отопление за отопительный период (Гкал/м</w:t>
      </w:r>
      <w:r>
        <w:rPr>
          <w:rFonts w:ascii="Times New Roman"/>
          <w:b w:val="false"/>
          <w:i w:val="false"/>
          <w:color w:val="000000"/>
          <w:vertAlign w:val="superscript"/>
        </w:rPr>
        <w:t>2</w:t>
      </w:r>
      <w:r>
        <w:rPr>
          <w:rFonts w:ascii="Times New Roman"/>
          <w:b w:val="false"/>
          <w:i w:val="false"/>
          <w:color w:val="000000"/>
          <w:sz w:val="28"/>
        </w:rPr>
        <w:t>), определенная расчетным путем в соответствии с Типовыми правилами (Гкал/м</w:t>
      </w:r>
      <w:r>
        <w:rPr>
          <w:rFonts w:ascii="Times New Roman"/>
          <w:b w:val="false"/>
          <w:i w:val="false"/>
          <w:color w:val="000000"/>
          <w:vertAlign w:val="superscript"/>
        </w:rPr>
        <w:t>2</w:t>
      </w:r>
      <w:r>
        <w:rPr>
          <w:rFonts w:ascii="Times New Roman"/>
          <w:b w:val="false"/>
          <w:i w:val="false"/>
          <w:color w:val="000000"/>
          <w:sz w:val="28"/>
        </w:rPr>
        <w:t>);</w:t>
      </w:r>
    </w:p>
    <w:bookmarkEnd w:id="3078"/>
    <w:bookmarkStart w:name="z2591" w:id="3079"/>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средневзвешенная фактическая температура наружного воздуха за расчетный период (°С);</w:t>
      </w:r>
    </w:p>
    <w:bookmarkEnd w:id="3079"/>
    <w:bookmarkStart w:name="z2592" w:id="308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средневзвешенная температура внутреннего воздуха жилого и нежилого помещения при фактической температуре наружного воздуха за расчетный период (°С);</w:t>
      </w:r>
    </w:p>
    <w:bookmarkEnd w:id="3080"/>
    <w:bookmarkStart w:name="z2593" w:id="3081"/>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средневзвешенная расчетная температура внутреннего воздуха жилого и нежилого помещения за отопительный период (°С), рассчитываемая в соответствии с пунктом 13 настоящих Правил;</w:t>
      </w:r>
    </w:p>
    <w:bookmarkEnd w:id="3081"/>
    <w:bookmarkStart w:name="z2594" w:id="3082"/>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от</w:t>
      </w:r>
      <w:r>
        <w:rPr>
          <w:rFonts w:ascii="Times New Roman"/>
          <w:b w:val="false"/>
          <w:i w:val="false"/>
          <w:color w:val="000000"/>
          <w:sz w:val="28"/>
        </w:rPr>
        <w:t xml:space="preserve">– расчетная температура наружного воздуха средняя за отопительный период °С, определяемая в соответствии с государственными нормативами, утверждаемыми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bookmarkEnd w:id="3082"/>
    <w:bookmarkStart w:name="z2595" w:id="3083"/>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факт</w:t>
      </w:r>
      <w:r>
        <w:rPr>
          <w:rFonts w:ascii="Times New Roman"/>
          <w:b w:val="false"/>
          <w:i w:val="false"/>
          <w:color w:val="000000"/>
          <w:sz w:val="28"/>
        </w:rPr>
        <w:t>– фактическое количество суток потребления тепловой энергии на отопление за расчетный период;</w:t>
      </w:r>
    </w:p>
    <w:bookmarkEnd w:id="3083"/>
    <w:bookmarkStart w:name="z2596" w:id="3084"/>
    <w:p>
      <w:pPr>
        <w:spacing w:after="0"/>
        <w:ind w:left="0"/>
        <w:jc w:val="both"/>
      </w:pPr>
      <w:r>
        <w:rPr>
          <w:rFonts w:ascii="Times New Roman"/>
          <w:b w:val="false"/>
          <w:i w:val="false"/>
          <w:color w:val="000000"/>
          <w:sz w:val="28"/>
        </w:rPr>
        <w:t>
      n</w:t>
      </w:r>
      <w:r>
        <w:rPr>
          <w:rFonts w:ascii="Times New Roman"/>
          <w:b w:val="false"/>
          <w:i w:val="false"/>
          <w:color w:val="000000"/>
          <w:vertAlign w:val="subscript"/>
        </w:rPr>
        <w:t>o</w:t>
      </w:r>
      <w:r>
        <w:rPr>
          <w:rFonts w:ascii="Times New Roman"/>
          <w:b w:val="false"/>
          <w:i w:val="false"/>
          <w:color w:val="000000"/>
          <w:sz w:val="28"/>
        </w:rPr>
        <w:t xml:space="preserve"> – общее количество суток отопительного периода, определяемое в соответствии с государственными нормативами в области архитектуры, градостроительства и строительства.</w:t>
      </w:r>
    </w:p>
    <w:bookmarkEnd w:id="3084"/>
    <w:bookmarkStart w:name="z2597" w:id="3085"/>
    <w:p>
      <w:pPr>
        <w:spacing w:after="0"/>
        <w:ind w:left="0"/>
        <w:jc w:val="both"/>
      </w:pPr>
      <w:r>
        <w:rPr>
          <w:rFonts w:ascii="Times New Roman"/>
          <w:b w:val="false"/>
          <w:i w:val="false"/>
          <w:color w:val="000000"/>
          <w:sz w:val="28"/>
        </w:rPr>
        <w:t>
      Начало и конец отопительного периода для перерасчета принимается в соответствии с государственными нормативами в области архитектуры, градостроительства и строительства, при среднесуточной температуре наружного воздуха 8 °С – в районах с расчетной температурой наружного воздуха для проектирования отопления до минус 30 °С, и 10 °С – в районах с расчетной температурой наружного воздуха для проектирования отопления ниже минус 30 °С.</w:t>
      </w:r>
    </w:p>
    <w:bookmarkEnd w:id="3085"/>
    <w:bookmarkStart w:name="z2598" w:id="3086"/>
    <w:p>
      <w:pPr>
        <w:spacing w:after="0"/>
        <w:ind w:left="0"/>
        <w:jc w:val="both"/>
      </w:pPr>
      <w:r>
        <w:rPr>
          <w:rFonts w:ascii="Times New Roman"/>
          <w:b w:val="false"/>
          <w:i w:val="false"/>
          <w:color w:val="000000"/>
          <w:sz w:val="28"/>
        </w:rPr>
        <w:t xml:space="preserve">
      523. Для расчета средневзвешенной фактической температуры наружного воздуха за расчетный период (tнср.факт) и средневзвешенной температуры внутреннего воздуха жилого и нежилого помещения при фактических температурах наружного воздуха за расчетный период (tвср.факт.) заполняется форма данных для перерасчета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которой:</w:t>
      </w:r>
    </w:p>
    <w:bookmarkEnd w:id="3086"/>
    <w:bookmarkStart w:name="z2599" w:id="3087"/>
    <w:p>
      <w:pPr>
        <w:spacing w:after="0"/>
        <w:ind w:left="0"/>
        <w:jc w:val="both"/>
      </w:pPr>
      <w:r>
        <w:rPr>
          <w:rFonts w:ascii="Times New Roman"/>
          <w:b w:val="false"/>
          <w:i w:val="false"/>
          <w:color w:val="000000"/>
          <w:sz w:val="28"/>
        </w:rPr>
        <w:t>
      графа 1 – числа месяца расчетного периода;</w:t>
      </w:r>
    </w:p>
    <w:bookmarkEnd w:id="3087"/>
    <w:bookmarkStart w:name="z2600" w:id="3088"/>
    <w:p>
      <w:pPr>
        <w:spacing w:after="0"/>
        <w:ind w:left="0"/>
        <w:jc w:val="both"/>
      </w:pPr>
      <w:r>
        <w:rPr>
          <w:rFonts w:ascii="Times New Roman"/>
          <w:b w:val="false"/>
          <w:i w:val="false"/>
          <w:color w:val="000000"/>
          <w:sz w:val="28"/>
        </w:rPr>
        <w:t>
      графа 2 – t</w:t>
      </w:r>
      <w:r>
        <w:rPr>
          <w:rFonts w:ascii="Times New Roman"/>
          <w:b w:val="false"/>
          <w:i w:val="false"/>
          <w:color w:val="000000"/>
          <w:vertAlign w:val="subscript"/>
        </w:rPr>
        <w:t>н</w:t>
      </w:r>
      <w:r>
        <w:rPr>
          <w:rFonts w:ascii="Times New Roman"/>
          <w:b w:val="false"/>
          <w:i w:val="false"/>
          <w:color w:val="000000"/>
          <w:vertAlign w:val="superscript"/>
        </w:rPr>
        <w:t>факт</w:t>
      </w:r>
      <w:r>
        <w:rPr>
          <w:rFonts w:ascii="Times New Roman"/>
          <w:b w:val="false"/>
          <w:i w:val="false"/>
          <w:color w:val="000000"/>
          <w:sz w:val="28"/>
        </w:rPr>
        <w:t>. (фактические среднесуточные температуры наружного воздуха), принимаемые по данным Республиканского государственного предприятия "Казгидромет" (далее – РГП);</w:t>
      </w:r>
    </w:p>
    <w:bookmarkEnd w:id="3088"/>
    <w:bookmarkStart w:name="z2601" w:id="3089"/>
    <w:p>
      <w:pPr>
        <w:spacing w:after="0"/>
        <w:ind w:left="0"/>
        <w:jc w:val="both"/>
      </w:pPr>
      <w:r>
        <w:rPr>
          <w:rFonts w:ascii="Times New Roman"/>
          <w:b w:val="false"/>
          <w:i w:val="false"/>
          <w:color w:val="000000"/>
          <w:sz w:val="28"/>
        </w:rPr>
        <w:t>
      графа 3 – расчет значения q (отношение величины теплового потока на отопление при фактической среднесуточной температуре наружного воздуха к расходу теплового потока при расчетной температуре наружного воздуха для проектирования отопления (t</w:t>
      </w:r>
      <w:r>
        <w:rPr>
          <w:rFonts w:ascii="Times New Roman"/>
          <w:b w:val="false"/>
          <w:i w:val="false"/>
          <w:color w:val="000000"/>
          <w:vertAlign w:val="subscript"/>
        </w:rPr>
        <w:t>о</w:t>
      </w:r>
      <w:r>
        <w:rPr>
          <w:rFonts w:ascii="Times New Roman"/>
          <w:b w:val="false"/>
          <w:i w:val="false"/>
          <w:color w:val="000000"/>
          <w:sz w:val="28"/>
        </w:rPr>
        <w:t>)), определяется по формуле:</w:t>
      </w:r>
    </w:p>
    <w:bookmarkEnd w:id="3089"/>
    <w:bookmarkStart w:name="z2602" w:id="3090"/>
    <w:p>
      <w:pPr>
        <w:spacing w:after="0"/>
        <w:ind w:left="0"/>
        <w:jc w:val="both"/>
      </w:pPr>
      <w:r>
        <w:rPr>
          <w:rFonts w:ascii="Times New Roman"/>
          <w:b w:val="false"/>
          <w:i w:val="false"/>
          <w:color w:val="000000"/>
          <w:sz w:val="28"/>
        </w:rPr>
        <w:t xml:space="preserve">
      </w:t>
      </w:r>
    </w:p>
    <w:bookmarkEnd w:id="309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03" w:id="3091"/>
    <w:p>
      <w:pPr>
        <w:spacing w:after="0"/>
        <w:ind w:left="0"/>
        <w:jc w:val="both"/>
      </w:pPr>
      <w:r>
        <w:rPr>
          <w:rFonts w:ascii="Times New Roman"/>
          <w:b w:val="false"/>
          <w:i w:val="false"/>
          <w:color w:val="000000"/>
          <w:sz w:val="28"/>
        </w:rPr>
        <w:t>
      где:</w:t>
      </w:r>
    </w:p>
    <w:bookmarkEnd w:id="3091"/>
    <w:bookmarkStart w:name="z2604" w:id="3092"/>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расчетная температура воздуха внутри жилых зданий, принимается по оптимальной температуре внутри помещения в соответствии с государственными нормативами в области архитектуры, градостроительства и строительства;</w:t>
      </w:r>
    </w:p>
    <w:bookmarkEnd w:id="3092"/>
    <w:bookmarkStart w:name="z2605" w:id="3093"/>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 xml:space="preserve"> – расчетная температура наружного воздуха для проектирования отопления (наиболее холодной пятидневки обеспеченностью 0,92), принимается в соответствии с государственными нормативами в области архитектуры, градостроительства и строительства;</w:t>
      </w:r>
    </w:p>
    <w:bookmarkEnd w:id="3093"/>
    <w:bookmarkStart w:name="z2606" w:id="3094"/>
    <w:p>
      <w:pPr>
        <w:spacing w:after="0"/>
        <w:ind w:left="0"/>
        <w:jc w:val="both"/>
      </w:pPr>
      <w:r>
        <w:rPr>
          <w:rFonts w:ascii="Times New Roman"/>
          <w:b w:val="false"/>
          <w:i w:val="false"/>
          <w:color w:val="000000"/>
          <w:sz w:val="28"/>
        </w:rPr>
        <w:t>
      графа 4 – расчет значения q0,8, где показатель степени 0,8 учитывает коэффициент теплопередачи нагревательных приборов в жилых зданиях;</w:t>
      </w:r>
    </w:p>
    <w:bookmarkEnd w:id="3094"/>
    <w:bookmarkStart w:name="z2607" w:id="3095"/>
    <w:p>
      <w:pPr>
        <w:spacing w:after="0"/>
        <w:ind w:left="0"/>
        <w:jc w:val="both"/>
      </w:pPr>
      <w:r>
        <w:rPr>
          <w:rFonts w:ascii="Times New Roman"/>
          <w:b w:val="false"/>
          <w:i w:val="false"/>
          <w:color w:val="000000"/>
          <w:sz w:val="28"/>
        </w:rPr>
        <w:t>
      графа 5 – расчет значения t</w:t>
      </w:r>
      <w:r>
        <w:rPr>
          <w:rFonts w:ascii="Times New Roman"/>
          <w:b w:val="false"/>
          <w:i w:val="false"/>
          <w:color w:val="000000"/>
          <w:vertAlign w:val="subscript"/>
        </w:rPr>
        <w:t>1</w:t>
      </w:r>
      <w:r>
        <w:rPr>
          <w:rFonts w:ascii="Times New Roman"/>
          <w:b w:val="false"/>
          <w:i w:val="false"/>
          <w:color w:val="000000"/>
          <w:sz w:val="28"/>
        </w:rPr>
        <w:t xml:space="preserve"> – расчетная текущая температура сетевой воды в подающем трубопроводе, определенная по отопительному температурному графику на узле учета потребителя (°С);</w:t>
      </w:r>
    </w:p>
    <w:bookmarkEnd w:id="3095"/>
    <w:bookmarkStart w:name="z2608" w:id="3096"/>
    <w:p>
      <w:pPr>
        <w:spacing w:after="0"/>
        <w:ind w:left="0"/>
        <w:jc w:val="both"/>
      </w:pPr>
      <w:r>
        <w:rPr>
          <w:rFonts w:ascii="Times New Roman"/>
          <w:b w:val="false"/>
          <w:i w:val="false"/>
          <w:color w:val="000000"/>
          <w:sz w:val="28"/>
        </w:rPr>
        <w:t>
      графа 6 – расчет значения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(фактические среднесуточные температуры внутреннего воздуха в жилом и нежилом помещении при фактической температуре наружного воздуха) производится за каждые сутки следующим образом:</w:t>
      </w:r>
    </w:p>
    <w:bookmarkEnd w:id="3096"/>
    <w:bookmarkStart w:name="z2609" w:id="3097"/>
    <w:p>
      <w:pPr>
        <w:spacing w:after="0"/>
        <w:ind w:left="0"/>
        <w:jc w:val="both"/>
      </w:pPr>
      <w:r>
        <w:rPr>
          <w:rFonts w:ascii="Times New Roman"/>
          <w:b w:val="false"/>
          <w:i w:val="false"/>
          <w:color w:val="000000"/>
          <w:sz w:val="28"/>
        </w:rPr>
        <w:t>
      в период стояния температур наружного воздуха ниже температуры наружного воздуха, соответствующей расчетной температуре в подающем трубопроводе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.для открытых систем теплоснабжения рассчитывается на каждые сутки по следующей формуле:</w:t>
      </w:r>
    </w:p>
    <w:bookmarkEnd w:id="3097"/>
    <w:bookmarkStart w:name="z2610" w:id="3098"/>
    <w:p>
      <w:pPr>
        <w:spacing w:after="0"/>
        <w:ind w:left="0"/>
        <w:jc w:val="both"/>
      </w:pPr>
      <w:r>
        <w:rPr>
          <w:rFonts w:ascii="Times New Roman"/>
          <w:b w:val="false"/>
          <w:i w:val="false"/>
          <w:color w:val="000000"/>
          <w:sz w:val="28"/>
        </w:rPr>
        <w:t xml:space="preserve">
      </w:t>
      </w:r>
    </w:p>
    <w:bookmarkEnd w:id="3098"/>
    <w:p>
      <w:pPr>
        <w:spacing w:after="0"/>
        <w:ind w:left="0"/>
        <w:jc w:val="both"/>
      </w:pPr>
      <w:r>
        <w:t>[MISSING IMAGE: ,  ]</w:t>
      </w:r>
    </w:p>
    <w:p>
      <w:pPr>
        <w:spacing w:after="0"/>
        <w:ind w:left="0"/>
        <w:jc w:val="left"/>
      </w:pPr>
      <w:r>
        <w:rPr>
          <w:rFonts w:ascii="Times New Roman"/>
          <w:b w:val="false"/>
          <w:i w:val="false"/>
          <w:color w:val="000000"/>
          <w:sz w:val="28"/>
        </w:rPr>
        <w:t>(°С),</w:t>
      </w:r>
      <w:r>
        <w:br/>
      </w:r>
      <w:r>
        <w:rPr>
          <w:rFonts w:ascii="Times New Roman"/>
          <w:b w:val="false"/>
          <w:i w:val="false"/>
          <w:color w:val="000000"/>
          <w:sz w:val="28"/>
        </w:rPr>
        <w:t>
</w:t>
      </w:r>
    </w:p>
    <w:bookmarkStart w:name="z2611" w:id="3099"/>
    <w:p>
      <w:pPr>
        <w:spacing w:after="0"/>
        <w:ind w:left="0"/>
        <w:jc w:val="both"/>
      </w:pPr>
      <w:r>
        <w:rPr>
          <w:rFonts w:ascii="Times New Roman"/>
          <w:b w:val="false"/>
          <w:i w:val="false"/>
          <w:color w:val="000000"/>
          <w:sz w:val="28"/>
        </w:rPr>
        <w:t>
      где:</w:t>
      </w:r>
    </w:p>
    <w:bookmarkEnd w:id="3099"/>
    <w:bookmarkStart w:name="z2612" w:id="3100"/>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температура сетевой воды в подающем трубопроводе, используемая на горячее водоснабжение, при которой применяется вынужденная срезка отопительного температурного графика,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 95°С;</w:t>
      </w:r>
    </w:p>
    <w:bookmarkEnd w:id="3100"/>
    <w:bookmarkStart w:name="z2613" w:id="3101"/>
    <w:p>
      <w:pPr>
        <w:spacing w:after="0"/>
        <w:ind w:left="0"/>
        <w:jc w:val="both"/>
      </w:pPr>
      <w:r>
        <w:rPr>
          <w:rFonts w:ascii="Times New Roman"/>
          <w:b w:val="false"/>
          <w:i w:val="false"/>
          <w:color w:val="000000"/>
          <w:sz w:val="28"/>
        </w:rPr>
        <w:t>
      в период стояния температур наружного воздуха выше температуры наружного воздуха, соответствующей расчетной температуре в подающем трубопроводе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рассчитывается на каждые сутки по следующей формуле:</w:t>
      </w:r>
    </w:p>
    <w:bookmarkEnd w:id="3101"/>
    <w:bookmarkStart w:name="z2614" w:id="3102"/>
    <w:p>
      <w:pPr>
        <w:spacing w:after="0"/>
        <w:ind w:left="0"/>
        <w:jc w:val="both"/>
      </w:pPr>
      <w:r>
        <w:rPr>
          <w:rFonts w:ascii="Times New Roman"/>
          <w:b w:val="false"/>
          <w:i w:val="false"/>
          <w:color w:val="000000"/>
          <w:sz w:val="28"/>
        </w:rPr>
        <w:t xml:space="preserve">
      </w:t>
      </w:r>
    </w:p>
    <w:bookmarkEnd w:id="3102"/>
    <w:p>
      <w:pPr>
        <w:spacing w:after="0"/>
        <w:ind w:left="0"/>
        <w:jc w:val="both"/>
      </w:pPr>
      <w:r>
        <w:t>[MISSING IMAGE: ,  ]</w:t>
      </w:r>
    </w:p>
    <w:p>
      <w:pPr>
        <w:spacing w:after="0"/>
        <w:ind w:left="0"/>
        <w:jc w:val="left"/>
      </w:pPr>
      <w:r>
        <w:rPr>
          <w:rFonts w:ascii="Times New Roman"/>
          <w:b w:val="false"/>
          <w:i w:val="false"/>
          <w:color w:val="000000"/>
          <w:sz w:val="28"/>
        </w:rPr>
        <w:t>(°С),</w:t>
      </w:r>
      <w:r>
        <w:br/>
      </w:r>
      <w:r>
        <w:rPr>
          <w:rFonts w:ascii="Times New Roman"/>
          <w:b w:val="false"/>
          <w:i w:val="false"/>
          <w:color w:val="000000"/>
          <w:sz w:val="28"/>
        </w:rPr>
        <w:t>
</w:t>
      </w:r>
    </w:p>
    <w:bookmarkStart w:name="z2615" w:id="3103"/>
    <w:p>
      <w:pPr>
        <w:spacing w:after="0"/>
        <w:ind w:left="0"/>
        <w:jc w:val="both"/>
      </w:pPr>
      <w:r>
        <w:rPr>
          <w:rFonts w:ascii="Times New Roman"/>
          <w:b w:val="false"/>
          <w:i w:val="false"/>
          <w:color w:val="000000"/>
          <w:sz w:val="28"/>
        </w:rPr>
        <w:t>
      где:</w:t>
      </w:r>
    </w:p>
    <w:bookmarkEnd w:id="3103"/>
    <w:bookmarkStart w:name="z2616" w:id="3104"/>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температура сетевой воды в подающем трубопроводе, используемая на горячее водоснабжение, при которой применяется вынужденная срезка отопительного температурного графика, для закрытых систем теплоснабжения t1I = 70°С, для открытых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60°С; в остальные периоды температуры наружного воздуха независимо от того выше ли она среднемесячной нормируемой, либо равна ей, значение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xml:space="preserve"> рассчитывается на каждые сутки по следующей формуле:</w:t>
      </w:r>
    </w:p>
    <w:bookmarkEnd w:id="3104"/>
    <w:bookmarkStart w:name="z2617" w:id="3105"/>
    <w:p>
      <w:pPr>
        <w:spacing w:after="0"/>
        <w:ind w:left="0"/>
        <w:jc w:val="both"/>
      </w:pPr>
      <w:r>
        <w:rPr>
          <w:rFonts w:ascii="Times New Roman"/>
          <w:b w:val="false"/>
          <w:i w:val="false"/>
          <w:color w:val="000000"/>
          <w:sz w:val="28"/>
        </w:rPr>
        <w:t xml:space="preserve">
      </w:t>
      </w:r>
    </w:p>
    <w:bookmarkEnd w:id="3105"/>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523 с изменением, внесенным приказом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18" w:id="3106"/>
    <w:p>
      <w:pPr>
        <w:spacing w:after="0"/>
        <w:ind w:left="0"/>
        <w:jc w:val="both"/>
      </w:pPr>
      <w:r>
        <w:rPr>
          <w:rFonts w:ascii="Times New Roman"/>
          <w:b w:val="false"/>
          <w:i w:val="false"/>
          <w:color w:val="000000"/>
          <w:sz w:val="28"/>
        </w:rPr>
        <w:t xml:space="preserve">
      524. Исходя из данных, рассчитанных в таблице согласно данным для перерасчета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настоящим Правилам, определяется:</w:t>
      </w:r>
    </w:p>
    <w:bookmarkEnd w:id="3106"/>
    <w:bookmarkStart w:name="z2619" w:id="3107"/>
    <w:p>
      <w:pPr>
        <w:spacing w:after="0"/>
        <w:ind w:left="0"/>
        <w:jc w:val="both"/>
      </w:pPr>
      <w:r>
        <w:rPr>
          <w:rFonts w:ascii="Times New Roman"/>
          <w:b w:val="false"/>
          <w:i w:val="false"/>
          <w:color w:val="000000"/>
          <w:sz w:val="28"/>
        </w:rPr>
        <w:t>
      1) средневзвешенная фактическая температура наружного воздуха за расчетный период (t</w:t>
      </w:r>
      <w:r>
        <w:rPr>
          <w:rFonts w:ascii="Times New Roman"/>
          <w:b w:val="false"/>
          <w:i w:val="false"/>
          <w:color w:val="000000"/>
          <w:vertAlign w:val="subscript"/>
        </w:rPr>
        <w:t>н</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по формуле:</w:t>
      </w:r>
    </w:p>
    <w:bookmarkEnd w:id="3107"/>
    <w:bookmarkStart w:name="z2620" w:id="3108"/>
    <w:p>
      <w:pPr>
        <w:spacing w:after="0"/>
        <w:ind w:left="0"/>
        <w:jc w:val="both"/>
      </w:pPr>
      <w:r>
        <w:rPr>
          <w:rFonts w:ascii="Times New Roman"/>
          <w:b w:val="false"/>
          <w:i w:val="false"/>
          <w:color w:val="000000"/>
          <w:sz w:val="28"/>
        </w:rPr>
        <w:t xml:space="preserve">
      </w:t>
      </w:r>
    </w:p>
    <w:bookmarkEnd w:id="31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21" w:id="3109"/>
    <w:p>
      <w:pPr>
        <w:spacing w:after="0"/>
        <w:ind w:left="0"/>
        <w:jc w:val="both"/>
      </w:pPr>
      <w:r>
        <w:rPr>
          <w:rFonts w:ascii="Times New Roman"/>
          <w:b w:val="false"/>
          <w:i w:val="false"/>
          <w:color w:val="000000"/>
          <w:sz w:val="28"/>
        </w:rPr>
        <w:t>
      2) средневзвешенная фактическая температура внутреннего воздуха за расчетный период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по формуле:</w:t>
      </w:r>
    </w:p>
    <w:bookmarkEnd w:id="3109"/>
    <w:bookmarkStart w:name="z2622" w:id="3110"/>
    <w:p>
      <w:pPr>
        <w:spacing w:after="0"/>
        <w:ind w:left="0"/>
        <w:jc w:val="both"/>
      </w:pPr>
      <w:r>
        <w:rPr>
          <w:rFonts w:ascii="Times New Roman"/>
          <w:b w:val="false"/>
          <w:i w:val="false"/>
          <w:color w:val="000000"/>
          <w:sz w:val="28"/>
        </w:rPr>
        <w:t xml:space="preserve">
      </w:t>
      </w:r>
    </w:p>
    <w:bookmarkEnd w:id="3110"/>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524 с изменением, внесенным приказом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3" w:id="3111"/>
    <w:p>
      <w:pPr>
        <w:spacing w:after="0"/>
        <w:ind w:left="0"/>
        <w:jc w:val="both"/>
      </w:pPr>
      <w:r>
        <w:rPr>
          <w:rFonts w:ascii="Times New Roman"/>
          <w:b w:val="false"/>
          <w:i w:val="false"/>
          <w:color w:val="000000"/>
          <w:sz w:val="28"/>
        </w:rPr>
        <w:t>
      525. Для расчета средневзвешенной расчетной температуры внутреннего воздуха жилого и нежилого помещения за отопительный период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заполняется таблица расчета показателя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 температурный график (t1p/t2p), открытая/закрытая система централизованного теплоснабжения по форме согласно приложению 125 к настоящим Правилам, в которой:</w:t>
      </w:r>
    </w:p>
    <w:bookmarkEnd w:id="3111"/>
    <w:bookmarkStart w:name="z2624" w:id="3112"/>
    <w:p>
      <w:pPr>
        <w:spacing w:after="0"/>
        <w:ind w:left="0"/>
        <w:jc w:val="both"/>
      </w:pPr>
      <w:r>
        <w:rPr>
          <w:rFonts w:ascii="Times New Roman"/>
          <w:b w:val="false"/>
          <w:i w:val="false"/>
          <w:color w:val="000000"/>
          <w:sz w:val="28"/>
        </w:rPr>
        <w:t>
      графа 1 – наименование необходимых для расчета показателей и месяцев отопительного периода;</w:t>
      </w:r>
    </w:p>
    <w:bookmarkEnd w:id="3112"/>
    <w:bookmarkStart w:name="z2625" w:id="3113"/>
    <w:p>
      <w:pPr>
        <w:spacing w:after="0"/>
        <w:ind w:left="0"/>
        <w:jc w:val="both"/>
      </w:pPr>
      <w:r>
        <w:rPr>
          <w:rFonts w:ascii="Times New Roman"/>
          <w:b w:val="false"/>
          <w:i w:val="false"/>
          <w:color w:val="000000"/>
          <w:sz w:val="28"/>
        </w:rPr>
        <w:t>
      графа 2 –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(расчетные средние месячные температуры наружного воздуха по месяцам отопительного периода, принимаемые в соответствии с государственными нормативами в области архитектуры, градостроительства и строительства, и расчетные показатели t</w:t>
      </w:r>
      <w:r>
        <w:rPr>
          <w:rFonts w:ascii="Times New Roman"/>
          <w:b w:val="false"/>
          <w:i w:val="false"/>
          <w:color w:val="000000"/>
          <w:vertAlign w:val="subscript"/>
        </w:rPr>
        <w:t>о</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w:t>
      </w:r>
    </w:p>
    <w:bookmarkEnd w:id="3113"/>
    <w:bookmarkStart w:name="z2626" w:id="3114"/>
    <w:p>
      <w:pPr>
        <w:spacing w:after="0"/>
        <w:ind w:left="0"/>
        <w:jc w:val="both"/>
      </w:pPr>
      <w:r>
        <w:rPr>
          <w:rFonts w:ascii="Times New Roman"/>
          <w:b w:val="false"/>
          <w:i w:val="false"/>
          <w:color w:val="000000"/>
          <w:sz w:val="28"/>
        </w:rPr>
        <w:t>
      графа 3 – расчет значения q по формуле:</w:t>
      </w:r>
    </w:p>
    <w:bookmarkEnd w:id="3114"/>
    <w:bookmarkStart w:name="z2627" w:id="3115"/>
    <w:p>
      <w:pPr>
        <w:spacing w:after="0"/>
        <w:ind w:left="0"/>
        <w:jc w:val="both"/>
      </w:pPr>
      <w:r>
        <w:rPr>
          <w:rFonts w:ascii="Times New Roman"/>
          <w:b w:val="false"/>
          <w:i w:val="false"/>
          <w:color w:val="000000"/>
          <w:sz w:val="28"/>
        </w:rPr>
        <w:t xml:space="preserve">
      </w:t>
      </w:r>
    </w:p>
    <w:bookmarkEnd w:id="31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28" w:id="3116"/>
    <w:p>
      <w:pPr>
        <w:spacing w:after="0"/>
        <w:ind w:left="0"/>
        <w:jc w:val="both"/>
      </w:pPr>
      <w:r>
        <w:rPr>
          <w:rFonts w:ascii="Times New Roman"/>
          <w:b w:val="false"/>
          <w:i w:val="false"/>
          <w:color w:val="000000"/>
          <w:sz w:val="28"/>
        </w:rPr>
        <w:t>
      где:</w:t>
      </w:r>
    </w:p>
    <w:bookmarkEnd w:id="3116"/>
    <w:bookmarkStart w:name="z2629" w:id="311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расчетная температура воздуха внутри жилых зданий, принимается в соответствии с государственными нормативами в области архитектуры, градостроительства и строительства;</w:t>
      </w:r>
    </w:p>
    <w:bookmarkEnd w:id="3117"/>
    <w:bookmarkStart w:name="z2630" w:id="3118"/>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о</w:t>
      </w:r>
      <w:r>
        <w:rPr>
          <w:rFonts w:ascii="Times New Roman"/>
          <w:b w:val="false"/>
          <w:i w:val="false"/>
          <w:color w:val="000000"/>
          <w:sz w:val="28"/>
        </w:rPr>
        <w:t xml:space="preserve"> – расчетная температура наружного воздуха для проектирования отопления (наиболее холодной пятидневки), принимается в соответствии с государственными нормативами в области архитектуры, градостроительства и строительства, градостроительной и строительной деятельности в Республике Казахстан;</w:t>
      </w:r>
    </w:p>
    <w:bookmarkEnd w:id="3118"/>
    <w:bookmarkStart w:name="z2631" w:id="3119"/>
    <w:p>
      <w:pPr>
        <w:spacing w:after="0"/>
        <w:ind w:left="0"/>
        <w:jc w:val="both"/>
      </w:pPr>
      <w:r>
        <w:rPr>
          <w:rFonts w:ascii="Times New Roman"/>
          <w:b w:val="false"/>
          <w:i w:val="false"/>
          <w:color w:val="000000"/>
          <w:sz w:val="28"/>
        </w:rPr>
        <w:t>
      графа 4 – расчет значения q</w:t>
      </w:r>
      <w:r>
        <w:rPr>
          <w:rFonts w:ascii="Times New Roman"/>
          <w:b w:val="false"/>
          <w:i w:val="false"/>
          <w:color w:val="000000"/>
          <w:vertAlign w:val="superscript"/>
        </w:rPr>
        <w:t>0,8</w:t>
      </w:r>
      <w:r>
        <w:rPr>
          <w:rFonts w:ascii="Times New Roman"/>
          <w:b w:val="false"/>
          <w:i w:val="false"/>
          <w:color w:val="000000"/>
          <w:sz w:val="28"/>
        </w:rPr>
        <w:t>;</w:t>
      </w:r>
    </w:p>
    <w:bookmarkEnd w:id="3119"/>
    <w:bookmarkStart w:name="z2632" w:id="3120"/>
    <w:p>
      <w:pPr>
        <w:spacing w:after="0"/>
        <w:ind w:left="0"/>
        <w:jc w:val="both"/>
      </w:pPr>
      <w:r>
        <w:rPr>
          <w:rFonts w:ascii="Times New Roman"/>
          <w:b w:val="false"/>
          <w:i w:val="false"/>
          <w:color w:val="000000"/>
          <w:sz w:val="28"/>
        </w:rPr>
        <w:t>
      графа 5 – расчет значения t</w:t>
      </w:r>
      <w:r>
        <w:rPr>
          <w:rFonts w:ascii="Times New Roman"/>
          <w:b w:val="false"/>
          <w:i w:val="false"/>
          <w:color w:val="000000"/>
          <w:vertAlign w:val="subscript"/>
        </w:rPr>
        <w:t>1</w:t>
      </w:r>
      <w:r>
        <w:rPr>
          <w:rFonts w:ascii="Times New Roman"/>
          <w:b w:val="false"/>
          <w:i w:val="false"/>
          <w:color w:val="000000"/>
          <w:sz w:val="28"/>
        </w:rPr>
        <w:t xml:space="preserve"> (текущая температура сетевой воды в подающем трубопроводе по отопительному графику при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w:t>
      </w:r>
    </w:p>
    <w:bookmarkEnd w:id="3120"/>
    <w:bookmarkStart w:name="z2633" w:id="3121"/>
    <w:p>
      <w:pPr>
        <w:spacing w:after="0"/>
        <w:ind w:left="0"/>
        <w:jc w:val="both"/>
      </w:pPr>
      <w:r>
        <w:rPr>
          <w:rFonts w:ascii="Times New Roman"/>
          <w:b w:val="false"/>
          <w:i w:val="false"/>
          <w:color w:val="000000"/>
          <w:sz w:val="28"/>
        </w:rPr>
        <w:t>
      графа 6 – n</w:t>
      </w:r>
      <w:r>
        <w:rPr>
          <w:rFonts w:ascii="Times New Roman"/>
          <w:b w:val="false"/>
          <w:i w:val="false"/>
          <w:color w:val="000000"/>
          <w:vertAlign w:val="superscript"/>
        </w:rPr>
        <w:t>расч</w:t>
      </w:r>
      <w:r>
        <w:rPr>
          <w:rFonts w:ascii="Times New Roman"/>
          <w:b w:val="false"/>
          <w:i w:val="false"/>
          <w:color w:val="000000"/>
          <w:sz w:val="28"/>
        </w:rPr>
        <w:t>. (расчетное количество суток по месяцам отопительного периода, продолжительность которого принимается в соответствии с государственными нормативами в области архитектуры, градостроительства и строительства, градостроительной и строительной деятельности в Республике Казахстан;</w:t>
      </w:r>
    </w:p>
    <w:bookmarkEnd w:id="3121"/>
    <w:bookmarkStart w:name="z2634" w:id="3122"/>
    <w:p>
      <w:pPr>
        <w:spacing w:after="0"/>
        <w:ind w:left="0"/>
        <w:jc w:val="both"/>
      </w:pPr>
      <w:r>
        <w:rPr>
          <w:rFonts w:ascii="Times New Roman"/>
          <w:b w:val="false"/>
          <w:i w:val="false"/>
          <w:color w:val="000000"/>
          <w:sz w:val="28"/>
        </w:rPr>
        <w:t>
      графа 7 – произведение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8"/>
        </w:rPr>
        <w:t>.) на (n</w:t>
      </w:r>
      <w:r>
        <w:rPr>
          <w:rFonts w:ascii="Times New Roman"/>
          <w:b w:val="false"/>
          <w:i w:val="false"/>
          <w:color w:val="000000"/>
          <w:vertAlign w:val="superscript"/>
        </w:rPr>
        <w:t>расч</w:t>
      </w:r>
      <w:r>
        <w:rPr>
          <w:rFonts w:ascii="Times New Roman"/>
          <w:b w:val="false"/>
          <w:i w:val="false"/>
          <w:color w:val="000000"/>
          <w:sz w:val="28"/>
        </w:rPr>
        <w:t>.) по месяцам отопительного периода, где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8"/>
        </w:rPr>
        <w:t>. – расчетные средние месячные температуры внутреннего воздуха в жилом и нежилом помещении, определяемые при расчетных средних месячных температурах наружного воздуха по месяцам отопительного периода (t</w:t>
      </w:r>
      <w:r>
        <w:rPr>
          <w:rFonts w:ascii="Times New Roman"/>
          <w:b w:val="false"/>
          <w:i w:val="false"/>
          <w:color w:val="000000"/>
          <w:vertAlign w:val="subscript"/>
        </w:rPr>
        <w:t>n</w:t>
      </w:r>
      <w:r>
        <w:rPr>
          <w:rFonts w:ascii="Times New Roman"/>
          <w:b w:val="false"/>
          <w:i w:val="false"/>
          <w:color w:val="000000"/>
          <w:vertAlign w:val="superscript"/>
        </w:rPr>
        <w:t>расч</w:t>
      </w:r>
      <w:r>
        <w:rPr>
          <w:rFonts w:ascii="Times New Roman"/>
          <w:b w:val="false"/>
          <w:i w:val="false"/>
          <w:color w:val="000000"/>
          <w:sz w:val="28"/>
        </w:rPr>
        <w:t>.), определяется по формуле:</w:t>
      </w:r>
    </w:p>
    <w:bookmarkEnd w:id="3122"/>
    <w:bookmarkStart w:name="z2635" w:id="3123"/>
    <w:p>
      <w:pPr>
        <w:spacing w:after="0"/>
        <w:ind w:left="0"/>
        <w:jc w:val="both"/>
      </w:pPr>
      <w:r>
        <w:rPr>
          <w:rFonts w:ascii="Times New Roman"/>
          <w:b w:val="false"/>
          <w:i w:val="false"/>
          <w:color w:val="000000"/>
          <w:sz w:val="28"/>
        </w:rPr>
        <w:t xml:space="preserve">
      </w:t>
      </w:r>
    </w:p>
    <w:bookmarkEnd w:id="3123"/>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636" w:id="3124"/>
    <w:p>
      <w:pPr>
        <w:spacing w:after="0"/>
        <w:ind w:left="0"/>
        <w:jc w:val="both"/>
      </w:pPr>
      <w:r>
        <w:rPr>
          <w:rFonts w:ascii="Times New Roman"/>
          <w:b w:val="false"/>
          <w:i w:val="false"/>
          <w:color w:val="000000"/>
          <w:sz w:val="28"/>
        </w:rPr>
        <w:t>
      где:</w:t>
      </w:r>
    </w:p>
    <w:bookmarkEnd w:id="3124"/>
    <w:bookmarkStart w:name="z2637" w:id="3125"/>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 расчетные средние месячные температуры наружного воздуха по месяцам отопительного периода, принимаемые в соответствии с государственными нормативами в области архитектуры, градостроительства и строительства;</w:t>
      </w:r>
    </w:p>
    <w:bookmarkEnd w:id="3125"/>
    <w:bookmarkStart w:name="z2638" w:id="3126"/>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xml:space="preserve"> – расчетная температура воздуха внутри жилых зданий, принимается в соответствии с государственными нормативами в области архитектуры, градостроительства и строительства;</w:t>
      </w:r>
    </w:p>
    <w:bookmarkEnd w:id="3126"/>
    <w:bookmarkStart w:name="z2639" w:id="3127"/>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1</w:t>
      </w:r>
      <w:r>
        <w:rPr>
          <w:rFonts w:ascii="Times New Roman"/>
          <w:b w:val="false"/>
          <w:i w:val="false"/>
          <w:color w:val="000000"/>
          <w:sz w:val="28"/>
        </w:rPr>
        <w:t xml:space="preserve"> – температура сетевой воды в подающем трубопроводе, используемая на горячее водоснабжение, при которой применяется вынужденная срезка отопительного температурного графика, для закрытых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1</w:t>
      </w:r>
      <w:r>
        <w:rPr>
          <w:rFonts w:ascii="Times New Roman"/>
          <w:b w:val="false"/>
          <w:i w:val="false"/>
          <w:color w:val="000000"/>
          <w:sz w:val="28"/>
        </w:rPr>
        <w:t xml:space="preserve"> = 70°С, для открытых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60°С;</w:t>
      </w:r>
    </w:p>
    <w:bookmarkEnd w:id="3127"/>
    <w:bookmarkStart w:name="z2640" w:id="3128"/>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расчетная текущая температура сетевой воды в подающем трубопроводе, определенная по отопительному температурному графику на узле учета потребителя (°С).</w:t>
      </w:r>
    </w:p>
    <w:bookmarkEnd w:id="3128"/>
    <w:bookmarkStart w:name="z2641" w:id="3129"/>
    <w:p>
      <w:pPr>
        <w:spacing w:after="0"/>
        <w:ind w:left="0"/>
        <w:jc w:val="both"/>
      </w:pPr>
      <w:r>
        <w:rPr>
          <w:rFonts w:ascii="Times New Roman"/>
          <w:b w:val="false"/>
          <w:i w:val="false"/>
          <w:color w:val="000000"/>
          <w:sz w:val="28"/>
        </w:rPr>
        <w:t>
      526. Исходя из данных, рассчитанных в таблице расчет показателя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температурный график (t</w:t>
      </w:r>
      <w:r>
        <w:rPr>
          <w:rFonts w:ascii="Times New Roman"/>
          <w:b w:val="false"/>
          <w:i w:val="false"/>
          <w:color w:val="000000"/>
          <w:vertAlign w:val="subscript"/>
        </w:rPr>
        <w:t>1p</w:t>
      </w:r>
      <w:r>
        <w:rPr>
          <w:rFonts w:ascii="Times New Roman"/>
          <w:b w:val="false"/>
          <w:i w:val="false"/>
          <w:color w:val="000000"/>
          <w:sz w:val="28"/>
        </w:rPr>
        <w:t>/t</w:t>
      </w:r>
      <w:r>
        <w:rPr>
          <w:rFonts w:ascii="Times New Roman"/>
          <w:b w:val="false"/>
          <w:i w:val="false"/>
          <w:color w:val="000000"/>
          <w:vertAlign w:val="subscript"/>
        </w:rPr>
        <w:t>2p</w:t>
      </w:r>
      <w:r>
        <w:rPr>
          <w:rFonts w:ascii="Times New Roman"/>
          <w:b w:val="false"/>
          <w:i w:val="false"/>
          <w:color w:val="000000"/>
          <w:sz w:val="28"/>
        </w:rPr>
        <w:t xml:space="preserve">), открытая/закрытая система централизованного теплоснабжения по форме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Правилам, средневзвешенная расчетная температура внутреннего воздуха за отопительный период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определяется по формуле:</w:t>
      </w:r>
    </w:p>
    <w:bookmarkEnd w:id="3129"/>
    <w:bookmarkStart w:name="z2642" w:id="3130"/>
    <w:p>
      <w:pPr>
        <w:spacing w:after="0"/>
        <w:ind w:left="0"/>
        <w:jc w:val="both"/>
      </w:pPr>
      <w:r>
        <w:rPr>
          <w:rFonts w:ascii="Times New Roman"/>
          <w:b w:val="false"/>
          <w:i w:val="false"/>
          <w:color w:val="000000"/>
          <w:sz w:val="28"/>
        </w:rPr>
        <w:t xml:space="preserve">
      </w:t>
      </w:r>
    </w:p>
    <w:bookmarkEnd w:id="31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43" w:id="3131"/>
    <w:p>
      <w:pPr>
        <w:spacing w:after="0"/>
        <w:ind w:left="0"/>
        <w:jc w:val="both"/>
      </w:pPr>
      <w:r>
        <w:rPr>
          <w:rFonts w:ascii="Times New Roman"/>
          <w:b w:val="false"/>
          <w:i w:val="false"/>
          <w:color w:val="000000"/>
          <w:sz w:val="28"/>
        </w:rPr>
        <w:t xml:space="preserve">
      527. Перерасчет выполняется за отопительный период либо за календарный год, для перерасчета заполняется форма перерасчета стоимости услуг по теплоснабжению перерасчет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126</w:t>
      </w:r>
      <w:r>
        <w:rPr>
          <w:rFonts w:ascii="Times New Roman"/>
          <w:b w:val="false"/>
          <w:i w:val="false"/>
          <w:color w:val="000000"/>
          <w:sz w:val="28"/>
        </w:rPr>
        <w:t xml:space="preserve"> к настоящим Правилам.</w:t>
      </w:r>
    </w:p>
    <w:bookmarkEnd w:id="3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527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4" w:id="3132"/>
    <w:p>
      <w:pPr>
        <w:spacing w:after="0"/>
        <w:ind w:left="0"/>
        <w:jc w:val="left"/>
      </w:pPr>
      <w:r>
        <w:rPr>
          <w:rFonts w:ascii="Times New Roman"/>
          <w:b/>
          <w:i w:val="false"/>
          <w:color w:val="000000"/>
        </w:rPr>
        <w:t xml:space="preserve"> Параграф 3. Возврат средств потребителям по результатам перерасчета стоимости регулируемой услуги по реализации тепловой энергии с учетом фактической температуры наружного воздуха</w:t>
      </w:r>
    </w:p>
    <w:bookmarkEnd w:id="3132"/>
    <w:p>
      <w:pPr>
        <w:spacing w:after="0"/>
        <w:ind w:left="0"/>
        <w:jc w:val="both"/>
      </w:pPr>
      <w:r>
        <w:rPr>
          <w:rFonts w:ascii="Times New Roman"/>
          <w:b w:val="false"/>
          <w:i w:val="false"/>
          <w:color w:val="ff0000"/>
          <w:sz w:val="28"/>
        </w:rPr>
        <w:t xml:space="preserve">
      Сноска. Заголовок параграфа 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5" w:id="3133"/>
    <w:p>
      <w:pPr>
        <w:spacing w:after="0"/>
        <w:ind w:left="0"/>
        <w:jc w:val="both"/>
      </w:pPr>
      <w:r>
        <w:rPr>
          <w:rFonts w:ascii="Times New Roman"/>
          <w:b w:val="false"/>
          <w:i w:val="false"/>
          <w:color w:val="000000"/>
          <w:sz w:val="28"/>
        </w:rPr>
        <w:t xml:space="preserve">
      528.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26 Закона субъект производит перерасчет стоимости регулируемой услуги по реализации тепловой энергии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реализации тепловой энергии.</w:t>
      </w:r>
    </w:p>
    <w:bookmarkEnd w:id="3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528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6" w:id="3134"/>
    <w:p>
      <w:pPr>
        <w:spacing w:after="0"/>
        <w:ind w:left="0"/>
        <w:jc w:val="both"/>
      </w:pPr>
      <w:r>
        <w:rPr>
          <w:rFonts w:ascii="Times New Roman"/>
          <w:b w:val="false"/>
          <w:i w:val="false"/>
          <w:color w:val="000000"/>
          <w:sz w:val="28"/>
        </w:rPr>
        <w:t>
      529. Снижение тарифа при оплате за услуги теплоснабжения в течение прошедшего отопительного периода производится путем снижения суммы платежа за выставленные счета на величину перерасчета.</w:t>
      </w:r>
    </w:p>
    <w:bookmarkEnd w:id="3134"/>
    <w:bookmarkStart w:name="z2647" w:id="3135"/>
    <w:p>
      <w:pPr>
        <w:spacing w:after="0"/>
        <w:ind w:left="0"/>
        <w:jc w:val="both"/>
      </w:pPr>
      <w:r>
        <w:rPr>
          <w:rFonts w:ascii="Times New Roman"/>
          <w:b w:val="false"/>
          <w:i w:val="false"/>
          <w:color w:val="000000"/>
          <w:sz w:val="28"/>
        </w:rPr>
        <w:t>
      530. Субъект доводит до сведения потребителей информацию о сумме возврата средств потребителям в платежном документе об оплате коммунальных услуг в виде аванса (сальдо) с примечанием к нему.</w:t>
      </w:r>
    </w:p>
    <w:bookmarkEnd w:id="3135"/>
    <w:bookmarkStart w:name="z2648" w:id="3136"/>
    <w:p>
      <w:pPr>
        <w:spacing w:after="0"/>
        <w:ind w:left="0"/>
        <w:jc w:val="both"/>
      </w:pPr>
      <w:r>
        <w:rPr>
          <w:rFonts w:ascii="Times New Roman"/>
          <w:b w:val="false"/>
          <w:i w:val="false"/>
          <w:color w:val="000000"/>
          <w:sz w:val="28"/>
        </w:rPr>
        <w:t>
      В примечании к авансу (сальдо) указывается информация о том, что данная сумма является результатом перерасчета стоимости регулируемой услуги по реализации тепловой энергии с учетом фактической температуры наружного воздуха.</w:t>
      </w:r>
    </w:p>
    <w:bookmarkEnd w:id="3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9" w:id="3137"/>
    <w:p>
      <w:pPr>
        <w:spacing w:after="0"/>
        <w:ind w:left="0"/>
        <w:jc w:val="both"/>
      </w:pPr>
      <w:r>
        <w:rPr>
          <w:rFonts w:ascii="Times New Roman"/>
          <w:b w:val="false"/>
          <w:i w:val="false"/>
          <w:color w:val="000000"/>
          <w:sz w:val="28"/>
        </w:rPr>
        <w:t>
      531. В срок не позднее 1 июня года, следующего за отчетным, субъектом включенный в республиканский или местный раздел Государственного регистра субъектов принимается решение о перерасчете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 по итогам которой предоставляется информация в ведомство уполномоченного органа или соответствующий территориальный орган о возврате средств потребителям, по перерасчету стоимости регулируемой услуги по реализации тепловой энергии с учетом фактической температуры наружного воздуха, с приложением подтверждающих документов.</w:t>
      </w:r>
    </w:p>
    <w:bookmarkEnd w:id="3137"/>
    <w:bookmarkStart w:name="z2650" w:id="3138"/>
    <w:p>
      <w:pPr>
        <w:spacing w:after="0"/>
        <w:ind w:left="0"/>
        <w:jc w:val="both"/>
      </w:pPr>
      <w:r>
        <w:rPr>
          <w:rFonts w:ascii="Times New Roman"/>
          <w:b w:val="false"/>
          <w:i w:val="false"/>
          <w:color w:val="000000"/>
          <w:sz w:val="28"/>
        </w:rPr>
        <w:t>
      Территориальный орган по итогам рассмотрения представленных субъектами документов, не позднее пяти календарных дней со дня принятия решения направляет в ведомство уполномоченного органа информацию о перерасчете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 и размещает на официальном сайте ведомства уполномоченного органа.</w:t>
      </w:r>
    </w:p>
    <w:bookmarkEnd w:id="3138"/>
    <w:bookmarkStart w:name="z248" w:id="3139"/>
    <w:p>
      <w:pPr>
        <w:spacing w:after="0"/>
        <w:ind w:left="0"/>
        <w:jc w:val="both"/>
      </w:pPr>
      <w:r>
        <w:rPr>
          <w:rFonts w:ascii="Times New Roman"/>
          <w:b w:val="false"/>
          <w:i w:val="false"/>
          <w:color w:val="000000"/>
          <w:sz w:val="28"/>
        </w:rPr>
        <w:t>
      Ведомство уполномоченного органа размещает на своем официальном интернет-ресурсе сводную информацию по регионам Республики Казахстан, по итогам перерасчета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w:t>
      </w:r>
    </w:p>
    <w:bookmarkEnd w:id="3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2" w:id="314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11. Правила определения допустимого уровня прибыли субъекта</w:t>
      </w:r>
    </w:p>
    <w:bookmarkEnd w:id="3140"/>
    <w:bookmarkStart w:name="z2653" w:id="314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3141"/>
    <w:bookmarkStart w:name="z2654" w:id="3142"/>
    <w:p>
      <w:pPr>
        <w:spacing w:after="0"/>
        <w:ind w:left="0"/>
        <w:jc w:val="both"/>
      </w:pPr>
      <w:r>
        <w:rPr>
          <w:rFonts w:ascii="Times New Roman"/>
          <w:b w:val="false"/>
          <w:i w:val="false"/>
          <w:color w:val="000000"/>
          <w:sz w:val="28"/>
        </w:rPr>
        <w:t>
      532. Определение допустимого уровня прибыли субъекта определяет порядок определения допустимого уровня прибыли субъекта.</w:t>
      </w:r>
    </w:p>
    <w:bookmarkEnd w:id="3142"/>
    <w:bookmarkStart w:name="z2655" w:id="3143"/>
    <w:p>
      <w:pPr>
        <w:spacing w:after="0"/>
        <w:ind w:left="0"/>
        <w:jc w:val="both"/>
      </w:pPr>
      <w:r>
        <w:rPr>
          <w:rFonts w:ascii="Times New Roman"/>
          <w:b w:val="false"/>
          <w:i w:val="false"/>
          <w:color w:val="000000"/>
          <w:sz w:val="28"/>
        </w:rPr>
        <w:t>
      533. Допустимый уровень прибыли определяется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по методу, определенной настоящими Правилами, и объема средств, необходимых для реализации утвержденной инвестиционной программы.</w:t>
      </w:r>
    </w:p>
    <w:bookmarkEnd w:id="3143"/>
    <w:bookmarkStart w:name="z2656" w:id="314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Определение допустимого уровня прибыли</w:t>
      </w:r>
    </w:p>
    <w:bookmarkEnd w:id="3144"/>
    <w:bookmarkStart w:name="z2657" w:id="314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Расчет допустимого уровня прибыли</w:t>
      </w:r>
    </w:p>
    <w:bookmarkEnd w:id="3145"/>
    <w:bookmarkStart w:name="z2658" w:id="3146"/>
    <w:p>
      <w:pPr>
        <w:spacing w:after="0"/>
        <w:ind w:left="0"/>
        <w:jc w:val="both"/>
      </w:pPr>
      <w:r>
        <w:rPr>
          <w:rFonts w:ascii="Times New Roman"/>
          <w:b w:val="false"/>
          <w:i w:val="false"/>
          <w:color w:val="000000"/>
          <w:sz w:val="28"/>
        </w:rPr>
        <w:t>
      534. Допустимый уровень прибыли определяется на каждый год периода действия тарифа по формуле:</w:t>
      </w:r>
    </w:p>
    <w:bookmarkEnd w:id="3146"/>
    <w:bookmarkStart w:name="z2659" w:id="3147"/>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w:t>
      </w:r>
      <w:r>
        <w:rPr>
          <w:rFonts w:ascii="Times New Roman"/>
          <w:b w:val="false"/>
          <w:i w:val="false"/>
          <w:color w:val="000000"/>
          <w:sz w:val="28"/>
        </w:rPr>
        <w:t xml:space="preserve"> = СП</w:t>
      </w:r>
      <w:r>
        <w:rPr>
          <w:rFonts w:ascii="Times New Roman"/>
          <w:b w:val="false"/>
          <w:i w:val="false"/>
          <w:color w:val="000000"/>
          <w:vertAlign w:val="subscript"/>
        </w:rPr>
        <w:t>i</w:t>
      </w:r>
      <w:r>
        <w:rPr>
          <w:rFonts w:ascii="Times New Roman"/>
          <w:b w:val="false"/>
          <w:i w:val="false"/>
          <w:color w:val="000000"/>
          <w:sz w:val="28"/>
        </w:rPr>
        <w:t xml:space="preserve"> * РБЗА</w:t>
      </w:r>
      <w:r>
        <w:rPr>
          <w:rFonts w:ascii="Times New Roman"/>
          <w:b w:val="false"/>
          <w:i w:val="false"/>
          <w:color w:val="000000"/>
          <w:vertAlign w:val="subscript"/>
        </w:rPr>
        <w:t>i</w:t>
      </w:r>
      <w:r>
        <w:rPr>
          <w:rFonts w:ascii="Times New Roman"/>
          <w:b w:val="false"/>
          <w:i w:val="false"/>
          <w:color w:val="000000"/>
          <w:sz w:val="28"/>
        </w:rPr>
        <w:t xml:space="preserve"> ,</w:t>
      </w:r>
    </w:p>
    <w:bookmarkEnd w:id="3147"/>
    <w:bookmarkStart w:name="z2660" w:id="3148"/>
    <w:p>
      <w:pPr>
        <w:spacing w:after="0"/>
        <w:ind w:left="0"/>
        <w:jc w:val="both"/>
      </w:pPr>
      <w:r>
        <w:rPr>
          <w:rFonts w:ascii="Times New Roman"/>
          <w:b w:val="false"/>
          <w:i w:val="false"/>
          <w:color w:val="000000"/>
          <w:sz w:val="28"/>
        </w:rPr>
        <w:t>
      где:</w:t>
      </w:r>
    </w:p>
    <w:bookmarkEnd w:id="3148"/>
    <w:bookmarkStart w:name="z2661" w:id="3149"/>
    <w:p>
      <w:pPr>
        <w:spacing w:after="0"/>
        <w:ind w:left="0"/>
        <w:jc w:val="both"/>
      </w:pPr>
      <w:r>
        <w:rPr>
          <w:rFonts w:ascii="Times New Roman"/>
          <w:b w:val="false"/>
          <w:i w:val="false"/>
          <w:color w:val="000000"/>
          <w:sz w:val="28"/>
        </w:rPr>
        <w:t>
      ДУП – допустимый уровень прибыли;</w:t>
      </w:r>
    </w:p>
    <w:bookmarkEnd w:id="3149"/>
    <w:bookmarkStart w:name="z2662" w:id="3150"/>
    <w:p>
      <w:pPr>
        <w:spacing w:after="0"/>
        <w:ind w:left="0"/>
        <w:jc w:val="both"/>
      </w:pPr>
      <w:r>
        <w:rPr>
          <w:rFonts w:ascii="Times New Roman"/>
          <w:b w:val="false"/>
          <w:i w:val="false"/>
          <w:color w:val="000000"/>
          <w:sz w:val="28"/>
        </w:rPr>
        <w:t>
      i – год периода действия тарифа, год;</w:t>
      </w:r>
    </w:p>
    <w:bookmarkEnd w:id="3150"/>
    <w:bookmarkStart w:name="z2663" w:id="3151"/>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i</w:t>
      </w:r>
      <w:r>
        <w:rPr>
          <w:rFonts w:ascii="Times New Roman"/>
          <w:b w:val="false"/>
          <w:i w:val="false"/>
          <w:color w:val="000000"/>
          <w:sz w:val="28"/>
        </w:rPr>
        <w:t xml:space="preserve"> – ставка прибыли на регулируемую базу задействованных активов;</w:t>
      </w:r>
    </w:p>
    <w:bookmarkEnd w:id="3151"/>
    <w:bookmarkStart w:name="z2664" w:id="3152"/>
    <w:p>
      <w:pPr>
        <w:spacing w:after="0"/>
        <w:ind w:left="0"/>
        <w:jc w:val="both"/>
      </w:pPr>
      <w:r>
        <w:rPr>
          <w:rFonts w:ascii="Times New Roman"/>
          <w:b w:val="false"/>
          <w:i w:val="false"/>
          <w:color w:val="000000"/>
          <w:sz w:val="28"/>
        </w:rPr>
        <w:t>
      РБЗА</w:t>
      </w:r>
      <w:r>
        <w:rPr>
          <w:rFonts w:ascii="Times New Roman"/>
          <w:b w:val="false"/>
          <w:i w:val="false"/>
          <w:color w:val="000000"/>
          <w:vertAlign w:val="subscript"/>
        </w:rPr>
        <w:t>i</w:t>
      </w:r>
      <w:r>
        <w:rPr>
          <w:rFonts w:ascii="Times New Roman"/>
          <w:b w:val="false"/>
          <w:i w:val="false"/>
          <w:color w:val="000000"/>
          <w:sz w:val="28"/>
        </w:rPr>
        <w:t xml:space="preserve"> – регулируемая база задействованных активов, тенге.</w:t>
      </w:r>
    </w:p>
    <w:bookmarkEnd w:id="3152"/>
    <w:bookmarkStart w:name="z2665" w:id="3153"/>
    <w:p>
      <w:pPr>
        <w:spacing w:after="0"/>
        <w:ind w:left="0"/>
        <w:jc w:val="both"/>
      </w:pPr>
      <w:r>
        <w:rPr>
          <w:rFonts w:ascii="Times New Roman"/>
          <w:b w:val="false"/>
          <w:i w:val="false"/>
          <w:color w:val="000000"/>
          <w:sz w:val="28"/>
        </w:rPr>
        <w:t>
      535. Регулируемая база задействованных активов по каждому виду регулируемых услуг и в целом по деятельности, не относящейся к регулируемым услугам рассчитывается с учетом выбытия из эксплуатации и ввода в эксплуатацию долгосрочных активов в каждом году периода действия тарифа в соответствии с инвестиционной программой, утверждаемой в порядке согласно настоящим Правилам.</w:t>
      </w:r>
    </w:p>
    <w:bookmarkEnd w:id="3153"/>
    <w:bookmarkStart w:name="z2666" w:id="3154"/>
    <w:p>
      <w:pPr>
        <w:spacing w:after="0"/>
        <w:ind w:left="0"/>
        <w:jc w:val="both"/>
      </w:pPr>
      <w:r>
        <w:rPr>
          <w:rFonts w:ascii="Times New Roman"/>
          <w:b w:val="false"/>
          <w:i w:val="false"/>
          <w:color w:val="000000"/>
          <w:sz w:val="28"/>
        </w:rPr>
        <w:t>
      Основные средства и нематериальные активы производственного назначения не включаются в состав регулируемой базы задействованных активов в случае их консервации или нахождения более одного года в ремонте, на техническом перевооружении (реконструкции), в аренде и иных случаях длительного незадействования.</w:t>
      </w:r>
    </w:p>
    <w:bookmarkEnd w:id="3154"/>
    <w:bookmarkStart w:name="z2667" w:id="3155"/>
    <w:p>
      <w:pPr>
        <w:spacing w:after="0"/>
        <w:ind w:left="0"/>
        <w:jc w:val="both"/>
      </w:pPr>
      <w:r>
        <w:rPr>
          <w:rFonts w:ascii="Times New Roman"/>
          <w:b w:val="false"/>
          <w:i w:val="false"/>
          <w:color w:val="000000"/>
          <w:sz w:val="28"/>
        </w:rPr>
        <w:t>
      536. Регулируемая база задействованных активов государственных предприятий и акционерных обществ, контрольный пакет акций которых принадлежит государству, а также аффилиированных с ним юридических лиц, за исключением субъектов, осуществивших вывод акций на рынок ценных бумаг в рамках программы "Народное IPO", определяется как произведение фактической стоимости активов на коэффициент задействованности активов по следующей формуле:</w:t>
      </w:r>
    </w:p>
    <w:bookmarkEnd w:id="3155"/>
    <w:bookmarkStart w:name="z2668" w:id="3156"/>
    <w:p>
      <w:pPr>
        <w:spacing w:after="0"/>
        <w:ind w:left="0"/>
        <w:jc w:val="both"/>
      </w:pPr>
      <w:r>
        <w:rPr>
          <w:rFonts w:ascii="Times New Roman"/>
          <w:b w:val="false"/>
          <w:i w:val="false"/>
          <w:color w:val="000000"/>
          <w:sz w:val="28"/>
        </w:rPr>
        <w:t>
      РБА = СА * Кза ,</w:t>
      </w:r>
    </w:p>
    <w:bookmarkEnd w:id="3156"/>
    <w:bookmarkStart w:name="z2669" w:id="3157"/>
    <w:p>
      <w:pPr>
        <w:spacing w:after="0"/>
        <w:ind w:left="0"/>
        <w:jc w:val="both"/>
      </w:pPr>
      <w:r>
        <w:rPr>
          <w:rFonts w:ascii="Times New Roman"/>
          <w:b w:val="false"/>
          <w:i w:val="false"/>
          <w:color w:val="000000"/>
          <w:sz w:val="28"/>
        </w:rPr>
        <w:t>
      где:</w:t>
      </w:r>
    </w:p>
    <w:bookmarkEnd w:id="3157"/>
    <w:bookmarkStart w:name="z2670" w:id="3158"/>
    <w:p>
      <w:pPr>
        <w:spacing w:after="0"/>
        <w:ind w:left="0"/>
        <w:jc w:val="both"/>
      </w:pPr>
      <w:r>
        <w:rPr>
          <w:rFonts w:ascii="Times New Roman"/>
          <w:b w:val="false"/>
          <w:i w:val="false"/>
          <w:color w:val="000000"/>
          <w:sz w:val="28"/>
        </w:rPr>
        <w:t>
      РБА – регулируемая база задействованных активов;</w:t>
      </w:r>
    </w:p>
    <w:bookmarkEnd w:id="3158"/>
    <w:bookmarkStart w:name="z2671" w:id="3159"/>
    <w:p>
      <w:pPr>
        <w:spacing w:after="0"/>
        <w:ind w:left="0"/>
        <w:jc w:val="both"/>
      </w:pPr>
      <w:r>
        <w:rPr>
          <w:rFonts w:ascii="Times New Roman"/>
          <w:b w:val="false"/>
          <w:i w:val="false"/>
          <w:color w:val="000000"/>
          <w:sz w:val="28"/>
        </w:rPr>
        <w:t>
      СА – фактическая стоимость активов, тенге;</w:t>
      </w:r>
    </w:p>
    <w:bookmarkEnd w:id="3159"/>
    <w:bookmarkStart w:name="z2672" w:id="3160"/>
    <w:p>
      <w:pPr>
        <w:spacing w:after="0"/>
        <w:ind w:left="0"/>
        <w:jc w:val="both"/>
      </w:pPr>
      <w:r>
        <w:rPr>
          <w:rFonts w:ascii="Times New Roman"/>
          <w:b w:val="false"/>
          <w:i w:val="false"/>
          <w:color w:val="000000"/>
          <w:sz w:val="28"/>
        </w:rPr>
        <w:t>
      Кза – коэффициент задействованности активов.</w:t>
      </w:r>
    </w:p>
    <w:bookmarkEnd w:id="3160"/>
    <w:bookmarkStart w:name="z2673" w:id="3161"/>
    <w:p>
      <w:pPr>
        <w:spacing w:after="0"/>
        <w:ind w:left="0"/>
        <w:jc w:val="both"/>
      </w:pPr>
      <w:r>
        <w:rPr>
          <w:rFonts w:ascii="Times New Roman"/>
          <w:b w:val="false"/>
          <w:i w:val="false"/>
          <w:color w:val="000000"/>
          <w:sz w:val="28"/>
        </w:rPr>
        <w:t>
      537.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предоставляемых регулируемых (с учетом нормативных потерь) услуг основными средствами субъекта к их технологической мощности.</w:t>
      </w:r>
    </w:p>
    <w:bookmarkEnd w:id="3161"/>
    <w:bookmarkStart w:name="z2674" w:id="3162"/>
    <w:p>
      <w:pPr>
        <w:spacing w:after="0"/>
        <w:ind w:left="0"/>
        <w:jc w:val="both"/>
      </w:pPr>
      <w:r>
        <w:rPr>
          <w:rFonts w:ascii="Times New Roman"/>
          <w:b w:val="false"/>
          <w:i w:val="false"/>
          <w:color w:val="000000"/>
          <w:sz w:val="28"/>
        </w:rPr>
        <w:t>
      538. Фактическая стоимость активов определяется на основе остаточной стоимости основных средств субъектов, полученной в результате их переоценки независимыми оценщиками, выбранными на конкурсной основе.</w:t>
      </w:r>
    </w:p>
    <w:bookmarkEnd w:id="3162"/>
    <w:bookmarkStart w:name="z2675" w:id="3163"/>
    <w:p>
      <w:pPr>
        <w:spacing w:after="0"/>
        <w:ind w:left="0"/>
        <w:jc w:val="both"/>
      </w:pPr>
      <w:r>
        <w:rPr>
          <w:rFonts w:ascii="Times New Roman"/>
          <w:b w:val="false"/>
          <w:i w:val="false"/>
          <w:color w:val="000000"/>
          <w:sz w:val="28"/>
        </w:rPr>
        <w:t xml:space="preserve">
      539. Для субъектов, осуществивших вывод акций на рынок ценных бумаг в рамках программы "Народное IPO", а также для субъектов, не указанных в </w:t>
      </w:r>
      <w:r>
        <w:rPr>
          <w:rFonts w:ascii="Times New Roman"/>
          <w:b w:val="false"/>
          <w:i w:val="false"/>
          <w:color w:val="000000"/>
          <w:sz w:val="28"/>
        </w:rPr>
        <w:t>пункте 536</w:t>
      </w:r>
      <w:r>
        <w:rPr>
          <w:rFonts w:ascii="Times New Roman"/>
          <w:b w:val="false"/>
          <w:i w:val="false"/>
          <w:color w:val="000000"/>
          <w:sz w:val="28"/>
        </w:rPr>
        <w:t xml:space="preserve"> настоящих Правил, основные средства которых получены в доверительное управление, имущественный найм, по лизингу или в результате иных сделок:</w:t>
      </w:r>
    </w:p>
    <w:bookmarkEnd w:id="3163"/>
    <w:bookmarkStart w:name="z2676" w:id="3164"/>
    <w:p>
      <w:pPr>
        <w:spacing w:after="0"/>
        <w:ind w:left="0"/>
        <w:jc w:val="both"/>
      </w:pPr>
      <w:r>
        <w:rPr>
          <w:rFonts w:ascii="Times New Roman"/>
          <w:b w:val="false"/>
          <w:i w:val="false"/>
          <w:color w:val="000000"/>
          <w:sz w:val="28"/>
        </w:rPr>
        <w:t>
      1) регулируемая база задействованных активов определяется на основе стоимости приобретения (покупки и других способов приобретения) основных средств субъектов с учетом фактически произведенных (ежегодных) инвестиций, ремонтных и других видов работ за период владения и (или) пользования, повлекших увеличение первоначальной стоимости основных средств, за минусом фактически начисленных за период владения и (или) пользования (ежегодных) амортизационных отчислений;</w:t>
      </w:r>
    </w:p>
    <w:bookmarkEnd w:id="3164"/>
    <w:bookmarkStart w:name="z2677" w:id="3165"/>
    <w:p>
      <w:pPr>
        <w:spacing w:after="0"/>
        <w:ind w:left="0"/>
        <w:jc w:val="both"/>
      </w:pPr>
      <w:r>
        <w:rPr>
          <w:rFonts w:ascii="Times New Roman"/>
          <w:b w:val="false"/>
          <w:i w:val="false"/>
          <w:color w:val="000000"/>
          <w:sz w:val="28"/>
        </w:rPr>
        <w:t xml:space="preserve">
      2) от государственных предприятий, акционерных обществ, контрольный пакет акций которых принадлежит государству, а также аффилиированных с ними юридических лиц регулируемая база задействованных активов определяется в соответствии с </w:t>
      </w:r>
      <w:r>
        <w:rPr>
          <w:rFonts w:ascii="Times New Roman"/>
          <w:b w:val="false"/>
          <w:i w:val="false"/>
          <w:color w:val="000000"/>
          <w:sz w:val="28"/>
        </w:rPr>
        <w:t>пунктами 536</w:t>
      </w:r>
      <w:r>
        <w:rPr>
          <w:rFonts w:ascii="Times New Roman"/>
          <w:b w:val="false"/>
          <w:i w:val="false"/>
          <w:color w:val="000000"/>
          <w:sz w:val="28"/>
        </w:rPr>
        <w:t xml:space="preserve">, </w:t>
      </w:r>
      <w:r>
        <w:rPr>
          <w:rFonts w:ascii="Times New Roman"/>
          <w:b w:val="false"/>
          <w:i w:val="false"/>
          <w:color w:val="000000"/>
          <w:sz w:val="28"/>
        </w:rPr>
        <w:t xml:space="preserve">537 </w:t>
      </w:r>
      <w:r>
        <w:rPr>
          <w:rFonts w:ascii="Times New Roman"/>
          <w:b w:val="false"/>
          <w:i w:val="false"/>
          <w:color w:val="000000"/>
          <w:sz w:val="28"/>
        </w:rPr>
        <w:t xml:space="preserve"> и </w:t>
      </w:r>
      <w:r>
        <w:rPr>
          <w:rFonts w:ascii="Times New Roman"/>
          <w:b w:val="false"/>
          <w:i w:val="false"/>
          <w:color w:val="000000"/>
          <w:sz w:val="28"/>
        </w:rPr>
        <w:t xml:space="preserve">538 </w:t>
      </w:r>
      <w:r>
        <w:rPr>
          <w:rFonts w:ascii="Times New Roman"/>
          <w:b w:val="false"/>
          <w:i w:val="false"/>
          <w:color w:val="000000"/>
          <w:sz w:val="28"/>
        </w:rPr>
        <w:t>настоящих Правил.</w:t>
      </w:r>
    </w:p>
    <w:bookmarkEnd w:id="3165"/>
    <w:bookmarkStart w:name="z2678" w:id="3166"/>
    <w:p>
      <w:pPr>
        <w:spacing w:after="0"/>
        <w:ind w:left="0"/>
        <w:jc w:val="both"/>
      </w:pPr>
      <w:r>
        <w:rPr>
          <w:rFonts w:ascii="Times New Roman"/>
          <w:b w:val="false"/>
          <w:i w:val="false"/>
          <w:color w:val="000000"/>
          <w:sz w:val="28"/>
        </w:rPr>
        <w:t>
      540. Расчет ставки прибыли осуществляется с учетом специфики сфер естественных монополий согласно настоящим Правилам.</w:t>
      </w:r>
    </w:p>
    <w:bookmarkEnd w:id="3166"/>
    <w:bookmarkStart w:name="z2679" w:id="3167"/>
    <w:p>
      <w:pPr>
        <w:spacing w:after="0"/>
        <w:ind w:left="0"/>
        <w:jc w:val="both"/>
      </w:pPr>
      <w:r>
        <w:rPr>
          <w:rFonts w:ascii="Times New Roman"/>
          <w:b w:val="false"/>
          <w:i w:val="false"/>
          <w:color w:val="000000"/>
          <w:sz w:val="28"/>
        </w:rPr>
        <w:t>
      Раздел 2. Расчет ставки прибыли субъектов, предоставляющих регулируемые услуги водоснабжения и (или) водоотведения, и субъектов энергетического сектора</w:t>
      </w:r>
    </w:p>
    <w:bookmarkEnd w:id="3167"/>
    <w:bookmarkStart w:name="z2680" w:id="3168"/>
    <w:p>
      <w:pPr>
        <w:spacing w:after="0"/>
        <w:ind w:left="0"/>
        <w:jc w:val="both"/>
      </w:pPr>
      <w:r>
        <w:rPr>
          <w:rFonts w:ascii="Times New Roman"/>
          <w:b w:val="false"/>
          <w:i w:val="false"/>
          <w:color w:val="000000"/>
          <w:sz w:val="28"/>
        </w:rPr>
        <w:t>
      541. Ставка прибыли для субъектов, предоставляющих услуги водоснабжения и (или) водоотведения, а также для субъектов, осуществляющих изменении утвержденного ведомством уполномоченного органа тарифа до истечения его срока на основании подпункта 4) пункта 601 настоящих Правил принимается в размере не более пятидесяти процентов.</w:t>
      </w:r>
    </w:p>
    <w:bookmarkEnd w:id="3168"/>
    <w:bookmarkStart w:name="z8185" w:id="3169"/>
    <w:p>
      <w:pPr>
        <w:spacing w:after="0"/>
        <w:ind w:left="0"/>
        <w:jc w:val="both"/>
      </w:pPr>
      <w:r>
        <w:rPr>
          <w:rFonts w:ascii="Times New Roman"/>
          <w:b w:val="false"/>
          <w:i w:val="false"/>
          <w:color w:val="000000"/>
          <w:sz w:val="28"/>
        </w:rPr>
        <w:t>
      При превышении источников финансирования над объемами инвестиций прибыль 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bookmarkEnd w:id="3169"/>
    <w:bookmarkStart w:name="z8186" w:id="3170"/>
    <w:p>
      <w:pPr>
        <w:spacing w:after="0"/>
        <w:ind w:left="0"/>
        <w:jc w:val="both"/>
      </w:pPr>
      <w:r>
        <w:rPr>
          <w:rFonts w:ascii="Times New Roman"/>
          <w:b w:val="false"/>
          <w:i w:val="false"/>
          <w:color w:val="000000"/>
          <w:sz w:val="28"/>
        </w:rPr>
        <w:t>
      Если плановый уровень тарифа на услуги водоснабжения и (или) водоотведения превышает двести тенге за один метр кубический без налога на добавленную стоимость, ставка прибыли принимается на уровне базовой ставки Национального Банка Республики Казахстан на дату подачи заявки на утверждение тарифа.</w:t>
      </w:r>
    </w:p>
    <w:bookmarkEnd w:id="3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3" w:id="3171"/>
    <w:p>
      <w:pPr>
        <w:spacing w:after="0"/>
        <w:ind w:left="0"/>
        <w:jc w:val="both"/>
      </w:pPr>
      <w:r>
        <w:rPr>
          <w:rFonts w:ascii="Times New Roman"/>
          <w:b w:val="false"/>
          <w:i w:val="false"/>
          <w:color w:val="000000"/>
          <w:sz w:val="28"/>
        </w:rPr>
        <w:t>
      542. Ставка прибыли рассчитывается с помощью метода средневзвешенной стоимости капитала (далее – СВСК) для субъектов энергетического сектора, предоставляющих регулируемые услуги по:</w:t>
      </w:r>
    </w:p>
    <w:bookmarkEnd w:id="3171"/>
    <w:bookmarkStart w:name="z2684" w:id="3172"/>
    <w:p>
      <w:pPr>
        <w:spacing w:after="0"/>
        <w:ind w:left="0"/>
        <w:jc w:val="both"/>
      </w:pPr>
      <w:r>
        <w:rPr>
          <w:rFonts w:ascii="Times New Roman"/>
          <w:b w:val="false"/>
          <w:i w:val="false"/>
          <w:color w:val="000000"/>
          <w:sz w:val="28"/>
        </w:rPr>
        <w:t>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bookmarkEnd w:id="3172"/>
    <w:bookmarkStart w:name="z2685" w:id="3173"/>
    <w:p>
      <w:pPr>
        <w:spacing w:after="0"/>
        <w:ind w:left="0"/>
        <w:jc w:val="both"/>
      </w:pPr>
      <w:r>
        <w:rPr>
          <w:rFonts w:ascii="Times New Roman"/>
          <w:b w:val="false"/>
          <w:i w:val="false"/>
          <w:color w:val="000000"/>
          <w:sz w:val="28"/>
        </w:rPr>
        <w:t>
      по производству, передаче, распределению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3173"/>
    <w:bookmarkStart w:name="z2686" w:id="3174"/>
    <w:p>
      <w:pPr>
        <w:spacing w:after="0"/>
        <w:ind w:left="0"/>
        <w:jc w:val="both"/>
      </w:pPr>
      <w:r>
        <w:rPr>
          <w:rFonts w:ascii="Times New Roman"/>
          <w:b w:val="false"/>
          <w:i w:val="false"/>
          <w:color w:val="000000"/>
          <w:sz w:val="28"/>
        </w:rPr>
        <w:t>
      по передаче электрической энергии;</w:t>
      </w:r>
    </w:p>
    <w:bookmarkEnd w:id="3174"/>
    <w:bookmarkStart w:name="z2687" w:id="3175"/>
    <w:p>
      <w:pPr>
        <w:spacing w:after="0"/>
        <w:ind w:left="0"/>
        <w:jc w:val="both"/>
      </w:pPr>
      <w:r>
        <w:rPr>
          <w:rFonts w:ascii="Times New Roman"/>
          <w:b w:val="false"/>
          <w:i w:val="false"/>
          <w:color w:val="000000"/>
          <w:sz w:val="28"/>
        </w:rPr>
        <w:t>
      по технической диспетчеризации отпуска в сеть и потреблению электрической энергии;</w:t>
      </w:r>
    </w:p>
    <w:bookmarkEnd w:id="3175"/>
    <w:bookmarkStart w:name="z2688" w:id="3176"/>
    <w:p>
      <w:pPr>
        <w:spacing w:after="0"/>
        <w:ind w:left="0"/>
        <w:jc w:val="both"/>
      </w:pPr>
      <w:r>
        <w:rPr>
          <w:rFonts w:ascii="Times New Roman"/>
          <w:b w:val="false"/>
          <w:i w:val="false"/>
          <w:color w:val="000000"/>
          <w:sz w:val="28"/>
        </w:rPr>
        <w:t>
      по организации балансирования производства-потребления электрической энергии;</w:t>
      </w:r>
    </w:p>
    <w:bookmarkEnd w:id="3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542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c 01.07.2025).</w:t>
      </w:r>
      <w:r>
        <w:br/>
      </w:r>
      <w:r>
        <w:rPr>
          <w:rFonts w:ascii="Times New Roman"/>
          <w:b w:val="false"/>
          <w:i w:val="false"/>
          <w:color w:val="000000"/>
          <w:sz w:val="28"/>
        </w:rPr>
        <w:t>
</w:t>
      </w:r>
    </w:p>
    <w:bookmarkStart w:name="z8187" w:id="3177"/>
    <w:p>
      <w:pPr>
        <w:spacing w:after="0"/>
        <w:ind w:left="0"/>
        <w:jc w:val="both"/>
      </w:pPr>
      <w:r>
        <w:rPr>
          <w:rFonts w:ascii="Times New Roman"/>
          <w:b w:val="false"/>
          <w:i w:val="false"/>
          <w:color w:val="000000"/>
          <w:sz w:val="28"/>
        </w:rPr>
        <w:t>
      542-1. При остаточной стоимости основных средств менее 30% учтенных в инвестиционной программе, уполномоченный орган рассчитывает дополнительные средства финансирования на реализацию инвестиционной программы путем умножения на коэффициент до 0,5 от стоимости износа основных средств.</w:t>
      </w:r>
    </w:p>
    <w:bookmarkEnd w:id="3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542-1 в соответствии с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9" w:id="3178"/>
    <w:p>
      <w:pPr>
        <w:spacing w:after="0"/>
        <w:ind w:left="0"/>
        <w:jc w:val="both"/>
      </w:pPr>
      <w:r>
        <w:rPr>
          <w:rFonts w:ascii="Times New Roman"/>
          <w:b w:val="false"/>
          <w:i w:val="false"/>
          <w:color w:val="000000"/>
          <w:sz w:val="28"/>
        </w:rPr>
        <w:t>
      543. СВСК определяется по формуле:</w:t>
      </w:r>
    </w:p>
    <w:bookmarkEnd w:id="3178"/>
    <w:bookmarkStart w:name="z5588" w:id="3179"/>
    <w:p>
      <w:pPr>
        <w:spacing w:after="0"/>
        <w:ind w:left="0"/>
        <w:jc w:val="both"/>
      </w:pPr>
      <w:r>
        <w:rPr>
          <w:rFonts w:ascii="Times New Roman"/>
          <w:b w:val="false"/>
          <w:i w:val="false"/>
          <w:color w:val="000000"/>
          <w:sz w:val="28"/>
        </w:rPr>
        <w:t>
      СП (СВСК) = ((1 – g) * re) + (g * rd),</w:t>
      </w:r>
    </w:p>
    <w:bookmarkEnd w:id="3179"/>
    <w:bookmarkStart w:name="z5589" w:id="3180"/>
    <w:p>
      <w:pPr>
        <w:spacing w:after="0"/>
        <w:ind w:left="0"/>
        <w:jc w:val="both"/>
      </w:pPr>
      <w:r>
        <w:rPr>
          <w:rFonts w:ascii="Times New Roman"/>
          <w:b w:val="false"/>
          <w:i w:val="false"/>
          <w:color w:val="000000"/>
          <w:sz w:val="28"/>
        </w:rPr>
        <w:t>
      где:</w:t>
      </w:r>
    </w:p>
    <w:bookmarkEnd w:id="3180"/>
    <w:bookmarkStart w:name="z5590" w:id="3181"/>
    <w:p>
      <w:pPr>
        <w:spacing w:after="0"/>
        <w:ind w:left="0"/>
        <w:jc w:val="both"/>
      </w:pP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bookmarkEnd w:id="3181"/>
    <w:bookmarkStart w:name="z5591" w:id="3182"/>
    <w:p>
      <w:pPr>
        <w:spacing w:after="0"/>
        <w:ind w:left="0"/>
        <w:jc w:val="both"/>
      </w:pPr>
      <w:r>
        <w:rPr>
          <w:rFonts w:ascii="Times New Roman"/>
          <w:b w:val="false"/>
          <w:i w:val="false"/>
          <w:color w:val="000000"/>
          <w:sz w:val="28"/>
        </w:rPr>
        <w:t>
      re – ставка вознаграждения на собственный капитал (%);</w:t>
      </w:r>
    </w:p>
    <w:bookmarkEnd w:id="3182"/>
    <w:bookmarkStart w:name="z5592" w:id="3183"/>
    <w:p>
      <w:pPr>
        <w:spacing w:after="0"/>
        <w:ind w:left="0"/>
        <w:jc w:val="both"/>
      </w:pPr>
      <w:r>
        <w:rPr>
          <w:rFonts w:ascii="Times New Roman"/>
          <w:b w:val="false"/>
          <w:i w:val="false"/>
          <w:color w:val="000000"/>
          <w:sz w:val="28"/>
        </w:rPr>
        <w:t>
      rd – ставка вознаграждения на заемные средства (%).</w:t>
      </w:r>
    </w:p>
    <w:bookmarkEnd w:id="3183"/>
    <w:bookmarkStart w:name="z5593" w:id="3184"/>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bookmarkEnd w:id="3184"/>
    <w:bookmarkStart w:name="z5594" w:id="3185"/>
    <w:p>
      <w:pPr>
        <w:spacing w:after="0"/>
        <w:ind w:left="0"/>
        <w:jc w:val="both"/>
      </w:pPr>
      <w:r>
        <w:rPr>
          <w:rFonts w:ascii="Times New Roman"/>
          <w:b w:val="false"/>
          <w:i w:val="false"/>
          <w:color w:val="000000"/>
          <w:sz w:val="28"/>
        </w:rPr>
        <w:t>
      rd = rf + ДП,</w:t>
      </w:r>
    </w:p>
    <w:bookmarkEnd w:id="3185"/>
    <w:bookmarkStart w:name="z5595" w:id="3186"/>
    <w:p>
      <w:pPr>
        <w:spacing w:after="0"/>
        <w:ind w:left="0"/>
        <w:jc w:val="both"/>
      </w:pPr>
      <w:r>
        <w:rPr>
          <w:rFonts w:ascii="Times New Roman"/>
          <w:b w:val="false"/>
          <w:i w:val="false"/>
          <w:color w:val="000000"/>
          <w:sz w:val="28"/>
        </w:rPr>
        <w:t>
      где:</w:t>
      </w:r>
    </w:p>
    <w:bookmarkEnd w:id="3186"/>
    <w:bookmarkStart w:name="z5596" w:id="3187"/>
    <w:p>
      <w:pPr>
        <w:spacing w:after="0"/>
        <w:ind w:left="0"/>
        <w:jc w:val="both"/>
      </w:pPr>
      <w:r>
        <w:rPr>
          <w:rFonts w:ascii="Times New Roman"/>
          <w:b w:val="false"/>
          <w:i w:val="false"/>
          <w:color w:val="000000"/>
          <w:sz w:val="28"/>
        </w:rPr>
        <w:t>
      rf – безрисковая ставка, определяемая исходя из базовой ставки Национального Банка Республики Казахстан;</w:t>
      </w:r>
    </w:p>
    <w:bookmarkEnd w:id="3187"/>
    <w:bookmarkStart w:name="z5597" w:id="3188"/>
    <w:p>
      <w:pPr>
        <w:spacing w:after="0"/>
        <w:ind w:left="0"/>
        <w:jc w:val="both"/>
      </w:pP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w:t>
      </w:r>
    </w:p>
    <w:bookmarkEnd w:id="3188"/>
    <w:bookmarkStart w:name="z5598" w:id="3189"/>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формуле:</w:t>
      </w:r>
    </w:p>
    <w:bookmarkEnd w:id="3189"/>
    <w:bookmarkStart w:name="z5599" w:id="3190"/>
    <w:p>
      <w:pPr>
        <w:spacing w:after="0"/>
        <w:ind w:left="0"/>
        <w:jc w:val="both"/>
      </w:pPr>
      <w:r>
        <w:rPr>
          <w:rFonts w:ascii="Times New Roman"/>
          <w:b w:val="false"/>
          <w:i w:val="false"/>
          <w:color w:val="000000"/>
          <w:sz w:val="28"/>
        </w:rPr>
        <w:t>
      re = rf + ra,</w:t>
      </w:r>
    </w:p>
    <w:bookmarkEnd w:id="3190"/>
    <w:bookmarkStart w:name="z5600" w:id="3191"/>
    <w:p>
      <w:pPr>
        <w:spacing w:after="0"/>
        <w:ind w:left="0"/>
        <w:jc w:val="both"/>
      </w:pPr>
      <w:r>
        <w:rPr>
          <w:rFonts w:ascii="Times New Roman"/>
          <w:b w:val="false"/>
          <w:i w:val="false"/>
          <w:color w:val="000000"/>
          <w:sz w:val="28"/>
        </w:rPr>
        <w:t>
      где:</w:t>
      </w:r>
    </w:p>
    <w:bookmarkEnd w:id="3191"/>
    <w:bookmarkStart w:name="z5601" w:id="3192"/>
    <w:p>
      <w:pPr>
        <w:spacing w:after="0"/>
        <w:ind w:left="0"/>
        <w:jc w:val="both"/>
      </w:pPr>
      <w:r>
        <w:rPr>
          <w:rFonts w:ascii="Times New Roman"/>
          <w:b w:val="false"/>
          <w:i w:val="false"/>
          <w:color w:val="000000"/>
          <w:sz w:val="28"/>
        </w:rPr>
        <w:t>
      ra – премия за риск на собственный капитал. Премия за риск на собственный капитал определяется на основе премии за риск по фондовому рынку Республики Казахстан в целом и корректируется на отраслевой бета-коэффициент по формуле:</w:t>
      </w:r>
    </w:p>
    <w:bookmarkEnd w:id="3192"/>
    <w:bookmarkStart w:name="z5602" w:id="3193"/>
    <w:p>
      <w:pPr>
        <w:spacing w:after="0"/>
        <w:ind w:left="0"/>
        <w:jc w:val="both"/>
      </w:pPr>
      <w:r>
        <w:rPr>
          <w:rFonts w:ascii="Times New Roman"/>
          <w:b w:val="false"/>
          <w:i w:val="false"/>
          <w:color w:val="000000"/>
          <w:sz w:val="28"/>
        </w:rPr>
        <w:t>
      ra = b * (15,7 % – rf),</w:t>
      </w:r>
    </w:p>
    <w:bookmarkEnd w:id="3193"/>
    <w:bookmarkStart w:name="z5603" w:id="3194"/>
    <w:p>
      <w:pPr>
        <w:spacing w:after="0"/>
        <w:ind w:left="0"/>
        <w:jc w:val="both"/>
      </w:pPr>
      <w:r>
        <w:rPr>
          <w:rFonts w:ascii="Times New Roman"/>
          <w:b w:val="false"/>
          <w:i w:val="false"/>
          <w:color w:val="000000"/>
          <w:sz w:val="28"/>
        </w:rPr>
        <w:t>
      где:</w:t>
      </w:r>
    </w:p>
    <w:bookmarkEnd w:id="3194"/>
    <w:bookmarkStart w:name="z5604" w:id="3195"/>
    <w:p>
      <w:pPr>
        <w:spacing w:after="0"/>
        <w:ind w:left="0"/>
        <w:jc w:val="both"/>
      </w:pPr>
      <w:r>
        <w:rPr>
          <w:rFonts w:ascii="Times New Roman"/>
          <w:b w:val="false"/>
          <w:i w:val="false"/>
          <w:color w:val="000000"/>
          <w:sz w:val="28"/>
        </w:rPr>
        <w:t>
      b – отраслевой бета-коэффициент энергетического сектора. Для расчета ставки прибыли на задействованные активы организации энергетического сектора отраслевой бета-коэффициент принят на уровне 0,89, за исключением субъектов, осуществивших вывод акций на рынок ценных бумаг в рамках программы "Народное IPO", для которых отраслевой бета-коэффициент принят на уровне 1,3.</w:t>
      </w:r>
    </w:p>
    <w:bookmarkEnd w:id="3195"/>
    <w:bookmarkStart w:name="z5605" w:id="3196"/>
    <w:p>
      <w:pPr>
        <w:spacing w:after="0"/>
        <w:ind w:left="0"/>
        <w:jc w:val="both"/>
      </w:pPr>
      <w:r>
        <w:rPr>
          <w:rFonts w:ascii="Times New Roman"/>
          <w:b w:val="false"/>
          <w:i w:val="false"/>
          <w:color w:val="000000"/>
          <w:sz w:val="28"/>
        </w:rPr>
        <w:t>
      Стоимость вознаграждения на акционерный капитал является величиной не менее стоимости вознаграждения на заемные средства.</w:t>
      </w:r>
    </w:p>
    <w:bookmarkEnd w:id="31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543 -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08" w:id="319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Расчет ставки прибыли на регулируемую базу задействованных активов субъектов, предоставляющих услуги по транспортировке газа по магистральным трубопроводам</w:t>
      </w:r>
    </w:p>
    <w:bookmarkEnd w:id="3197"/>
    <w:bookmarkStart w:name="z2709" w:id="3198"/>
    <w:p>
      <w:pPr>
        <w:spacing w:after="0"/>
        <w:ind w:left="0"/>
        <w:jc w:val="both"/>
      </w:pPr>
      <w:r>
        <w:rPr>
          <w:rFonts w:ascii="Times New Roman"/>
          <w:b w:val="false"/>
          <w:i w:val="false"/>
          <w:color w:val="000000"/>
          <w:sz w:val="28"/>
        </w:rPr>
        <w:t>
      544. Ставка прибыли после налогообложения рассчитывается на базе обоснованной и эффективной структуры капитала, и определяется как средневзвешенная стоимость различных видов капитала по следующей формуле:</w:t>
      </w:r>
    </w:p>
    <w:bookmarkEnd w:id="3198"/>
    <w:bookmarkStart w:name="z2710" w:id="3199"/>
    <w:p>
      <w:pPr>
        <w:spacing w:after="0"/>
        <w:ind w:left="0"/>
        <w:jc w:val="both"/>
      </w:pPr>
      <w:r>
        <w:rPr>
          <w:rFonts w:ascii="Times New Roman"/>
          <w:b w:val="false"/>
          <w:i w:val="false"/>
          <w:color w:val="000000"/>
          <w:sz w:val="28"/>
        </w:rPr>
        <w:t xml:space="preserve">
      WACC = r </w:t>
      </w:r>
      <w:r>
        <w:rPr>
          <w:rFonts w:ascii="Times New Roman"/>
          <w:b w:val="false"/>
          <w:i w:val="false"/>
          <w:color w:val="000000"/>
          <w:vertAlign w:val="subscript"/>
        </w:rPr>
        <w:t>d</w:t>
      </w:r>
      <w:r>
        <w:rPr>
          <w:rFonts w:ascii="Times New Roman"/>
          <w:b w:val="false"/>
          <w:i w:val="false"/>
          <w:color w:val="000000"/>
          <w:sz w:val="28"/>
        </w:rPr>
        <w:t xml:space="preserve"> * (3K/K) + r </w:t>
      </w:r>
      <w:r>
        <w:rPr>
          <w:rFonts w:ascii="Times New Roman"/>
          <w:b w:val="false"/>
          <w:i w:val="false"/>
          <w:color w:val="000000"/>
          <w:vertAlign w:val="subscript"/>
        </w:rPr>
        <w:t>e</w:t>
      </w:r>
      <w:r>
        <w:rPr>
          <w:rFonts w:ascii="Times New Roman"/>
          <w:b w:val="false"/>
          <w:i w:val="false"/>
          <w:color w:val="000000"/>
          <w:sz w:val="28"/>
        </w:rPr>
        <w:t xml:space="preserve"> * (CK/K) + r </w:t>
      </w:r>
      <w:r>
        <w:rPr>
          <w:rFonts w:ascii="Times New Roman"/>
          <w:b w:val="false"/>
          <w:i w:val="false"/>
          <w:color w:val="000000"/>
          <w:vertAlign w:val="subscript"/>
        </w:rPr>
        <w:t>p</w:t>
      </w:r>
      <w:r>
        <w:rPr>
          <w:rFonts w:ascii="Times New Roman"/>
          <w:b w:val="false"/>
          <w:i w:val="false"/>
          <w:color w:val="000000"/>
          <w:sz w:val="28"/>
        </w:rPr>
        <w:t xml:space="preserve"> * (PK/K),</w:t>
      </w:r>
    </w:p>
    <w:bookmarkEnd w:id="3199"/>
    <w:bookmarkStart w:name="z2711" w:id="3200"/>
    <w:p>
      <w:pPr>
        <w:spacing w:after="0"/>
        <w:ind w:left="0"/>
        <w:jc w:val="both"/>
      </w:pPr>
      <w:r>
        <w:rPr>
          <w:rFonts w:ascii="Times New Roman"/>
          <w:b w:val="false"/>
          <w:i w:val="false"/>
          <w:color w:val="000000"/>
          <w:sz w:val="28"/>
        </w:rPr>
        <w:t>
      где:</w:t>
      </w:r>
    </w:p>
    <w:bookmarkEnd w:id="3200"/>
    <w:bookmarkStart w:name="z2712" w:id="3201"/>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 стоимость долгосрочного заемного капитала;</w:t>
      </w:r>
    </w:p>
    <w:bookmarkEnd w:id="3201"/>
    <w:bookmarkStart w:name="z2713" w:id="3202"/>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3202"/>
    <w:bookmarkStart w:name="z2714" w:id="3203"/>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стоимость привилегированного капитала;</w:t>
      </w:r>
    </w:p>
    <w:bookmarkEnd w:id="3203"/>
    <w:bookmarkStart w:name="z2715" w:id="3204"/>
    <w:p>
      <w:pPr>
        <w:spacing w:after="0"/>
        <w:ind w:left="0"/>
        <w:jc w:val="both"/>
      </w:pPr>
      <w:r>
        <w:rPr>
          <w:rFonts w:ascii="Times New Roman"/>
          <w:b w:val="false"/>
          <w:i w:val="false"/>
          <w:color w:val="000000"/>
          <w:sz w:val="28"/>
        </w:rPr>
        <w:t>
      ЗК – долгосрочный заемный капитал;</w:t>
      </w:r>
    </w:p>
    <w:bookmarkEnd w:id="3204"/>
    <w:bookmarkStart w:name="z2716" w:id="3205"/>
    <w:p>
      <w:pPr>
        <w:spacing w:after="0"/>
        <w:ind w:left="0"/>
        <w:jc w:val="both"/>
      </w:pPr>
      <w:r>
        <w:rPr>
          <w:rFonts w:ascii="Times New Roman"/>
          <w:b w:val="false"/>
          <w:i w:val="false"/>
          <w:color w:val="000000"/>
          <w:sz w:val="28"/>
        </w:rPr>
        <w:t>
      РК – оплаченные привилегированные акции;</w:t>
      </w:r>
    </w:p>
    <w:bookmarkEnd w:id="3205"/>
    <w:bookmarkStart w:name="z2717" w:id="3206"/>
    <w:p>
      <w:pPr>
        <w:spacing w:after="0"/>
        <w:ind w:left="0"/>
        <w:jc w:val="both"/>
      </w:pPr>
      <w:r>
        <w:rPr>
          <w:rFonts w:ascii="Times New Roman"/>
          <w:b w:val="false"/>
          <w:i w:val="false"/>
          <w:color w:val="000000"/>
          <w:sz w:val="28"/>
        </w:rPr>
        <w:t>
      СК – оплаченные простые акции;</w:t>
      </w:r>
    </w:p>
    <w:bookmarkEnd w:id="3206"/>
    <w:bookmarkStart w:name="z2718" w:id="3207"/>
    <w:p>
      <w:pPr>
        <w:spacing w:after="0"/>
        <w:ind w:left="0"/>
        <w:jc w:val="both"/>
      </w:pPr>
      <w:r>
        <w:rPr>
          <w:rFonts w:ascii="Times New Roman"/>
          <w:b w:val="false"/>
          <w:i w:val="false"/>
          <w:color w:val="000000"/>
          <w:sz w:val="28"/>
        </w:rPr>
        <w:t>
      К – общий капитал, определяется как сумма ЗК + РК + СК.</w:t>
      </w:r>
    </w:p>
    <w:bookmarkEnd w:id="3207"/>
    <w:bookmarkStart w:name="z2719" w:id="3208"/>
    <w:p>
      <w:pPr>
        <w:spacing w:after="0"/>
        <w:ind w:left="0"/>
        <w:jc w:val="both"/>
      </w:pPr>
      <w:r>
        <w:rPr>
          <w:rFonts w:ascii="Times New Roman"/>
          <w:b w:val="false"/>
          <w:i w:val="false"/>
          <w:color w:val="000000"/>
          <w:sz w:val="28"/>
        </w:rPr>
        <w:t>
      t – ставка налогообложения (корпоративный подоходный налог).</w:t>
      </w:r>
    </w:p>
    <w:bookmarkEnd w:id="3208"/>
    <w:bookmarkStart w:name="z2720" w:id="3209"/>
    <w:p>
      <w:pPr>
        <w:spacing w:after="0"/>
        <w:ind w:left="0"/>
        <w:jc w:val="both"/>
      </w:pPr>
      <w:r>
        <w:rPr>
          <w:rFonts w:ascii="Times New Roman"/>
          <w:b w:val="false"/>
          <w:i w:val="false"/>
          <w:color w:val="000000"/>
          <w:sz w:val="28"/>
        </w:rPr>
        <w:t>
      545. Ставка прибыли до налогообложения определяется как ставка прибыли после налогообложения деленная на (1–t).</w:t>
      </w:r>
    </w:p>
    <w:bookmarkEnd w:id="3209"/>
    <w:bookmarkStart w:name="z2721" w:id="3210"/>
    <w:p>
      <w:pPr>
        <w:spacing w:after="0"/>
        <w:ind w:left="0"/>
        <w:jc w:val="both"/>
      </w:pPr>
      <w:r>
        <w:rPr>
          <w:rFonts w:ascii="Times New Roman"/>
          <w:b w:val="false"/>
          <w:i w:val="false"/>
          <w:color w:val="000000"/>
          <w:sz w:val="28"/>
        </w:rPr>
        <w:t>
      546. При определении структуры капитала рассматриваются структуры капитала газотранспортной организации, его материнской компании и "прокси группы" аналогичных компаний.</w:t>
      </w:r>
    </w:p>
    <w:bookmarkEnd w:id="3210"/>
    <w:bookmarkStart w:name="z2722" w:id="3211"/>
    <w:p>
      <w:pPr>
        <w:spacing w:after="0"/>
        <w:ind w:left="0"/>
        <w:jc w:val="both"/>
      </w:pPr>
      <w:r>
        <w:rPr>
          <w:rFonts w:ascii="Times New Roman"/>
          <w:b w:val="false"/>
          <w:i w:val="false"/>
          <w:color w:val="000000"/>
          <w:sz w:val="28"/>
        </w:rPr>
        <w:t>
      547. Существующая структура капитала газотранспортной организации используется при следующих условиях:</w:t>
      </w:r>
    </w:p>
    <w:bookmarkEnd w:id="3211"/>
    <w:bookmarkStart w:name="z2723" w:id="3212"/>
    <w:p>
      <w:pPr>
        <w:spacing w:after="0"/>
        <w:ind w:left="0"/>
        <w:jc w:val="both"/>
      </w:pPr>
      <w:r>
        <w:rPr>
          <w:rFonts w:ascii="Times New Roman"/>
          <w:b w:val="false"/>
          <w:i w:val="false"/>
          <w:color w:val="000000"/>
          <w:sz w:val="28"/>
        </w:rPr>
        <w:t>
      1) данная структура капитала является экономически обоснованной и не ущемляет интересы потребителей услуг газотранспортной организации;</w:t>
      </w:r>
    </w:p>
    <w:bookmarkEnd w:id="3212"/>
    <w:bookmarkStart w:name="z2724" w:id="3213"/>
    <w:p>
      <w:pPr>
        <w:spacing w:after="0"/>
        <w:ind w:left="0"/>
        <w:jc w:val="both"/>
      </w:pPr>
      <w:r>
        <w:rPr>
          <w:rFonts w:ascii="Times New Roman"/>
          <w:b w:val="false"/>
          <w:i w:val="false"/>
          <w:color w:val="000000"/>
          <w:sz w:val="28"/>
        </w:rPr>
        <w:t>
      2) газотранспортная организация осуществляет внешнее заимствование независимо от материнской компании.</w:t>
      </w:r>
    </w:p>
    <w:bookmarkEnd w:id="3213"/>
    <w:bookmarkStart w:name="z2725" w:id="3214"/>
    <w:p>
      <w:pPr>
        <w:spacing w:after="0"/>
        <w:ind w:left="0"/>
        <w:jc w:val="both"/>
      </w:pPr>
      <w:r>
        <w:rPr>
          <w:rFonts w:ascii="Times New Roman"/>
          <w:b w:val="false"/>
          <w:i w:val="false"/>
          <w:color w:val="000000"/>
          <w:sz w:val="28"/>
        </w:rPr>
        <w:t>
      548. В случае, когда финансирование газотранспортной организации осуществляется материнской компанией за счет привлеченных ею заемных средств, при этом структура капитала материнской компании значительно отличается от структуры капитала газотранспортной организации, целесообразно применение структуры капитала материнской компании.</w:t>
      </w:r>
    </w:p>
    <w:bookmarkEnd w:id="3214"/>
    <w:bookmarkStart w:name="z2726" w:id="3215"/>
    <w:p>
      <w:pPr>
        <w:spacing w:after="0"/>
        <w:ind w:left="0"/>
        <w:jc w:val="both"/>
      </w:pPr>
      <w:r>
        <w:rPr>
          <w:rFonts w:ascii="Times New Roman"/>
          <w:b w:val="false"/>
          <w:i w:val="false"/>
          <w:color w:val="000000"/>
          <w:sz w:val="28"/>
        </w:rPr>
        <w:t>
      549. В отдельных случаях, когда структуры капитала газотранспортной организации и его материнской компании являются экономически необоснованными, целесообразно применение структуры капитала аналогичной компании или "прокси группы" компаний наиболее подходящих по деятельности к газотранспортной организации или его материнской компании. В данном случае для сравнения принимаются компании, осуществляющие деятельность, как в Республике Казахстан, так и за рубежом.</w:t>
      </w:r>
    </w:p>
    <w:bookmarkEnd w:id="3215"/>
    <w:bookmarkStart w:name="z2727" w:id="3216"/>
    <w:p>
      <w:pPr>
        <w:spacing w:after="0"/>
        <w:ind w:left="0"/>
        <w:jc w:val="both"/>
      </w:pPr>
      <w:r>
        <w:rPr>
          <w:rFonts w:ascii="Times New Roman"/>
          <w:b w:val="false"/>
          <w:i w:val="false"/>
          <w:color w:val="000000"/>
          <w:sz w:val="28"/>
        </w:rPr>
        <w:t xml:space="preserve">
      550. В случае, когда для расчета ставки прибыли используется структура капитала газотранспортной организации в соответствии с </w:t>
      </w:r>
      <w:r>
        <w:rPr>
          <w:rFonts w:ascii="Times New Roman"/>
          <w:b w:val="false"/>
          <w:i w:val="false"/>
          <w:color w:val="000000"/>
          <w:sz w:val="28"/>
        </w:rPr>
        <w:t>пунктом 547</w:t>
      </w:r>
      <w:r>
        <w:rPr>
          <w:rFonts w:ascii="Times New Roman"/>
          <w:b w:val="false"/>
          <w:i w:val="false"/>
          <w:color w:val="000000"/>
          <w:sz w:val="28"/>
        </w:rPr>
        <w:t xml:space="preserve"> настоящих Правил или его материнской компании в соответствии с </w:t>
      </w:r>
      <w:r>
        <w:rPr>
          <w:rFonts w:ascii="Times New Roman"/>
          <w:b w:val="false"/>
          <w:i w:val="false"/>
          <w:color w:val="000000"/>
          <w:sz w:val="28"/>
        </w:rPr>
        <w:t>пунктом 548</w:t>
      </w:r>
      <w:r>
        <w:rPr>
          <w:rFonts w:ascii="Times New Roman"/>
          <w:b w:val="false"/>
          <w:i w:val="false"/>
          <w:color w:val="000000"/>
          <w:sz w:val="28"/>
        </w:rPr>
        <w:t xml:space="preserve"> настоящих Правил, стоимость заемного капитала определяется как средневзвешенная фактическая стоимость заемного капитала на конец отчетного периода с учетом дисконтов или премии, затрат по привлечению заемного капитала или рефинансированию.</w:t>
      </w:r>
    </w:p>
    <w:bookmarkEnd w:id="3216"/>
    <w:bookmarkStart w:name="z2728" w:id="3217"/>
    <w:p>
      <w:pPr>
        <w:spacing w:after="0"/>
        <w:ind w:left="0"/>
        <w:jc w:val="both"/>
      </w:pPr>
      <w:r>
        <w:rPr>
          <w:rFonts w:ascii="Times New Roman"/>
          <w:b w:val="false"/>
          <w:i w:val="false"/>
          <w:color w:val="000000"/>
          <w:sz w:val="28"/>
        </w:rPr>
        <w:t xml:space="preserve">
      551. В случае определения структуры капитала в соответствии с </w:t>
      </w:r>
      <w:r>
        <w:rPr>
          <w:rFonts w:ascii="Times New Roman"/>
          <w:b w:val="false"/>
          <w:i w:val="false"/>
          <w:color w:val="000000"/>
          <w:sz w:val="28"/>
        </w:rPr>
        <w:t xml:space="preserve">пунктом 549 </w:t>
      </w:r>
      <w:r>
        <w:rPr>
          <w:rFonts w:ascii="Times New Roman"/>
          <w:b w:val="false"/>
          <w:i w:val="false"/>
          <w:color w:val="000000"/>
          <w:sz w:val="28"/>
        </w:rPr>
        <w:t>настоящих Правил, стоимость заемного капитала определяется на основе кредитного рейтинга газотранспортной организации или стоимости заемного капитала аналогичной компании или "прокси группы" таких компаний.</w:t>
      </w:r>
    </w:p>
    <w:bookmarkEnd w:id="3217"/>
    <w:bookmarkStart w:name="z2729" w:id="3218"/>
    <w:p>
      <w:pPr>
        <w:spacing w:after="0"/>
        <w:ind w:left="0"/>
        <w:jc w:val="both"/>
      </w:pPr>
      <w:r>
        <w:rPr>
          <w:rFonts w:ascii="Times New Roman"/>
          <w:b w:val="false"/>
          <w:i w:val="false"/>
          <w:color w:val="000000"/>
          <w:sz w:val="28"/>
        </w:rPr>
        <w:t>
      552. В случае если заемный капитал привлечен в иностранной валюте необходимо скорректировать стоимость заемного капитала на предполагаемую курсовую разницу. Данная скорректированная стоимость заемного капитала, рассчитывается по формуле:</w:t>
      </w:r>
    </w:p>
    <w:bookmarkEnd w:id="3218"/>
    <w:bookmarkStart w:name="z2730" w:id="3219"/>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{тенге) = (1 + r </w:t>
      </w:r>
      <w:r>
        <w:rPr>
          <w:rFonts w:ascii="Times New Roman"/>
          <w:b w:val="false"/>
          <w:i w:val="false"/>
          <w:color w:val="000000"/>
          <w:vertAlign w:val="subscript"/>
        </w:rPr>
        <w:t>D</w:t>
      </w:r>
      <w:r>
        <w:rPr>
          <w:rFonts w:ascii="Times New Roman"/>
          <w:b w:val="false"/>
          <w:i w:val="false"/>
          <w:color w:val="000000"/>
          <w:sz w:val="28"/>
        </w:rPr>
        <w:t xml:space="preserve"> {доллар)) * (1 + i </w:t>
      </w:r>
      <w:r>
        <w:rPr>
          <w:rFonts w:ascii="Times New Roman"/>
          <w:b w:val="false"/>
          <w:i w:val="false"/>
          <w:color w:val="000000"/>
          <w:vertAlign w:val="subscript"/>
        </w:rPr>
        <w:t>Казахстан</w:t>
      </w:r>
      <w:r>
        <w:rPr>
          <w:rFonts w:ascii="Times New Roman"/>
          <w:b w:val="false"/>
          <w:i w:val="false"/>
          <w:color w:val="000000"/>
          <w:sz w:val="28"/>
        </w:rPr>
        <w:t xml:space="preserve"> )/(1 + i </w:t>
      </w:r>
      <w:r>
        <w:rPr>
          <w:rFonts w:ascii="Times New Roman"/>
          <w:b w:val="false"/>
          <w:i w:val="false"/>
          <w:color w:val="000000"/>
          <w:vertAlign w:val="subscript"/>
        </w:rPr>
        <w:t>США</w:t>
      </w:r>
      <w:r>
        <w:rPr>
          <w:rFonts w:ascii="Times New Roman"/>
          <w:b w:val="false"/>
          <w:i w:val="false"/>
          <w:color w:val="000000"/>
          <w:sz w:val="28"/>
        </w:rPr>
        <w:t xml:space="preserve"> ) – 1,</w:t>
      </w:r>
    </w:p>
    <w:bookmarkEnd w:id="3219"/>
    <w:bookmarkStart w:name="z2731" w:id="3220"/>
    <w:p>
      <w:pPr>
        <w:spacing w:after="0"/>
        <w:ind w:left="0"/>
        <w:jc w:val="both"/>
      </w:pPr>
      <w:r>
        <w:rPr>
          <w:rFonts w:ascii="Times New Roman"/>
          <w:b w:val="false"/>
          <w:i w:val="false"/>
          <w:color w:val="000000"/>
          <w:sz w:val="28"/>
        </w:rPr>
        <w:t xml:space="preserve">
      где: </w:t>
      </w:r>
    </w:p>
    <w:bookmarkEnd w:id="3220"/>
    <w:bookmarkStart w:name="z2732" w:id="3221"/>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{тенге) – стоимость заемного капитала в тенговом эквиваленте; </w:t>
      </w:r>
    </w:p>
    <w:bookmarkEnd w:id="3221"/>
    <w:bookmarkStart w:name="z2733" w:id="3222"/>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{доллар) – стоимость заемного капитала в долларовом эквиваленте; </w:t>
      </w:r>
    </w:p>
    <w:bookmarkEnd w:id="3222"/>
    <w:bookmarkStart w:name="z2734" w:id="3223"/>
    <w:p>
      <w:pPr>
        <w:spacing w:after="0"/>
        <w:ind w:left="0"/>
        <w:jc w:val="both"/>
      </w:pPr>
      <w:r>
        <w:rPr>
          <w:rFonts w:ascii="Times New Roman"/>
          <w:b w:val="false"/>
          <w:i w:val="false"/>
          <w:color w:val="000000"/>
          <w:sz w:val="28"/>
        </w:rPr>
        <w:t xml:space="preserve">
      i Казахстан и i </w:t>
      </w:r>
      <w:r>
        <w:rPr>
          <w:rFonts w:ascii="Times New Roman"/>
          <w:b w:val="false"/>
          <w:i w:val="false"/>
          <w:color w:val="000000"/>
          <w:vertAlign w:val="subscript"/>
        </w:rPr>
        <w:t>CШA</w:t>
      </w:r>
      <w:r>
        <w:rPr>
          <w:rFonts w:ascii="Times New Roman"/>
          <w:b w:val="false"/>
          <w:i w:val="false"/>
          <w:color w:val="000000"/>
          <w:sz w:val="28"/>
        </w:rPr>
        <w:t xml:space="preserve"> – предполагаемый уровень инфляции в Казахстане и в Соединенных Штатах Америки (далее – США) соответственно. </w:t>
      </w:r>
    </w:p>
    <w:bookmarkEnd w:id="3223"/>
    <w:bookmarkStart w:name="z2735" w:id="3224"/>
    <w:p>
      <w:pPr>
        <w:spacing w:after="0"/>
        <w:ind w:left="0"/>
        <w:jc w:val="both"/>
      </w:pPr>
      <w:r>
        <w:rPr>
          <w:rFonts w:ascii="Times New Roman"/>
          <w:b w:val="false"/>
          <w:i w:val="false"/>
          <w:color w:val="000000"/>
          <w:sz w:val="28"/>
        </w:rPr>
        <w:t>
      553. Стоимость привилегированных акций определяется на основе данных газотранспортной организации как средневзвешенное значение за отчетный период.</w:t>
      </w:r>
    </w:p>
    <w:bookmarkEnd w:id="3224"/>
    <w:bookmarkStart w:name="z2736" w:id="3225"/>
    <w:p>
      <w:pPr>
        <w:spacing w:after="0"/>
        <w:ind w:left="0"/>
        <w:jc w:val="both"/>
      </w:pPr>
      <w:r>
        <w:rPr>
          <w:rFonts w:ascii="Times New Roman"/>
          <w:b w:val="false"/>
          <w:i w:val="false"/>
          <w:color w:val="000000"/>
          <w:sz w:val="28"/>
        </w:rPr>
        <w:t>
      554. Определение стоимости собственного капитала для газотранспортной организации осуществляется на основе двухступенчатой модели дисконтированных денежных потоков.</w:t>
      </w:r>
    </w:p>
    <w:bookmarkEnd w:id="3225"/>
    <w:bookmarkStart w:name="z2737" w:id="3226"/>
    <w:p>
      <w:pPr>
        <w:spacing w:after="0"/>
        <w:ind w:left="0"/>
        <w:jc w:val="both"/>
      </w:pPr>
      <w:r>
        <w:rPr>
          <w:rFonts w:ascii="Times New Roman"/>
          <w:b w:val="false"/>
          <w:i w:val="false"/>
          <w:color w:val="000000"/>
          <w:sz w:val="28"/>
        </w:rPr>
        <w:t>
      555. Данная модель оценки стоимости собственного капитала основана на том, что цена на акцию компании представляет собой текущую стоимость всех предполагаемых будущих доходов на данную акцию, которые дисконтированы согласно требуемому инвесторами уровню дохода. Будущие доходы на акцию прогнозируется на основе роста в среднесрочном периоде (среднесрочный темп роста), который сопровождается устойчивым темпом роста.</w:t>
      </w:r>
    </w:p>
    <w:bookmarkEnd w:id="3226"/>
    <w:bookmarkStart w:name="z2738" w:id="3227"/>
    <w:p>
      <w:pPr>
        <w:spacing w:after="0"/>
        <w:ind w:left="0"/>
        <w:jc w:val="both"/>
      </w:pPr>
      <w:r>
        <w:rPr>
          <w:rFonts w:ascii="Times New Roman"/>
          <w:b w:val="false"/>
          <w:i w:val="false"/>
          <w:color w:val="000000"/>
          <w:sz w:val="28"/>
        </w:rPr>
        <w:t>
      556. Требуемый инвесторами уровень доходности отражает стоимость собственного капитала.</w:t>
      </w:r>
    </w:p>
    <w:bookmarkEnd w:id="3227"/>
    <w:bookmarkStart w:name="z2739" w:id="3228"/>
    <w:p>
      <w:pPr>
        <w:spacing w:after="0"/>
        <w:ind w:left="0"/>
        <w:jc w:val="both"/>
      </w:pPr>
      <w:r>
        <w:rPr>
          <w:rFonts w:ascii="Times New Roman"/>
          <w:b w:val="false"/>
          <w:i w:val="false"/>
          <w:color w:val="000000"/>
          <w:sz w:val="28"/>
        </w:rPr>
        <w:t>
      557. В целях применения настоящих Правил для газотранспортной организации, необходимо определить "прокси группу", сравнительных трубопроводных компаний для определения стоимости собственного капитала.</w:t>
      </w:r>
    </w:p>
    <w:bookmarkEnd w:id="3228"/>
    <w:bookmarkStart w:name="z2740" w:id="3229"/>
    <w:p>
      <w:pPr>
        <w:spacing w:after="0"/>
        <w:ind w:left="0"/>
        <w:jc w:val="both"/>
      </w:pPr>
      <w:r>
        <w:rPr>
          <w:rFonts w:ascii="Times New Roman"/>
          <w:b w:val="false"/>
          <w:i w:val="false"/>
          <w:color w:val="000000"/>
          <w:sz w:val="28"/>
        </w:rPr>
        <w:t>
      558. Выбор компаний в "прокси группу" осуществляется на основе следующих критериев:</w:t>
      </w:r>
    </w:p>
    <w:bookmarkEnd w:id="3229"/>
    <w:bookmarkStart w:name="z2741" w:id="3230"/>
    <w:p>
      <w:pPr>
        <w:spacing w:after="0"/>
        <w:ind w:left="0"/>
        <w:jc w:val="both"/>
      </w:pPr>
      <w:r>
        <w:rPr>
          <w:rFonts w:ascii="Times New Roman"/>
          <w:b w:val="false"/>
          <w:i w:val="false"/>
          <w:color w:val="000000"/>
          <w:sz w:val="28"/>
        </w:rPr>
        <w:t>
      1) выбранная компания является акционерным обществом, акции которой находятся в открытом обращении на фондовой бирже;</w:t>
      </w:r>
    </w:p>
    <w:bookmarkEnd w:id="3230"/>
    <w:bookmarkStart w:name="z2742" w:id="3231"/>
    <w:p>
      <w:pPr>
        <w:spacing w:after="0"/>
        <w:ind w:left="0"/>
        <w:jc w:val="both"/>
      </w:pPr>
      <w:r>
        <w:rPr>
          <w:rFonts w:ascii="Times New Roman"/>
          <w:b w:val="false"/>
          <w:i w:val="false"/>
          <w:color w:val="000000"/>
          <w:sz w:val="28"/>
        </w:rPr>
        <w:t>
      2) компания рассматривается инвесторами, как отражающая риски газопроводного транспорта и как подтверждение включены в инвестиционные обзоры различных аналитических отчетов для анализа диверсифицированной газовой отрасли.</w:t>
      </w:r>
    </w:p>
    <w:bookmarkEnd w:id="3231"/>
    <w:bookmarkStart w:name="z2743" w:id="3232"/>
    <w:p>
      <w:pPr>
        <w:spacing w:after="0"/>
        <w:ind w:left="0"/>
        <w:jc w:val="both"/>
      </w:pPr>
      <w:r>
        <w:rPr>
          <w:rFonts w:ascii="Times New Roman"/>
          <w:b w:val="false"/>
          <w:i w:val="false"/>
          <w:color w:val="000000"/>
          <w:sz w:val="28"/>
        </w:rPr>
        <w:t>
      559. Стоимость собственного капитала "прокси группы" определяется как среднее значение стоимостей собственного капитала компаний, входящих в "прокси группу" и рассчитывается по формуле:</w:t>
      </w:r>
    </w:p>
    <w:bookmarkEnd w:id="3232"/>
    <w:bookmarkStart w:name="z2744" w:id="3233"/>
    <w:p>
      <w:pPr>
        <w:spacing w:after="0"/>
        <w:ind w:left="0"/>
        <w:jc w:val="both"/>
      </w:pPr>
      <w:r>
        <w:rPr>
          <w:rFonts w:ascii="Times New Roman"/>
          <w:b w:val="false"/>
          <w:i w:val="false"/>
          <w:color w:val="000000"/>
          <w:sz w:val="28"/>
        </w:rPr>
        <w:t xml:space="preserve">
      </w:t>
      </w:r>
    </w:p>
    <w:bookmarkEnd w:id="32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45" w:id="3234"/>
    <w:p>
      <w:pPr>
        <w:spacing w:after="0"/>
        <w:ind w:left="0"/>
        <w:jc w:val="both"/>
      </w:pPr>
      <w:r>
        <w:rPr>
          <w:rFonts w:ascii="Times New Roman"/>
          <w:b w:val="false"/>
          <w:i w:val="false"/>
          <w:color w:val="000000"/>
          <w:sz w:val="28"/>
        </w:rPr>
        <w:t>
      где:</w:t>
      </w:r>
    </w:p>
    <w:bookmarkEnd w:id="3234"/>
    <w:bookmarkStart w:name="z2746" w:id="3235"/>
    <w:p>
      <w:pPr>
        <w:spacing w:after="0"/>
        <w:ind w:left="0"/>
        <w:jc w:val="both"/>
      </w:pPr>
      <w:r>
        <w:rPr>
          <w:rFonts w:ascii="Times New Roman"/>
          <w:b w:val="false"/>
          <w:i w:val="false"/>
          <w:color w:val="000000"/>
          <w:sz w:val="28"/>
        </w:rPr>
        <w:t xml:space="preserve">
      </w:t>
      </w:r>
    </w:p>
    <w:bookmarkEnd w:id="3235"/>
    <w:p>
      <w:pPr>
        <w:spacing w:after="0"/>
        <w:ind w:left="0"/>
        <w:jc w:val="both"/>
      </w:pPr>
      <w:r>
        <w:t>[MISSING IMAGE: ,  ]</w:t>
      </w:r>
    </w:p>
    <w:p>
      <w:pPr>
        <w:spacing w:after="0"/>
        <w:ind w:left="0"/>
        <w:jc w:val="left"/>
      </w:pPr>
      <w:r>
        <w:rPr>
          <w:rFonts w:ascii="Times New Roman"/>
          <w:b w:val="false"/>
          <w:i w:val="false"/>
          <w:color w:val="000000"/>
          <w:sz w:val="28"/>
        </w:rPr>
        <w:t xml:space="preserve"> – средняя стоимость собственного капитала для прокси группы;</w:t>
      </w:r>
      <w:r>
        <w:br/>
      </w:r>
      <w:r>
        <w:rPr>
          <w:rFonts w:ascii="Times New Roman"/>
          <w:b w:val="false"/>
          <w:i w:val="false"/>
          <w:color w:val="000000"/>
          <w:sz w:val="28"/>
        </w:rPr>
        <w:t>
</w:t>
      </w:r>
    </w:p>
    <w:bookmarkStart w:name="z2747" w:id="3236"/>
    <w:p>
      <w:pPr>
        <w:spacing w:after="0"/>
        <w:ind w:left="0"/>
        <w:jc w:val="both"/>
      </w:pPr>
      <w:r>
        <w:rPr>
          <w:rFonts w:ascii="Times New Roman"/>
          <w:b w:val="false"/>
          <w:i w:val="false"/>
          <w:color w:val="000000"/>
          <w:sz w:val="28"/>
        </w:rPr>
        <w:t xml:space="preserve">
      </w:t>
      </w:r>
    </w:p>
    <w:bookmarkEnd w:id="3236"/>
    <w:p>
      <w:pPr>
        <w:spacing w:after="0"/>
        <w:ind w:left="0"/>
        <w:jc w:val="both"/>
      </w:pPr>
      <w:r>
        <w:t>[MISSING IMAGE: ,  ]</w:t>
      </w:r>
    </w:p>
    <w:p>
      <w:pPr>
        <w:spacing w:after="0"/>
        <w:ind w:left="0"/>
        <w:jc w:val="left"/>
      </w:pPr>
      <w:r>
        <w:rPr>
          <w:rFonts w:ascii="Times New Roman"/>
          <w:b w:val="false"/>
          <w:i w:val="false"/>
          <w:color w:val="000000"/>
          <w:sz w:val="28"/>
        </w:rPr>
        <w:t xml:space="preserve"> – стоимость собственного капитала компании i;</w:t>
      </w:r>
      <w:r>
        <w:br/>
      </w:r>
      <w:r>
        <w:rPr>
          <w:rFonts w:ascii="Times New Roman"/>
          <w:b w:val="false"/>
          <w:i w:val="false"/>
          <w:color w:val="000000"/>
          <w:sz w:val="28"/>
        </w:rPr>
        <w:t>
</w:t>
      </w:r>
    </w:p>
    <w:bookmarkStart w:name="z2748" w:id="3237"/>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компаний в прокси группе.</w:t>
      </w:r>
    </w:p>
    <w:bookmarkEnd w:id="3237"/>
    <w:bookmarkStart w:name="z2749" w:id="3238"/>
    <w:p>
      <w:pPr>
        <w:spacing w:after="0"/>
        <w:ind w:left="0"/>
        <w:jc w:val="both"/>
      </w:pPr>
      <w:r>
        <w:rPr>
          <w:rFonts w:ascii="Times New Roman"/>
          <w:b w:val="false"/>
          <w:i w:val="false"/>
          <w:color w:val="000000"/>
          <w:sz w:val="28"/>
        </w:rPr>
        <w:t>
      560. В случае если выбранная компания, осуществляет свою деятельность за пределами США, полученная стоимость собственного капитала для данной компании, корректируется на страновой и курсовой риски данной страны для приведения к единым показателям.</w:t>
      </w:r>
    </w:p>
    <w:bookmarkEnd w:id="3238"/>
    <w:bookmarkStart w:name="z2750" w:id="3239"/>
    <w:p>
      <w:pPr>
        <w:spacing w:after="0"/>
        <w:ind w:left="0"/>
        <w:jc w:val="both"/>
      </w:pPr>
      <w:r>
        <w:rPr>
          <w:rFonts w:ascii="Times New Roman"/>
          <w:b w:val="false"/>
          <w:i w:val="false"/>
          <w:color w:val="000000"/>
          <w:sz w:val="28"/>
        </w:rPr>
        <w:t>
      561. Стоимость собственного капитала для каждой компании это сумма доходности по акциям в следующем году, скорректированной на ежеквартальные выплаты дивидендов, и ожидаемого темпа роста дивидендов. Стоимость собственного капитала, рассчитывается по формуле:</w:t>
      </w:r>
    </w:p>
    <w:bookmarkEnd w:id="3239"/>
    <w:bookmarkStart w:name="z2751" w:id="3240"/>
    <w:p>
      <w:pPr>
        <w:spacing w:after="0"/>
        <w:ind w:left="0"/>
        <w:jc w:val="both"/>
      </w:pPr>
      <w:r>
        <w:rPr>
          <w:rFonts w:ascii="Times New Roman"/>
          <w:b w:val="false"/>
          <w:i w:val="false"/>
          <w:color w:val="000000"/>
          <w:sz w:val="28"/>
        </w:rPr>
        <w:t xml:space="preserve">
      </w:t>
      </w:r>
    </w:p>
    <w:bookmarkEnd w:id="32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52" w:id="3241"/>
    <w:p>
      <w:pPr>
        <w:spacing w:after="0"/>
        <w:ind w:left="0"/>
        <w:jc w:val="both"/>
      </w:pPr>
      <w:r>
        <w:rPr>
          <w:rFonts w:ascii="Times New Roman"/>
          <w:b w:val="false"/>
          <w:i w:val="false"/>
          <w:color w:val="000000"/>
          <w:sz w:val="28"/>
        </w:rPr>
        <w:t>
      где:</w:t>
      </w:r>
    </w:p>
    <w:bookmarkEnd w:id="3241"/>
    <w:bookmarkStart w:name="z2753" w:id="3242"/>
    <w:p>
      <w:pPr>
        <w:spacing w:after="0"/>
        <w:ind w:left="0"/>
        <w:jc w:val="both"/>
      </w:pPr>
      <w:r>
        <w:rPr>
          <w:rFonts w:ascii="Times New Roman"/>
          <w:b w:val="false"/>
          <w:i w:val="false"/>
          <w:color w:val="000000"/>
          <w:sz w:val="28"/>
        </w:rPr>
        <w:t xml:space="preserve">
      </w:t>
      </w:r>
    </w:p>
    <w:bookmarkEnd w:id="3242"/>
    <w:p>
      <w:pPr>
        <w:spacing w:after="0"/>
        <w:ind w:left="0"/>
        <w:jc w:val="both"/>
      </w:pPr>
      <w:r>
        <w:t>[MISSING IMAGE: ,  ]</w:t>
      </w:r>
    </w:p>
    <w:p>
      <w:pPr>
        <w:spacing w:after="0"/>
        <w:ind w:left="0"/>
        <w:jc w:val="left"/>
      </w:pPr>
      <w:r>
        <w:rPr>
          <w:rFonts w:ascii="Times New Roman"/>
          <w:b w:val="false"/>
          <w:i w:val="false"/>
          <w:color w:val="000000"/>
          <w:sz w:val="28"/>
        </w:rPr>
        <w:t xml:space="preserve"> – доходность по акциям компании i в следующем году;</w:t>
      </w:r>
      <w:r>
        <w:br/>
      </w:r>
      <w:r>
        <w:rPr>
          <w:rFonts w:ascii="Times New Roman"/>
          <w:b w:val="false"/>
          <w:i w:val="false"/>
          <w:color w:val="000000"/>
          <w:sz w:val="28"/>
        </w:rPr>
        <w:t>
</w:t>
      </w:r>
    </w:p>
    <w:bookmarkStart w:name="z2754" w:id="3243"/>
    <w:p>
      <w:pPr>
        <w:spacing w:after="0"/>
        <w:ind w:left="0"/>
        <w:jc w:val="both"/>
      </w:pPr>
      <w:r>
        <w:rPr>
          <w:rFonts w:ascii="Times New Roman"/>
          <w:b w:val="false"/>
          <w:i w:val="false"/>
          <w:color w:val="000000"/>
          <w:sz w:val="28"/>
        </w:rPr>
        <w:t xml:space="preserve">
      </w:t>
      </w:r>
    </w:p>
    <w:bookmarkEnd w:id="3243"/>
    <w:p>
      <w:pPr>
        <w:spacing w:after="0"/>
        <w:ind w:left="0"/>
        <w:jc w:val="both"/>
      </w:pPr>
      <w:r>
        <w:t>[MISSING IMAGE: ,  ]</w:t>
      </w:r>
    </w:p>
    <w:p>
      <w:pPr>
        <w:spacing w:after="0"/>
        <w:ind w:left="0"/>
        <w:jc w:val="left"/>
      </w:pPr>
      <w:r>
        <w:rPr>
          <w:rFonts w:ascii="Times New Roman"/>
          <w:b w:val="false"/>
          <w:i w:val="false"/>
          <w:color w:val="000000"/>
          <w:sz w:val="28"/>
        </w:rPr>
        <w:t xml:space="preserve"> – ожидаемый темп роста компании i.</w:t>
      </w:r>
      <w:r>
        <w:br/>
      </w:r>
      <w:r>
        <w:rPr>
          <w:rFonts w:ascii="Times New Roman"/>
          <w:b w:val="false"/>
          <w:i w:val="false"/>
          <w:color w:val="000000"/>
          <w:sz w:val="28"/>
        </w:rPr>
        <w:t>
</w:t>
      </w:r>
    </w:p>
    <w:bookmarkStart w:name="z2755" w:id="3244"/>
    <w:p>
      <w:pPr>
        <w:spacing w:after="0"/>
        <w:ind w:left="0"/>
        <w:jc w:val="both"/>
      </w:pPr>
      <w:r>
        <w:rPr>
          <w:rFonts w:ascii="Times New Roman"/>
          <w:b w:val="false"/>
          <w:i w:val="false"/>
          <w:color w:val="000000"/>
          <w:sz w:val="28"/>
        </w:rPr>
        <w:t>
      562. Доходность по акциям компании в следующем году, скорректированная на ежеквартальные выплаты дивидендов, определяется по формуле:</w:t>
      </w:r>
    </w:p>
    <w:bookmarkEnd w:id="3244"/>
    <w:bookmarkStart w:name="z2756" w:id="3245"/>
    <w:p>
      <w:pPr>
        <w:spacing w:after="0"/>
        <w:ind w:left="0"/>
        <w:jc w:val="both"/>
      </w:pPr>
      <w:r>
        <w:rPr>
          <w:rFonts w:ascii="Times New Roman"/>
          <w:b w:val="false"/>
          <w:i w:val="false"/>
          <w:color w:val="000000"/>
          <w:sz w:val="28"/>
        </w:rPr>
        <w:t xml:space="preserve">
      </w:t>
      </w:r>
    </w:p>
    <w:bookmarkEnd w:id="324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57" w:id="3246"/>
    <w:p>
      <w:pPr>
        <w:spacing w:after="0"/>
        <w:ind w:left="0"/>
        <w:jc w:val="both"/>
      </w:pPr>
      <w:r>
        <w:rPr>
          <w:rFonts w:ascii="Times New Roman"/>
          <w:b w:val="false"/>
          <w:i w:val="false"/>
          <w:color w:val="000000"/>
          <w:sz w:val="28"/>
        </w:rPr>
        <w:t>
      где:</w:t>
      </w:r>
    </w:p>
    <w:bookmarkEnd w:id="3246"/>
    <w:bookmarkStart w:name="z2758" w:id="3247"/>
    <w:p>
      <w:pPr>
        <w:spacing w:after="0"/>
        <w:ind w:left="0"/>
        <w:jc w:val="both"/>
      </w:pPr>
      <w:r>
        <w:rPr>
          <w:rFonts w:ascii="Times New Roman"/>
          <w:b w:val="false"/>
          <w:i w:val="false"/>
          <w:color w:val="000000"/>
          <w:sz w:val="28"/>
        </w:rPr>
        <w:t xml:space="preserve">
      </w:t>
      </w:r>
    </w:p>
    <w:bookmarkEnd w:id="3247"/>
    <w:p>
      <w:pPr>
        <w:spacing w:after="0"/>
        <w:ind w:left="0"/>
        <w:jc w:val="both"/>
      </w:pPr>
      <w:r>
        <w:t>[MISSING IMAGE: ,  ]</w:t>
      </w:r>
    </w:p>
    <w:p>
      <w:pPr>
        <w:spacing w:after="0"/>
        <w:ind w:left="0"/>
        <w:jc w:val="left"/>
      </w:pPr>
      <w:r>
        <w:rPr>
          <w:rFonts w:ascii="Times New Roman"/>
          <w:b w:val="false"/>
          <w:i w:val="false"/>
          <w:color w:val="000000"/>
          <w:sz w:val="28"/>
        </w:rPr>
        <w:t xml:space="preserve"> – текущая доходность по акциям компании i.</w:t>
      </w:r>
      <w:r>
        <w:br/>
      </w:r>
      <w:r>
        <w:rPr>
          <w:rFonts w:ascii="Times New Roman"/>
          <w:b w:val="false"/>
          <w:i w:val="false"/>
          <w:color w:val="000000"/>
          <w:sz w:val="28"/>
        </w:rPr>
        <w:t>
</w:t>
      </w:r>
    </w:p>
    <w:bookmarkStart w:name="z2759" w:id="3248"/>
    <w:p>
      <w:pPr>
        <w:spacing w:after="0"/>
        <w:ind w:left="0"/>
        <w:jc w:val="both"/>
      </w:pPr>
      <w:r>
        <w:rPr>
          <w:rFonts w:ascii="Times New Roman"/>
          <w:b w:val="false"/>
          <w:i w:val="false"/>
          <w:color w:val="000000"/>
          <w:sz w:val="28"/>
        </w:rPr>
        <w:t>
      563. Текущая доходность по акциям компании определяется как отношение текущих дивидендов к цене на акцию и определяется по формуле:</w:t>
      </w:r>
    </w:p>
    <w:bookmarkEnd w:id="3248"/>
    <w:bookmarkStart w:name="z2760" w:id="3249"/>
    <w:p>
      <w:pPr>
        <w:spacing w:after="0"/>
        <w:ind w:left="0"/>
        <w:jc w:val="both"/>
      </w:pPr>
      <w:r>
        <w:rPr>
          <w:rFonts w:ascii="Times New Roman"/>
          <w:b w:val="false"/>
          <w:i w:val="false"/>
          <w:color w:val="000000"/>
          <w:sz w:val="28"/>
        </w:rPr>
        <w:t xml:space="preserve">
      </w:t>
      </w:r>
    </w:p>
    <w:bookmarkEnd w:id="32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61" w:id="3250"/>
    <w:p>
      <w:pPr>
        <w:spacing w:after="0"/>
        <w:ind w:left="0"/>
        <w:jc w:val="both"/>
      </w:pPr>
      <w:r>
        <w:rPr>
          <w:rFonts w:ascii="Times New Roman"/>
          <w:b w:val="false"/>
          <w:i w:val="false"/>
          <w:color w:val="000000"/>
          <w:sz w:val="28"/>
        </w:rPr>
        <w:t>
      где:</w:t>
      </w:r>
    </w:p>
    <w:bookmarkEnd w:id="3250"/>
    <w:bookmarkStart w:name="z2762" w:id="3251"/>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средняя текущая цена на акцию за два последовательных квартала предшествующих дате подачи заявки для компании i;</w:t>
      </w:r>
    </w:p>
    <w:bookmarkEnd w:id="3251"/>
    <w:bookmarkStart w:name="z2763" w:id="3252"/>
    <w:p>
      <w:pPr>
        <w:spacing w:after="0"/>
        <w:ind w:left="0"/>
        <w:jc w:val="both"/>
      </w:pPr>
      <w:r>
        <w:rPr>
          <w:rFonts w:ascii="Times New Roman"/>
          <w:b w:val="false"/>
          <w:i w:val="false"/>
          <w:color w:val="000000"/>
          <w:sz w:val="28"/>
        </w:rPr>
        <w:t xml:space="preserve">
      </w:t>
      </w:r>
    </w:p>
    <w:bookmarkEnd w:id="3252"/>
    <w:p>
      <w:pPr>
        <w:spacing w:after="0"/>
        <w:ind w:left="0"/>
        <w:jc w:val="both"/>
      </w:pPr>
      <w:r>
        <w:t>[MISSING IMAGE: ,  ]</w:t>
      </w:r>
    </w:p>
    <w:p>
      <w:pPr>
        <w:spacing w:after="0"/>
        <w:ind w:left="0"/>
        <w:jc w:val="left"/>
      </w:pPr>
      <w:r>
        <w:rPr>
          <w:rFonts w:ascii="Times New Roman"/>
          <w:b w:val="false"/>
          <w:i w:val="false"/>
          <w:color w:val="000000"/>
          <w:sz w:val="28"/>
        </w:rPr>
        <w:t xml:space="preserve"> – дивиденды на акцию, выплаченные за отчетный период.</w:t>
      </w:r>
      <w:r>
        <w:br/>
      </w:r>
      <w:r>
        <w:rPr>
          <w:rFonts w:ascii="Times New Roman"/>
          <w:b w:val="false"/>
          <w:i w:val="false"/>
          <w:color w:val="000000"/>
          <w:sz w:val="28"/>
        </w:rPr>
        <w:t>
</w:t>
      </w:r>
    </w:p>
    <w:bookmarkStart w:name="z2764" w:id="3253"/>
    <w:p>
      <w:pPr>
        <w:spacing w:after="0"/>
        <w:ind w:left="0"/>
        <w:jc w:val="both"/>
      </w:pPr>
      <w:r>
        <w:rPr>
          <w:rFonts w:ascii="Times New Roman"/>
          <w:b w:val="false"/>
          <w:i w:val="false"/>
          <w:color w:val="000000"/>
          <w:sz w:val="28"/>
        </w:rPr>
        <w:t>
      564. Ожидаемый темп роста дивидендов компании i рассчитывается как средневзвешенное значение среднесрочных и устойчивых темпов роста, удельные веса которых определяются продолжительностью соответствующих периодов в годах и рассчитывается по формуле. Продолжительность общего горизонта использования темпов роста составляет 20 лет.</w:t>
      </w:r>
    </w:p>
    <w:bookmarkEnd w:id="3253"/>
    <w:bookmarkStart w:name="z2765" w:id="3254"/>
    <w:p>
      <w:pPr>
        <w:spacing w:after="0"/>
        <w:ind w:left="0"/>
        <w:jc w:val="both"/>
      </w:pPr>
      <w:r>
        <w:rPr>
          <w:rFonts w:ascii="Times New Roman"/>
          <w:b w:val="false"/>
          <w:i w:val="false"/>
          <w:color w:val="000000"/>
          <w:sz w:val="28"/>
        </w:rPr>
        <w:t xml:space="preserve">
      </w:t>
      </w:r>
    </w:p>
    <w:bookmarkEnd w:id="32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66" w:id="3255"/>
    <w:p>
      <w:pPr>
        <w:spacing w:after="0"/>
        <w:ind w:left="0"/>
        <w:jc w:val="both"/>
      </w:pPr>
      <w:r>
        <w:rPr>
          <w:rFonts w:ascii="Times New Roman"/>
          <w:b w:val="false"/>
          <w:i w:val="false"/>
          <w:color w:val="000000"/>
          <w:sz w:val="28"/>
        </w:rPr>
        <w:t>
      где:</w:t>
      </w:r>
    </w:p>
    <w:bookmarkEnd w:id="3255"/>
    <w:bookmarkStart w:name="z2767" w:id="3256"/>
    <w:p>
      <w:pPr>
        <w:spacing w:after="0"/>
        <w:ind w:left="0"/>
        <w:jc w:val="both"/>
      </w:pPr>
      <w:r>
        <w:rPr>
          <w:rFonts w:ascii="Times New Roman"/>
          <w:b w:val="false"/>
          <w:i w:val="false"/>
          <w:color w:val="000000"/>
          <w:sz w:val="28"/>
        </w:rPr>
        <w:t xml:space="preserve">
      </w:t>
      </w:r>
    </w:p>
    <w:bookmarkEnd w:id="3256"/>
    <w:p>
      <w:pPr>
        <w:spacing w:after="0"/>
        <w:ind w:left="0"/>
        <w:jc w:val="both"/>
      </w:pPr>
      <w:r>
        <w:t>[MISSING IMAGE: ,  ]</w:t>
      </w:r>
    </w:p>
    <w:p>
      <w:pPr>
        <w:spacing w:after="0"/>
        <w:ind w:left="0"/>
        <w:jc w:val="left"/>
      </w:pPr>
      <w:r>
        <w:rPr>
          <w:rFonts w:ascii="Times New Roman"/>
          <w:b w:val="false"/>
          <w:i w:val="false"/>
          <w:color w:val="000000"/>
          <w:sz w:val="28"/>
        </w:rPr>
        <w:t xml:space="preserve"> – ожидаемый темп роста компании i;</w:t>
      </w:r>
      <w:r>
        <w:br/>
      </w:r>
      <w:r>
        <w:rPr>
          <w:rFonts w:ascii="Times New Roman"/>
          <w:b w:val="false"/>
          <w:i w:val="false"/>
          <w:color w:val="000000"/>
          <w:sz w:val="28"/>
        </w:rPr>
        <w:t>
</w:t>
      </w:r>
    </w:p>
    <w:bookmarkStart w:name="z2768" w:id="3257"/>
    <w:p>
      <w:pPr>
        <w:spacing w:after="0"/>
        <w:ind w:left="0"/>
        <w:jc w:val="both"/>
      </w:pPr>
      <w:r>
        <w:rPr>
          <w:rFonts w:ascii="Times New Roman"/>
          <w:b w:val="false"/>
          <w:i w:val="false"/>
          <w:color w:val="000000"/>
          <w:sz w:val="28"/>
        </w:rPr>
        <w:t xml:space="preserve">
      </w:t>
      </w:r>
    </w:p>
    <w:bookmarkEnd w:id="3257"/>
    <w:p>
      <w:pPr>
        <w:spacing w:after="0"/>
        <w:ind w:left="0"/>
        <w:jc w:val="both"/>
      </w:pPr>
      <w:r>
        <w:t>[MISSING IMAGE: ,  ]</w:t>
      </w:r>
    </w:p>
    <w:p>
      <w:pPr>
        <w:spacing w:after="0"/>
        <w:ind w:left="0"/>
        <w:jc w:val="left"/>
      </w:pPr>
      <w:r>
        <w:rPr>
          <w:rFonts w:ascii="Times New Roman"/>
          <w:b w:val="false"/>
          <w:i w:val="false"/>
          <w:color w:val="000000"/>
          <w:sz w:val="28"/>
        </w:rPr>
        <w:t xml:space="preserve"> – среднесрочный темп роста дивидендов в расчете на акцию для компании i;</w:t>
      </w:r>
      <w:r>
        <w:br/>
      </w:r>
      <w:r>
        <w:rPr>
          <w:rFonts w:ascii="Times New Roman"/>
          <w:b w:val="false"/>
          <w:i w:val="false"/>
          <w:color w:val="000000"/>
          <w:sz w:val="28"/>
        </w:rPr>
        <w:t>
</w:t>
      </w:r>
    </w:p>
    <w:bookmarkStart w:name="z2769" w:id="3258"/>
    <w:p>
      <w:pPr>
        <w:spacing w:after="0"/>
        <w:ind w:left="0"/>
        <w:jc w:val="both"/>
      </w:pPr>
      <w:r>
        <w:rPr>
          <w:rFonts w:ascii="Times New Roman"/>
          <w:b w:val="false"/>
          <w:i w:val="false"/>
          <w:color w:val="000000"/>
          <w:sz w:val="28"/>
        </w:rPr>
        <w:t xml:space="preserve">
      </w:t>
      </w:r>
    </w:p>
    <w:bookmarkEnd w:id="3258"/>
    <w:p>
      <w:pPr>
        <w:spacing w:after="0"/>
        <w:ind w:left="0"/>
        <w:jc w:val="both"/>
      </w:pPr>
      <w:r>
        <w:t>[MISSING IMAGE: ,  ]</w:t>
      </w:r>
    </w:p>
    <w:p>
      <w:pPr>
        <w:spacing w:after="0"/>
        <w:ind w:left="0"/>
        <w:jc w:val="left"/>
      </w:pPr>
      <w:r>
        <w:rPr>
          <w:rFonts w:ascii="Times New Roman"/>
          <w:b w:val="false"/>
          <w:i w:val="false"/>
          <w:color w:val="000000"/>
          <w:sz w:val="28"/>
        </w:rPr>
        <w:t xml:space="preserve"> – устойчивый темп роста дивидендов в расчете на акцию для компании i;</w:t>
      </w:r>
      <w:r>
        <w:br/>
      </w:r>
      <w:r>
        <w:rPr>
          <w:rFonts w:ascii="Times New Roman"/>
          <w:b w:val="false"/>
          <w:i w:val="false"/>
          <w:color w:val="000000"/>
          <w:sz w:val="28"/>
        </w:rPr>
        <w:t>
</w:t>
      </w:r>
    </w:p>
    <w:bookmarkStart w:name="z2770" w:id="3259"/>
    <w:p>
      <w:pPr>
        <w:spacing w:after="0"/>
        <w:ind w:left="0"/>
        <w:jc w:val="both"/>
      </w:pPr>
      <w:r>
        <w:rPr>
          <w:rFonts w:ascii="Times New Roman"/>
          <w:b w:val="false"/>
          <w:i w:val="false"/>
          <w:color w:val="000000"/>
          <w:sz w:val="28"/>
        </w:rPr>
        <w:t>
      КП – горизонт использования среднесрочных темпов роста (лет);</w:t>
      </w:r>
    </w:p>
    <w:bookmarkEnd w:id="3259"/>
    <w:bookmarkStart w:name="z2771" w:id="3260"/>
    <w:p>
      <w:pPr>
        <w:spacing w:after="0"/>
        <w:ind w:left="0"/>
        <w:jc w:val="both"/>
      </w:pPr>
      <w:r>
        <w:rPr>
          <w:rFonts w:ascii="Times New Roman"/>
          <w:b w:val="false"/>
          <w:i w:val="false"/>
          <w:color w:val="000000"/>
          <w:sz w:val="28"/>
        </w:rPr>
        <w:t>
      УП – горизонт использования устойчивого темпа роста (лет);</w:t>
      </w:r>
    </w:p>
    <w:bookmarkEnd w:id="3260"/>
    <w:bookmarkStart w:name="z2772" w:id="3261"/>
    <w:p>
      <w:pPr>
        <w:spacing w:after="0"/>
        <w:ind w:left="0"/>
        <w:jc w:val="both"/>
      </w:pPr>
      <w:r>
        <w:rPr>
          <w:rFonts w:ascii="Times New Roman"/>
          <w:b w:val="false"/>
          <w:i w:val="false"/>
          <w:color w:val="000000"/>
          <w:sz w:val="28"/>
        </w:rPr>
        <w:t>
      П – общий горизонт (лет), определяется как сумма (КП+УП).</w:t>
      </w:r>
    </w:p>
    <w:bookmarkEnd w:id="3261"/>
    <w:bookmarkStart w:name="z2773" w:id="3262"/>
    <w:p>
      <w:pPr>
        <w:spacing w:after="0"/>
        <w:ind w:left="0"/>
        <w:jc w:val="both"/>
      </w:pPr>
      <w:r>
        <w:rPr>
          <w:rFonts w:ascii="Times New Roman"/>
          <w:b w:val="false"/>
          <w:i w:val="false"/>
          <w:color w:val="000000"/>
          <w:sz w:val="28"/>
        </w:rPr>
        <w:t>
      565. Среднесрочные темпы роста дивидендов компаний предоставляются общепризнанными аналитическими компаниями (на пятилетний период). Общепризнанность аналитической компании определяется частотой использования ее данных государственными органами, осуществляющими регулирование газотранспортных организаций в других странах.</w:t>
      </w:r>
    </w:p>
    <w:bookmarkEnd w:id="3262"/>
    <w:bookmarkStart w:name="z2774" w:id="3263"/>
    <w:p>
      <w:pPr>
        <w:spacing w:after="0"/>
        <w:ind w:left="0"/>
        <w:jc w:val="both"/>
      </w:pPr>
      <w:r>
        <w:rPr>
          <w:rFonts w:ascii="Times New Roman"/>
          <w:b w:val="false"/>
          <w:i w:val="false"/>
          <w:color w:val="000000"/>
          <w:sz w:val="28"/>
        </w:rPr>
        <w:t>
      566. Устойчивый темп роста прогнозируется на период, следующий за периодом среднесрочного темпа роста, и определяется двумя компонентами, которые являются внутренними резервными источниками роста компании, и рассчитывается по формуле:</w:t>
      </w:r>
    </w:p>
    <w:bookmarkEnd w:id="3263"/>
    <w:bookmarkStart w:name="z2775" w:id="3264"/>
    <w:p>
      <w:pPr>
        <w:spacing w:after="0"/>
        <w:ind w:left="0"/>
        <w:jc w:val="both"/>
      </w:pPr>
      <w:r>
        <w:rPr>
          <w:rFonts w:ascii="Times New Roman"/>
          <w:b w:val="false"/>
          <w:i w:val="false"/>
          <w:color w:val="000000"/>
          <w:sz w:val="28"/>
        </w:rPr>
        <w:t xml:space="preserve">
      </w:t>
      </w:r>
    </w:p>
    <w:bookmarkEnd w:id="326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76" w:id="3265"/>
    <w:p>
      <w:pPr>
        <w:spacing w:after="0"/>
        <w:ind w:left="0"/>
        <w:jc w:val="both"/>
      </w:pPr>
      <w:r>
        <w:rPr>
          <w:rFonts w:ascii="Times New Roman"/>
          <w:b w:val="false"/>
          <w:i w:val="false"/>
          <w:color w:val="000000"/>
          <w:sz w:val="28"/>
        </w:rPr>
        <w:t>
      Первый компонент уравнения является основным источником роста компании и является неотъемлемым компонентом устойчивого темпа роста,</w:t>
      </w:r>
    </w:p>
    <w:bookmarkEnd w:id="3265"/>
    <w:bookmarkStart w:name="z2777" w:id="3266"/>
    <w:p>
      <w:pPr>
        <w:spacing w:after="0"/>
        <w:ind w:left="0"/>
        <w:jc w:val="both"/>
      </w:pPr>
      <w:r>
        <w:rPr>
          <w:rFonts w:ascii="Times New Roman"/>
          <w:b w:val="false"/>
          <w:i w:val="false"/>
          <w:color w:val="000000"/>
          <w:sz w:val="28"/>
        </w:rPr>
        <w:t>
      где:</w:t>
      </w:r>
    </w:p>
    <w:bookmarkEnd w:id="3266"/>
    <w:bookmarkStart w:name="z2778" w:id="3267"/>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доля прогнозируемых доходов, не распределенных по акциям;</w:t>
      </w:r>
    </w:p>
    <w:bookmarkEnd w:id="3267"/>
    <w:bookmarkStart w:name="z2779" w:id="3268"/>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i</w:t>
      </w:r>
      <w:r>
        <w:rPr>
          <w:rFonts w:ascii="Times New Roman"/>
          <w:b w:val="false"/>
          <w:i w:val="false"/>
          <w:color w:val="000000"/>
          <w:sz w:val="28"/>
        </w:rPr>
        <w:t xml:space="preserve"> – прогнозируемый уровень доходности на балансовую стоимость компании в расчете на акцию.</w:t>
      </w:r>
    </w:p>
    <w:bookmarkEnd w:id="3268"/>
    <w:bookmarkStart w:name="z2780" w:id="3269"/>
    <w:p>
      <w:pPr>
        <w:spacing w:after="0"/>
        <w:ind w:left="0"/>
        <w:jc w:val="both"/>
      </w:pPr>
      <w:r>
        <w:rPr>
          <w:rFonts w:ascii="Times New Roman"/>
          <w:b w:val="false"/>
          <w:i w:val="false"/>
          <w:color w:val="000000"/>
          <w:sz w:val="28"/>
        </w:rPr>
        <w:t>
      Второй компонент уравнения отпускается при расчете, в случае если компания не предполагает выпускать дополнительную эмиссию акций,</w:t>
      </w:r>
    </w:p>
    <w:bookmarkEnd w:id="3269"/>
    <w:bookmarkStart w:name="z2781" w:id="3270"/>
    <w:p>
      <w:pPr>
        <w:spacing w:after="0"/>
        <w:ind w:left="0"/>
        <w:jc w:val="both"/>
      </w:pPr>
      <w:r>
        <w:rPr>
          <w:rFonts w:ascii="Times New Roman"/>
          <w:b w:val="false"/>
          <w:i w:val="false"/>
          <w:color w:val="000000"/>
          <w:sz w:val="28"/>
        </w:rPr>
        <w:t>
      где:</w:t>
      </w:r>
    </w:p>
    <w:bookmarkEnd w:id="3270"/>
    <w:bookmarkStart w:name="z2782" w:id="3271"/>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прогнозируемая доля прироста собственного капитала;</w:t>
      </w:r>
    </w:p>
    <w:bookmarkEnd w:id="3271"/>
    <w:bookmarkStart w:name="z2783" w:id="3272"/>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прогнозируемый процент прироста простых акций с учетом предполагаемой ежегодной эмиссии (темп роста объема простых акций).</w:t>
      </w:r>
    </w:p>
    <w:bookmarkEnd w:id="3272"/>
    <w:bookmarkStart w:name="z2784" w:id="3273"/>
    <w:p>
      <w:pPr>
        <w:spacing w:after="0"/>
        <w:ind w:left="0"/>
        <w:jc w:val="both"/>
      </w:pPr>
      <w:r>
        <w:rPr>
          <w:rFonts w:ascii="Times New Roman"/>
          <w:b w:val="false"/>
          <w:i w:val="false"/>
          <w:color w:val="000000"/>
          <w:sz w:val="28"/>
        </w:rPr>
        <w:t>
      567. Стоимость собственного капитала прокси группы приводится к стоимости собственного капитала, отражающей страновой риск Республики Казахстан, и рассчитывается по формуле:</w:t>
      </w:r>
    </w:p>
    <w:bookmarkEnd w:id="3273"/>
    <w:bookmarkStart w:name="z2785" w:id="3274"/>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(доллар США) = r</w:t>
      </w:r>
      <w:r>
        <w:rPr>
          <w:rFonts w:ascii="Times New Roman"/>
          <w:b w:val="false"/>
          <w:i w:val="false"/>
          <w:color w:val="000000"/>
          <w:vertAlign w:val="subscript"/>
        </w:rPr>
        <w:t>E</w:t>
      </w:r>
      <w:r>
        <w:rPr>
          <w:rFonts w:ascii="Times New Roman"/>
          <w:b w:val="false"/>
          <w:i w:val="false"/>
          <w:color w:val="000000"/>
          <w:sz w:val="28"/>
        </w:rPr>
        <w:t xml:space="preserve"> + премия за страновой риск</w:t>
      </w:r>
    </w:p>
    <w:bookmarkEnd w:id="3274"/>
    <w:bookmarkStart w:name="z2786" w:id="3275"/>
    <w:p>
      <w:pPr>
        <w:spacing w:after="0"/>
        <w:ind w:left="0"/>
        <w:jc w:val="both"/>
      </w:pPr>
      <w:r>
        <w:rPr>
          <w:rFonts w:ascii="Times New Roman"/>
          <w:b w:val="false"/>
          <w:i w:val="false"/>
          <w:color w:val="000000"/>
          <w:sz w:val="28"/>
        </w:rPr>
        <w:t>
      где:</w:t>
      </w:r>
    </w:p>
    <w:bookmarkEnd w:id="3275"/>
    <w:bookmarkStart w:name="z2787" w:id="3276"/>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(доллар США (далее - доллар)) – стоимость собственного капитала, отражающая страновой риск Республики Казахстан в долларовом эквиваленте.</w:t>
      </w:r>
    </w:p>
    <w:bookmarkEnd w:id="3276"/>
    <w:bookmarkStart w:name="z2788" w:id="3277"/>
    <w:p>
      <w:pPr>
        <w:spacing w:after="0"/>
        <w:ind w:left="0"/>
        <w:jc w:val="both"/>
      </w:pPr>
      <w:r>
        <w:rPr>
          <w:rFonts w:ascii="Times New Roman"/>
          <w:b w:val="false"/>
          <w:i w:val="false"/>
          <w:color w:val="000000"/>
          <w:sz w:val="28"/>
        </w:rPr>
        <w:t>
      568. Премия за страновой риск основывается на риске дефолта страны и рассчитывается как разница между доходностью по облигациям Республики Казахстан, выпущенным в долларах и доходностью по 10-летним казначейским облигациям США, умноженная на средний коэффициент нестабильности фондового рынка.</w:t>
      </w:r>
    </w:p>
    <w:bookmarkEnd w:id="3277"/>
    <w:bookmarkStart w:name="z2789" w:id="3278"/>
    <w:p>
      <w:pPr>
        <w:spacing w:after="0"/>
        <w:ind w:left="0"/>
        <w:jc w:val="both"/>
      </w:pPr>
      <w:r>
        <w:rPr>
          <w:rFonts w:ascii="Times New Roman"/>
          <w:b w:val="false"/>
          <w:i w:val="false"/>
          <w:color w:val="000000"/>
          <w:sz w:val="28"/>
        </w:rPr>
        <w:t>
      569. В случае если оставшийся срок погашения по облигациям Республики Казахстан составляет менее 5 лет, то для расчета доходности берется доходность по облигациям стран с рейтингом приближенным к рейтингу Республики Казахстан.</w:t>
      </w:r>
    </w:p>
    <w:bookmarkEnd w:id="3278"/>
    <w:bookmarkStart w:name="z2790" w:id="3279"/>
    <w:p>
      <w:pPr>
        <w:spacing w:after="0"/>
        <w:ind w:left="0"/>
        <w:jc w:val="both"/>
      </w:pPr>
      <w:r>
        <w:rPr>
          <w:rFonts w:ascii="Times New Roman"/>
          <w:b w:val="false"/>
          <w:i w:val="false"/>
          <w:color w:val="000000"/>
          <w:sz w:val="28"/>
        </w:rPr>
        <w:t>
      570. Стоимость собственного капитала, выраженная в долларовом отношении, корректируется на предполагаемое изменение в курсе национальной валюты. Данная корректировка рассчитывается по формуле:</w:t>
      </w:r>
    </w:p>
    <w:bookmarkEnd w:id="3279"/>
    <w:bookmarkStart w:name="z2791" w:id="3280"/>
    <w:p>
      <w:pPr>
        <w:spacing w:after="0"/>
        <w:ind w:left="0"/>
        <w:jc w:val="both"/>
      </w:pPr>
      <w:r>
        <w:rPr>
          <w:rFonts w:ascii="Times New Roman"/>
          <w:b w:val="false"/>
          <w:i w:val="false"/>
          <w:color w:val="000000"/>
          <w:sz w:val="28"/>
        </w:rPr>
        <w:t xml:space="preserve">
      </w:t>
      </w:r>
    </w:p>
    <w:bookmarkEnd w:id="328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92" w:id="3281"/>
    <w:p>
      <w:pPr>
        <w:spacing w:after="0"/>
        <w:ind w:left="0"/>
        <w:jc w:val="both"/>
      </w:pPr>
      <w:r>
        <w:rPr>
          <w:rFonts w:ascii="Times New Roman"/>
          <w:b w:val="false"/>
          <w:i w:val="false"/>
          <w:color w:val="000000"/>
          <w:sz w:val="28"/>
        </w:rPr>
        <w:t>
      где:</w:t>
      </w:r>
    </w:p>
    <w:bookmarkEnd w:id="3281"/>
    <w:bookmarkStart w:name="z2793" w:id="3282"/>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Е</w:t>
      </w:r>
      <w:r>
        <w:rPr>
          <w:rFonts w:ascii="Times New Roman"/>
          <w:b w:val="false"/>
          <w:i w:val="false"/>
          <w:color w:val="000000"/>
          <w:sz w:val="28"/>
        </w:rPr>
        <w:t xml:space="preserve"> (тенге) – стоимость собственного капитала в тенговом эквиваленте;</w:t>
      </w:r>
    </w:p>
    <w:bookmarkEnd w:id="3282"/>
    <w:bookmarkStart w:name="z2794" w:id="3283"/>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Казахстан</w:t>
      </w:r>
      <w:r>
        <w:rPr>
          <w:rFonts w:ascii="Times New Roman"/>
          <w:b w:val="false"/>
          <w:i w:val="false"/>
          <w:color w:val="000000"/>
          <w:sz w:val="28"/>
        </w:rPr>
        <w:t xml:space="preserve"> и </w:t>
      </w:r>
      <w:r>
        <w:rPr>
          <w:rFonts w:ascii="Times New Roman"/>
          <w:b w:val="false"/>
          <w:i/>
          <w:color w:val="000000"/>
          <w:sz w:val="28"/>
        </w:rPr>
        <w:t>i</w:t>
      </w:r>
      <w:r>
        <w:rPr>
          <w:rFonts w:ascii="Times New Roman"/>
          <w:b w:val="false"/>
          <w:i w:val="false"/>
          <w:color w:val="000000"/>
          <w:vertAlign w:val="subscript"/>
        </w:rPr>
        <w:t>США</w:t>
      </w:r>
      <w:r>
        <w:rPr>
          <w:rFonts w:ascii="Times New Roman"/>
          <w:b w:val="false"/>
          <w:i w:val="false"/>
          <w:color w:val="000000"/>
          <w:sz w:val="28"/>
        </w:rPr>
        <w:t xml:space="preserve"> – предполагаемый уровень инфляции в Республике Казахстан и США соответственно.</w:t>
      </w:r>
    </w:p>
    <w:bookmarkEnd w:id="3283"/>
    <w:bookmarkStart w:name="z2795" w:id="3284"/>
    <w:p>
      <w:pPr>
        <w:spacing w:after="0"/>
        <w:ind w:left="0"/>
        <w:jc w:val="both"/>
      </w:pPr>
      <w:r>
        <w:rPr>
          <w:rFonts w:ascii="Times New Roman"/>
          <w:b w:val="false"/>
          <w:i w:val="false"/>
          <w:color w:val="000000"/>
          <w:sz w:val="28"/>
        </w:rPr>
        <w:t>
      571. Полученная стоимость собственного капитала, выраженная в национальной валюте используется для расчета средневзвешенной стоимости капитала, то есть ставки прибыли рассчитывается по формуле:</w:t>
      </w:r>
    </w:p>
    <w:bookmarkEnd w:id="3284"/>
    <w:bookmarkStart w:name="z2796" w:id="3285"/>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(тенге)</w:t>
      </w:r>
    </w:p>
    <w:bookmarkEnd w:id="3285"/>
    <w:bookmarkStart w:name="z2797" w:id="3286"/>
    <w:p>
      <w:pPr>
        <w:spacing w:after="0"/>
        <w:ind w:left="0"/>
        <w:jc w:val="both"/>
      </w:pPr>
      <w:r>
        <w:rPr>
          <w:rFonts w:ascii="Times New Roman"/>
          <w:b w:val="false"/>
          <w:i w:val="false"/>
          <w:color w:val="000000"/>
          <w:sz w:val="28"/>
        </w:rPr>
        <w:t>
      572. Для расчета ставки прибыли используется информация, перечисленная в пунктах 565, 566 и 567 настоящих Правил.</w:t>
      </w:r>
    </w:p>
    <w:bookmarkEnd w:id="3286"/>
    <w:bookmarkStart w:name="z2798" w:id="3287"/>
    <w:p>
      <w:pPr>
        <w:spacing w:after="0"/>
        <w:ind w:left="0"/>
        <w:jc w:val="both"/>
      </w:pPr>
      <w:r>
        <w:rPr>
          <w:rFonts w:ascii="Times New Roman"/>
          <w:b w:val="false"/>
          <w:i w:val="false"/>
          <w:color w:val="000000"/>
          <w:sz w:val="28"/>
        </w:rPr>
        <w:t>
      573. Информация для расчета стоимости заемного капитала включает нижеследующее:</w:t>
      </w:r>
    </w:p>
    <w:bookmarkEnd w:id="3287"/>
    <w:bookmarkStart w:name="z2799" w:id="3288"/>
    <w:p>
      <w:pPr>
        <w:spacing w:after="0"/>
        <w:ind w:left="0"/>
        <w:jc w:val="both"/>
      </w:pPr>
      <w:r>
        <w:rPr>
          <w:rFonts w:ascii="Times New Roman"/>
          <w:b w:val="false"/>
          <w:i w:val="false"/>
          <w:color w:val="000000"/>
          <w:sz w:val="28"/>
        </w:rPr>
        <w:t>
      1) название, дата привлечения и дата погашения займов;</w:t>
      </w:r>
    </w:p>
    <w:bookmarkEnd w:id="3288"/>
    <w:bookmarkStart w:name="z2800" w:id="3289"/>
    <w:p>
      <w:pPr>
        <w:spacing w:after="0"/>
        <w:ind w:left="0"/>
        <w:jc w:val="both"/>
      </w:pPr>
      <w:r>
        <w:rPr>
          <w:rFonts w:ascii="Times New Roman"/>
          <w:b w:val="false"/>
          <w:i w:val="false"/>
          <w:color w:val="000000"/>
          <w:sz w:val="28"/>
        </w:rPr>
        <w:t>
      2) процентная ставка по займам;</w:t>
      </w:r>
    </w:p>
    <w:bookmarkEnd w:id="3289"/>
    <w:bookmarkStart w:name="z2801" w:id="3290"/>
    <w:p>
      <w:pPr>
        <w:spacing w:after="0"/>
        <w:ind w:left="0"/>
        <w:jc w:val="both"/>
      </w:pPr>
      <w:r>
        <w:rPr>
          <w:rFonts w:ascii="Times New Roman"/>
          <w:b w:val="false"/>
          <w:i w:val="false"/>
          <w:color w:val="000000"/>
          <w:sz w:val="28"/>
        </w:rPr>
        <w:t>
      3) общая сумма займов;</w:t>
      </w:r>
    </w:p>
    <w:bookmarkEnd w:id="3290"/>
    <w:bookmarkStart w:name="z2802" w:id="3291"/>
    <w:p>
      <w:pPr>
        <w:spacing w:after="0"/>
        <w:ind w:left="0"/>
        <w:jc w:val="both"/>
      </w:pPr>
      <w:r>
        <w:rPr>
          <w:rFonts w:ascii="Times New Roman"/>
          <w:b w:val="false"/>
          <w:i w:val="false"/>
          <w:color w:val="000000"/>
          <w:sz w:val="28"/>
        </w:rPr>
        <w:t>
      4) общая сумма дисконта или комиссии организаторов размещения займа;</w:t>
      </w:r>
    </w:p>
    <w:bookmarkEnd w:id="3291"/>
    <w:bookmarkStart w:name="z2803" w:id="3292"/>
    <w:p>
      <w:pPr>
        <w:spacing w:after="0"/>
        <w:ind w:left="0"/>
        <w:jc w:val="both"/>
      </w:pPr>
      <w:r>
        <w:rPr>
          <w:rFonts w:ascii="Times New Roman"/>
          <w:b w:val="false"/>
          <w:i w:val="false"/>
          <w:color w:val="000000"/>
          <w:sz w:val="28"/>
        </w:rPr>
        <w:t>
      5) общая сумма затрат по выпуску;</w:t>
      </w:r>
    </w:p>
    <w:bookmarkEnd w:id="3292"/>
    <w:bookmarkStart w:name="z2804" w:id="3293"/>
    <w:p>
      <w:pPr>
        <w:spacing w:after="0"/>
        <w:ind w:left="0"/>
        <w:jc w:val="both"/>
      </w:pPr>
      <w:r>
        <w:rPr>
          <w:rFonts w:ascii="Times New Roman"/>
          <w:b w:val="false"/>
          <w:i w:val="false"/>
          <w:color w:val="000000"/>
          <w:sz w:val="28"/>
        </w:rPr>
        <w:t>
      6) чистые поступления по займам;</w:t>
      </w:r>
    </w:p>
    <w:bookmarkEnd w:id="3293"/>
    <w:bookmarkStart w:name="z2805" w:id="3294"/>
    <w:p>
      <w:pPr>
        <w:spacing w:after="0"/>
        <w:ind w:left="0"/>
        <w:jc w:val="both"/>
      </w:pPr>
      <w:r>
        <w:rPr>
          <w:rFonts w:ascii="Times New Roman"/>
          <w:b w:val="false"/>
          <w:i w:val="false"/>
          <w:color w:val="000000"/>
          <w:sz w:val="28"/>
        </w:rPr>
        <w:t>
      7) стоимость заемного капитала: доходность до погашения, рассчитываемая на основе процентной ставки и чистых поступлений.</w:t>
      </w:r>
    </w:p>
    <w:bookmarkEnd w:id="3294"/>
    <w:bookmarkStart w:name="z2806" w:id="3295"/>
    <w:p>
      <w:pPr>
        <w:spacing w:after="0"/>
        <w:ind w:left="0"/>
        <w:jc w:val="both"/>
      </w:pPr>
      <w:r>
        <w:rPr>
          <w:rFonts w:ascii="Times New Roman"/>
          <w:b w:val="false"/>
          <w:i w:val="false"/>
          <w:color w:val="000000"/>
          <w:sz w:val="28"/>
        </w:rPr>
        <w:t>
      574. Информация для расчета стоимости привилегированного капитала включает нижеследующее:</w:t>
      </w:r>
    </w:p>
    <w:bookmarkEnd w:id="3295"/>
    <w:bookmarkStart w:name="z2807" w:id="3296"/>
    <w:p>
      <w:pPr>
        <w:spacing w:after="0"/>
        <w:ind w:left="0"/>
        <w:jc w:val="both"/>
      </w:pPr>
      <w:r>
        <w:rPr>
          <w:rFonts w:ascii="Times New Roman"/>
          <w:b w:val="false"/>
          <w:i w:val="false"/>
          <w:color w:val="000000"/>
          <w:sz w:val="28"/>
        </w:rPr>
        <w:t>
      1) название и дата эмиссии привилегированных акций;</w:t>
      </w:r>
    </w:p>
    <w:bookmarkEnd w:id="3296"/>
    <w:bookmarkStart w:name="z2808" w:id="3297"/>
    <w:p>
      <w:pPr>
        <w:spacing w:after="0"/>
        <w:ind w:left="0"/>
        <w:jc w:val="both"/>
      </w:pPr>
      <w:r>
        <w:rPr>
          <w:rFonts w:ascii="Times New Roman"/>
          <w:b w:val="false"/>
          <w:i w:val="false"/>
          <w:color w:val="000000"/>
          <w:sz w:val="28"/>
        </w:rPr>
        <w:t>
      2) если подлежит обратному выкупу, то стоимость выкупа;</w:t>
      </w:r>
    </w:p>
    <w:bookmarkEnd w:id="3297"/>
    <w:bookmarkStart w:name="z2809" w:id="3298"/>
    <w:p>
      <w:pPr>
        <w:spacing w:after="0"/>
        <w:ind w:left="0"/>
        <w:jc w:val="both"/>
      </w:pPr>
      <w:r>
        <w:rPr>
          <w:rFonts w:ascii="Times New Roman"/>
          <w:b w:val="false"/>
          <w:i w:val="false"/>
          <w:color w:val="000000"/>
          <w:sz w:val="28"/>
        </w:rPr>
        <w:t>
      3) если конвертируемые, то условия конвертации;</w:t>
      </w:r>
    </w:p>
    <w:bookmarkEnd w:id="3298"/>
    <w:bookmarkStart w:name="z2810" w:id="3299"/>
    <w:p>
      <w:pPr>
        <w:spacing w:after="0"/>
        <w:ind w:left="0"/>
        <w:jc w:val="both"/>
      </w:pPr>
      <w:r>
        <w:rPr>
          <w:rFonts w:ascii="Times New Roman"/>
          <w:b w:val="false"/>
          <w:i w:val="false"/>
          <w:color w:val="000000"/>
          <w:sz w:val="28"/>
        </w:rPr>
        <w:t>
      4) ставка по дивидендам;</w:t>
      </w:r>
    </w:p>
    <w:bookmarkEnd w:id="3299"/>
    <w:bookmarkStart w:name="z2811" w:id="3300"/>
    <w:p>
      <w:pPr>
        <w:spacing w:after="0"/>
        <w:ind w:left="0"/>
        <w:jc w:val="both"/>
      </w:pPr>
      <w:r>
        <w:rPr>
          <w:rFonts w:ascii="Times New Roman"/>
          <w:b w:val="false"/>
          <w:i w:val="false"/>
          <w:color w:val="000000"/>
          <w:sz w:val="28"/>
        </w:rPr>
        <w:t>
      5) номинальная сумма эмиссии привилегированных акций;</w:t>
      </w:r>
    </w:p>
    <w:bookmarkEnd w:id="3300"/>
    <w:bookmarkStart w:name="z2812" w:id="3301"/>
    <w:p>
      <w:pPr>
        <w:spacing w:after="0"/>
        <w:ind w:left="0"/>
        <w:jc w:val="both"/>
      </w:pPr>
      <w:r>
        <w:rPr>
          <w:rFonts w:ascii="Times New Roman"/>
          <w:b w:val="false"/>
          <w:i w:val="false"/>
          <w:color w:val="000000"/>
          <w:sz w:val="28"/>
        </w:rPr>
        <w:t>
      6) общая сумма дисконта или комиссии организаторов размещения займа;</w:t>
      </w:r>
    </w:p>
    <w:bookmarkEnd w:id="3301"/>
    <w:bookmarkStart w:name="z2813" w:id="3302"/>
    <w:p>
      <w:pPr>
        <w:spacing w:after="0"/>
        <w:ind w:left="0"/>
        <w:jc w:val="both"/>
      </w:pPr>
      <w:r>
        <w:rPr>
          <w:rFonts w:ascii="Times New Roman"/>
          <w:b w:val="false"/>
          <w:i w:val="false"/>
          <w:color w:val="000000"/>
          <w:sz w:val="28"/>
        </w:rPr>
        <w:t>
      7) общая сумма затрат по выпуску;</w:t>
      </w:r>
    </w:p>
    <w:bookmarkEnd w:id="3302"/>
    <w:bookmarkStart w:name="z2814" w:id="3303"/>
    <w:p>
      <w:pPr>
        <w:spacing w:after="0"/>
        <w:ind w:left="0"/>
        <w:jc w:val="both"/>
      </w:pPr>
      <w:r>
        <w:rPr>
          <w:rFonts w:ascii="Times New Roman"/>
          <w:b w:val="false"/>
          <w:i w:val="false"/>
          <w:color w:val="000000"/>
          <w:sz w:val="28"/>
        </w:rPr>
        <w:t>
      8) стоимость привлеченных средств – ежегодная ставка по дивидендам, деленная на чистые привлеченные средства на единицу выпущенной акции.</w:t>
      </w:r>
    </w:p>
    <w:bookmarkEnd w:id="3303"/>
    <w:bookmarkStart w:name="z2815" w:id="3304"/>
    <w:p>
      <w:pPr>
        <w:spacing w:after="0"/>
        <w:ind w:left="0"/>
        <w:jc w:val="both"/>
      </w:pPr>
      <w:r>
        <w:rPr>
          <w:rFonts w:ascii="Times New Roman"/>
          <w:b w:val="false"/>
          <w:i w:val="false"/>
          <w:color w:val="000000"/>
          <w:sz w:val="28"/>
        </w:rPr>
        <w:t>
      575. Информация для расчета стоимости собственного капитала включает нижеследующее:</w:t>
      </w:r>
    </w:p>
    <w:bookmarkEnd w:id="3304"/>
    <w:bookmarkStart w:name="z2816" w:id="3305"/>
    <w:p>
      <w:pPr>
        <w:spacing w:after="0"/>
        <w:ind w:left="0"/>
        <w:jc w:val="both"/>
      </w:pPr>
      <w:r>
        <w:rPr>
          <w:rFonts w:ascii="Times New Roman"/>
          <w:b w:val="false"/>
          <w:i w:val="false"/>
          <w:color w:val="000000"/>
          <w:sz w:val="28"/>
        </w:rPr>
        <w:t>
      1) список компаний, входящих в прокси группу, описание бизнеса данных компаний и доля трубопроводного транспорта в общей деятельности данных компаний;</w:t>
      </w:r>
    </w:p>
    <w:bookmarkEnd w:id="3305"/>
    <w:bookmarkStart w:name="z2817" w:id="3306"/>
    <w:p>
      <w:pPr>
        <w:spacing w:after="0"/>
        <w:ind w:left="0"/>
        <w:jc w:val="both"/>
      </w:pPr>
      <w:r>
        <w:rPr>
          <w:rFonts w:ascii="Times New Roman"/>
          <w:b w:val="false"/>
          <w:i w:val="false"/>
          <w:color w:val="000000"/>
          <w:sz w:val="28"/>
        </w:rPr>
        <w:t>
      2) цены на акции, уровень доходности, дивидендов и балансовой стоимости в расчете на одну акцию компаний, выбранных в прокси группу;</w:t>
      </w:r>
    </w:p>
    <w:bookmarkEnd w:id="3306"/>
    <w:bookmarkStart w:name="z2818" w:id="3307"/>
    <w:p>
      <w:pPr>
        <w:spacing w:after="0"/>
        <w:ind w:left="0"/>
        <w:jc w:val="both"/>
      </w:pPr>
      <w:r>
        <w:rPr>
          <w:rFonts w:ascii="Times New Roman"/>
          <w:b w:val="false"/>
          <w:i w:val="false"/>
          <w:color w:val="000000"/>
          <w:sz w:val="28"/>
        </w:rPr>
        <w:t>
      3) среднесрочные темпы роста, компаний, входящих в прокси группу, оцененные общепризнанной аналитической компанией;</w:t>
      </w:r>
    </w:p>
    <w:bookmarkEnd w:id="3307"/>
    <w:bookmarkStart w:name="z2819" w:id="3308"/>
    <w:p>
      <w:pPr>
        <w:spacing w:after="0"/>
        <w:ind w:left="0"/>
        <w:jc w:val="both"/>
      </w:pPr>
      <w:r>
        <w:rPr>
          <w:rFonts w:ascii="Times New Roman"/>
          <w:b w:val="false"/>
          <w:i w:val="false"/>
          <w:color w:val="000000"/>
          <w:sz w:val="28"/>
        </w:rPr>
        <w:t>
      4) уровень доходности по 10-летним казначейским облигациям США;</w:t>
      </w:r>
    </w:p>
    <w:bookmarkEnd w:id="3308"/>
    <w:bookmarkStart w:name="z2820" w:id="3309"/>
    <w:p>
      <w:pPr>
        <w:spacing w:after="0"/>
        <w:ind w:left="0"/>
        <w:jc w:val="both"/>
      </w:pPr>
      <w:r>
        <w:rPr>
          <w:rFonts w:ascii="Times New Roman"/>
          <w:b w:val="false"/>
          <w:i w:val="false"/>
          <w:color w:val="000000"/>
          <w:sz w:val="28"/>
        </w:rPr>
        <w:t>
      5) уровень доходности по государственным облигациям Республики Казахстан, выпущенных в долларах, или стран с рейтингом приближенным к рейтингу Республики Казахстан;</w:t>
      </w:r>
    </w:p>
    <w:bookmarkEnd w:id="3309"/>
    <w:bookmarkStart w:name="z2821" w:id="3310"/>
    <w:p>
      <w:pPr>
        <w:spacing w:after="0"/>
        <w:ind w:left="0"/>
        <w:jc w:val="both"/>
      </w:pPr>
      <w:r>
        <w:rPr>
          <w:rFonts w:ascii="Times New Roman"/>
          <w:b w:val="false"/>
          <w:i w:val="false"/>
          <w:color w:val="000000"/>
          <w:sz w:val="28"/>
        </w:rPr>
        <w:t>
      6) предполагаемый уровень инфляции в Республике Казахстан и США;</w:t>
      </w:r>
    </w:p>
    <w:bookmarkEnd w:id="3310"/>
    <w:bookmarkStart w:name="z2822" w:id="3311"/>
    <w:p>
      <w:pPr>
        <w:spacing w:after="0"/>
        <w:ind w:left="0"/>
        <w:jc w:val="both"/>
      </w:pPr>
      <w:r>
        <w:rPr>
          <w:rFonts w:ascii="Times New Roman"/>
          <w:b w:val="false"/>
          <w:i w:val="false"/>
          <w:color w:val="000000"/>
          <w:sz w:val="28"/>
        </w:rPr>
        <w:t>
      7) источники используемой информации и компонентов расчета. В расчете используются официальные, достоверные и широко практикуемыми финансовыми и иными организациями.</w:t>
      </w:r>
    </w:p>
    <w:bookmarkEnd w:id="3311"/>
    <w:bookmarkStart w:name="z2823" w:id="3312"/>
    <w:p>
      <w:pPr>
        <w:spacing w:after="0"/>
        <w:ind w:left="0"/>
        <w:jc w:val="both"/>
      </w:pPr>
      <w:r>
        <w:rPr>
          <w:rFonts w:ascii="Times New Roman"/>
          <w:b w:val="false"/>
          <w:i w:val="false"/>
          <w:color w:val="000000"/>
          <w:sz w:val="28"/>
        </w:rPr>
        <w:t>
      Раздел 5. Расчет ставки прибыли на регулируемую базу задействованных активов субъектов, предоставляющих регулируемые услуги по транспортировке нефти по магистральным трубопроводам</w:t>
      </w:r>
    </w:p>
    <w:bookmarkEnd w:id="3312"/>
    <w:bookmarkStart w:name="z2824" w:id="3313"/>
    <w:p>
      <w:pPr>
        <w:spacing w:after="0"/>
        <w:ind w:left="0"/>
        <w:jc w:val="both"/>
      </w:pPr>
      <w:r>
        <w:rPr>
          <w:rFonts w:ascii="Times New Roman"/>
          <w:b w:val="false"/>
          <w:i w:val="false"/>
          <w:color w:val="000000"/>
          <w:sz w:val="28"/>
        </w:rPr>
        <w:t>
      576. Ставка прибыли на регулируемую базу задействованных активов нефтепроводной организации определяется как средневзвешенная стоимость капитала и рассчитывается по формуле:</w:t>
      </w:r>
    </w:p>
    <w:bookmarkEnd w:id="3313"/>
    <w:bookmarkStart w:name="z2825" w:id="3314"/>
    <w:p>
      <w:pPr>
        <w:spacing w:after="0"/>
        <w:ind w:left="0"/>
        <w:jc w:val="both"/>
      </w:pPr>
      <w:r>
        <w:rPr>
          <w:rFonts w:ascii="Times New Roman"/>
          <w:b w:val="false"/>
          <w:i w:val="false"/>
          <w:color w:val="000000"/>
          <w:sz w:val="28"/>
        </w:rPr>
        <w:t xml:space="preserve">
      </w:t>
      </w:r>
    </w:p>
    <w:bookmarkEnd w:id="331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26" w:id="3315"/>
    <w:p>
      <w:pPr>
        <w:spacing w:after="0"/>
        <w:ind w:left="0"/>
        <w:jc w:val="both"/>
      </w:pPr>
      <w:r>
        <w:rPr>
          <w:rFonts w:ascii="Times New Roman"/>
          <w:b w:val="false"/>
          <w:i w:val="false"/>
          <w:color w:val="000000"/>
          <w:sz w:val="28"/>
        </w:rPr>
        <w:t>
      где:</w:t>
      </w:r>
    </w:p>
    <w:bookmarkEnd w:id="3315"/>
    <w:bookmarkStart w:name="z2827" w:id="3316"/>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ЗА</w:t>
      </w:r>
      <w:r>
        <w:rPr>
          <w:rFonts w:ascii="Times New Roman"/>
          <w:b w:val="false"/>
          <w:i w:val="false"/>
          <w:color w:val="000000"/>
          <w:sz w:val="28"/>
        </w:rPr>
        <w:t xml:space="preserve"> – ставка прибыли на задействованные активы;</w:t>
      </w:r>
    </w:p>
    <w:bookmarkEnd w:id="3316"/>
    <w:bookmarkStart w:name="z2828" w:id="3317"/>
    <w:p>
      <w:pPr>
        <w:spacing w:after="0"/>
        <w:ind w:left="0"/>
        <w:jc w:val="both"/>
      </w:pPr>
      <w:r>
        <w:rPr>
          <w:rFonts w:ascii="Times New Roman"/>
          <w:b w:val="false"/>
          <w:i w:val="false"/>
          <w:color w:val="000000"/>
          <w:sz w:val="28"/>
        </w:rPr>
        <w:t>
      СК – собственный капитал, тенге;</w:t>
      </w:r>
    </w:p>
    <w:bookmarkEnd w:id="3317"/>
    <w:bookmarkStart w:name="z2829" w:id="3318"/>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СК</w:t>
      </w:r>
      <w:r>
        <w:rPr>
          <w:rFonts w:ascii="Times New Roman"/>
          <w:b w:val="false"/>
          <w:i w:val="false"/>
          <w:color w:val="000000"/>
          <w:sz w:val="28"/>
        </w:rPr>
        <w:t xml:space="preserve"> – стоимость собственного капитала;</w:t>
      </w:r>
    </w:p>
    <w:bookmarkEnd w:id="3318"/>
    <w:bookmarkStart w:name="z2830" w:id="3319"/>
    <w:p>
      <w:pPr>
        <w:spacing w:after="0"/>
        <w:ind w:left="0"/>
        <w:jc w:val="both"/>
      </w:pPr>
      <w:r>
        <w:rPr>
          <w:rFonts w:ascii="Times New Roman"/>
          <w:b w:val="false"/>
          <w:i w:val="false"/>
          <w:color w:val="000000"/>
          <w:sz w:val="28"/>
        </w:rPr>
        <w:t>
      ЗК – заемный капитал, тенге;</w:t>
      </w:r>
    </w:p>
    <w:bookmarkEnd w:id="3319"/>
    <w:bookmarkStart w:name="z2831" w:id="3320"/>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ЗК</w:t>
      </w:r>
      <w:r>
        <w:rPr>
          <w:rFonts w:ascii="Times New Roman"/>
          <w:b w:val="false"/>
          <w:i w:val="false"/>
          <w:color w:val="000000"/>
          <w:sz w:val="28"/>
        </w:rPr>
        <w:t xml:space="preserve"> – стоимость заемного капитала.</w:t>
      </w:r>
    </w:p>
    <w:bookmarkEnd w:id="3320"/>
    <w:bookmarkStart w:name="z2832" w:id="3321"/>
    <w:p>
      <w:pPr>
        <w:spacing w:after="0"/>
        <w:ind w:left="0"/>
        <w:jc w:val="both"/>
      </w:pPr>
      <w:r>
        <w:rPr>
          <w:rFonts w:ascii="Times New Roman"/>
          <w:b w:val="false"/>
          <w:i w:val="false"/>
          <w:color w:val="000000"/>
          <w:sz w:val="28"/>
        </w:rPr>
        <w:t>
      577. Стоимость собственного капитала определяется суммированием безрисковой ставки, премии за страновой риск Республики Казахстан, премии за риск по акциям для трубопроводного сектора и премий за специфические риски, характерные для нефтепроводной организации по формуле:</w:t>
      </w:r>
    </w:p>
    <w:bookmarkEnd w:id="3321"/>
    <w:bookmarkStart w:name="z2833" w:id="3322"/>
    <w:p>
      <w:pPr>
        <w:spacing w:after="0"/>
        <w:ind w:left="0"/>
        <w:jc w:val="both"/>
      </w:pPr>
      <w:r>
        <w:rPr>
          <w:rFonts w:ascii="Times New Roman"/>
          <w:b w:val="false"/>
          <w:i w:val="false"/>
          <w:color w:val="000000"/>
          <w:sz w:val="28"/>
        </w:rPr>
        <w:t xml:space="preserve">
      СПСК = </w:t>
      </w:r>
      <w:r>
        <w:rPr>
          <w:rFonts w:ascii="Times New Roman"/>
          <w:b w:val="false"/>
          <w:i/>
          <w:color w:val="000000"/>
          <w:sz w:val="28"/>
        </w:rPr>
        <w:t>r</w:t>
      </w:r>
      <w:r>
        <w:rPr>
          <w:rFonts w:ascii="Times New Roman"/>
          <w:b w:val="false"/>
          <w:i w:val="false"/>
          <w:color w:val="000000"/>
          <w:vertAlign w:val="subscript"/>
        </w:rPr>
        <w:t>f1</w:t>
      </w:r>
      <w:r>
        <w:rPr>
          <w:rFonts w:ascii="Times New Roman"/>
          <w:b w:val="false"/>
          <w:i w:val="false"/>
          <w:color w:val="000000"/>
          <w:sz w:val="28"/>
        </w:rPr>
        <w:t xml:space="preserve"> +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val="false"/>
          <w:color w:val="000000"/>
          <w:sz w:val="28"/>
        </w:rPr>
        <w:t xml:space="preserve"> </w:t>
      </w:r>
      <w:r>
        <w:rPr>
          <w:rFonts w:ascii="Times New Roman"/>
          <w:b w:val="false"/>
          <w:i/>
          <w:color w:val="000000"/>
          <w:sz w:val="28"/>
        </w:rPr>
        <w:t>+ r</w:t>
      </w:r>
      <w:r>
        <w:rPr>
          <w:rFonts w:ascii="Times New Roman"/>
          <w:b w:val="false"/>
          <w:i w:val="false"/>
          <w:color w:val="000000"/>
        </w:rPr>
        <w:t>a</w:t>
      </w:r>
      <w:r>
        <w:rPr>
          <w:rFonts w:ascii="Times New Roman"/>
          <w:b w:val="false"/>
          <w:i w:val="false"/>
          <w:color w:val="000000"/>
          <w:sz w:val="28"/>
        </w:rPr>
        <w:t xml:space="preserve"> +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w:t>
      </w:r>
    </w:p>
    <w:bookmarkEnd w:id="3322"/>
    <w:bookmarkStart w:name="z2834" w:id="3323"/>
    <w:p>
      <w:pPr>
        <w:spacing w:after="0"/>
        <w:ind w:left="0"/>
        <w:jc w:val="both"/>
      </w:pPr>
      <w:r>
        <w:rPr>
          <w:rFonts w:ascii="Times New Roman"/>
          <w:b w:val="false"/>
          <w:i w:val="false"/>
          <w:color w:val="000000"/>
          <w:sz w:val="28"/>
        </w:rPr>
        <w:t>
      где:</w:t>
      </w:r>
    </w:p>
    <w:bookmarkEnd w:id="3323"/>
    <w:bookmarkStart w:name="z2835" w:id="3324"/>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f</w:t>
      </w:r>
      <w:r>
        <w:rPr>
          <w:rFonts w:ascii="Times New Roman"/>
          <w:b w:val="false"/>
          <w:i w:val="false"/>
          <w:color w:val="000000"/>
          <w:vertAlign w:val="subscript"/>
        </w:rPr>
        <w:t>1</w:t>
      </w:r>
      <w:r>
        <w:rPr>
          <w:rFonts w:ascii="Times New Roman"/>
          <w:b w:val="false"/>
          <w:i w:val="false"/>
          <w:color w:val="000000"/>
          <w:sz w:val="28"/>
        </w:rPr>
        <w:t xml:space="preserve"> – безрисковая ставка доходности;</w:t>
      </w:r>
    </w:p>
    <w:bookmarkEnd w:id="3324"/>
    <w:bookmarkStart w:name="z2836" w:id="3325"/>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 премия за страновой риск;</w:t>
      </w:r>
    </w:p>
    <w:bookmarkEnd w:id="3325"/>
    <w:bookmarkStart w:name="z2837" w:id="3326"/>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rPr>
        <w:t>a</w:t>
      </w:r>
      <w:r>
        <w:rPr>
          <w:rFonts w:ascii="Times New Roman"/>
          <w:b w:val="false"/>
          <w:i w:val="false"/>
          <w:color w:val="000000"/>
          <w:sz w:val="28"/>
        </w:rPr>
        <w:t xml:space="preserve"> – премия за риск по акциям для нефтепроводного сектора;</w:t>
      </w:r>
    </w:p>
    <w:bookmarkEnd w:id="3326"/>
    <w:bookmarkStart w:name="z2838" w:id="3327"/>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 xml:space="preserve"> – премия за специфические риски, характерные для нефтепроводной организации.</w:t>
      </w:r>
    </w:p>
    <w:bookmarkEnd w:id="3327"/>
    <w:bookmarkStart w:name="z2839" w:id="3328"/>
    <w:p>
      <w:pPr>
        <w:spacing w:after="0"/>
        <w:ind w:left="0"/>
        <w:jc w:val="both"/>
      </w:pPr>
      <w:r>
        <w:rPr>
          <w:rFonts w:ascii="Times New Roman"/>
          <w:b w:val="false"/>
          <w:i w:val="false"/>
          <w:color w:val="000000"/>
          <w:sz w:val="28"/>
        </w:rPr>
        <w:t xml:space="preserve">
      578. Безрисковая ставка доходности </w:t>
      </w:r>
      <w:r>
        <w:rPr>
          <w:rFonts w:ascii="Times New Roman"/>
          <w:b w:val="false"/>
          <w:i/>
          <w:color w:val="000000"/>
          <w:sz w:val="28"/>
        </w:rPr>
        <w:t>(</w:t>
      </w:r>
      <w:r>
        <w:rPr>
          <w:rFonts w:ascii="Times New Roman"/>
          <w:b w:val="false"/>
          <w:i/>
          <w:color w:val="000000"/>
          <w:sz w:val="28"/>
        </w:rPr>
        <w:t>r</w:t>
      </w:r>
      <w:r>
        <w:rPr>
          <w:rFonts w:ascii="Times New Roman"/>
          <w:b w:val="false"/>
          <w:i w:val="false"/>
          <w:color w:val="000000"/>
          <w:vertAlign w:val="subscript"/>
        </w:rPr>
        <w:t>f</w:t>
      </w:r>
      <w:r>
        <w:rPr>
          <w:rFonts w:ascii="Times New Roman"/>
          <w:b w:val="false"/>
          <w:i w:val="false"/>
          <w:color w:val="000000"/>
          <w:vertAlign w:val="subscript"/>
        </w:rPr>
        <w:t>1</w:t>
      </w:r>
      <w:r>
        <w:rPr>
          <w:rFonts w:ascii="Times New Roman"/>
          <w:b w:val="false"/>
          <w:i w:val="false"/>
          <w:color w:val="000000"/>
          <w:sz w:val="28"/>
        </w:rPr>
        <w:t>) при расчете стоимости собственного капитала нефтепроводной организации принимается равной текущей доходности двадцатилетних летних облигаций Казначейства США, определяемой на основании данных Федеральной резервной системы США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28"/>
    <w:bookmarkStart w:name="z2840" w:id="3329"/>
    <w:p>
      <w:pPr>
        <w:spacing w:after="0"/>
        <w:ind w:left="0"/>
        <w:jc w:val="both"/>
      </w:pPr>
      <w:r>
        <w:rPr>
          <w:rFonts w:ascii="Times New Roman"/>
          <w:b w:val="false"/>
          <w:i w:val="false"/>
          <w:color w:val="000000"/>
          <w:sz w:val="28"/>
        </w:rPr>
        <w:t>
      579. Определение премии за страновой риск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color w:val="000000"/>
          <w:sz w:val="28"/>
        </w:rPr>
        <w:t>)</w:t>
      </w:r>
      <w:r>
        <w:rPr>
          <w:rFonts w:ascii="Times New Roman"/>
          <w:b w:val="false"/>
          <w:i w:val="false"/>
          <w:color w:val="000000"/>
          <w:sz w:val="28"/>
        </w:rPr>
        <w:t xml:space="preserve"> нефтепроводной организации основано на рейтинговом методе, предусматривающем расчет дефолт-спреда с использованием рейтинга суверенного долга Республики Казахстан, присвоенного международными рейтинговыми агентствами: Moody's, Fitch и Standard &amp; Poor's.</w:t>
      </w:r>
    </w:p>
    <w:bookmarkEnd w:id="3329"/>
    <w:bookmarkStart w:name="z2841" w:id="3330"/>
    <w:p>
      <w:pPr>
        <w:spacing w:after="0"/>
        <w:ind w:left="0"/>
        <w:jc w:val="both"/>
      </w:pPr>
      <w:r>
        <w:rPr>
          <w:rFonts w:ascii="Times New Roman"/>
          <w:b w:val="false"/>
          <w:i w:val="false"/>
          <w:color w:val="000000"/>
          <w:sz w:val="28"/>
        </w:rPr>
        <w:t>
      Премия за страновой риск рассчитывается по формуле:</w:t>
      </w:r>
    </w:p>
    <w:bookmarkEnd w:id="3330"/>
    <w:bookmarkStart w:name="z2842" w:id="3331"/>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color w:val="000000"/>
          <w:sz w:val="28"/>
        </w:rPr>
        <w:t xml:space="preserve"> = d</w:t>
      </w:r>
      <w:r>
        <w:rPr>
          <w:rFonts w:ascii="Times New Roman"/>
          <w:b w:val="false"/>
          <w:i w:val="false"/>
          <w:color w:val="000000"/>
          <w:vertAlign w:val="subscript"/>
        </w:rPr>
        <w:t>s</w:t>
      </w:r>
      <w:r>
        <w:rPr>
          <w:rFonts w:ascii="Times New Roman"/>
          <w:b w:val="false"/>
          <w:i/>
          <w:color w:val="000000"/>
          <w:sz w:val="28"/>
        </w:rPr>
        <w:t xml:space="preserve"> * k</w:t>
      </w:r>
      <w:r>
        <w:rPr>
          <w:rFonts w:ascii="Times New Roman"/>
          <w:b w:val="false"/>
          <w:i w:val="false"/>
          <w:color w:val="000000"/>
          <w:vertAlign w:val="subscript"/>
        </w:rPr>
        <w:t>v</w:t>
      </w:r>
      <w:r>
        <w:rPr>
          <w:rFonts w:ascii="Times New Roman"/>
          <w:b w:val="false"/>
          <w:i/>
          <w:color w:val="000000"/>
          <w:sz w:val="28"/>
        </w:rPr>
        <w:t>,</w:t>
      </w:r>
    </w:p>
    <w:bookmarkEnd w:id="3331"/>
    <w:bookmarkStart w:name="z2843" w:id="3332"/>
    <w:p>
      <w:pPr>
        <w:spacing w:after="0"/>
        <w:ind w:left="0"/>
        <w:jc w:val="both"/>
      </w:pPr>
      <w:r>
        <w:rPr>
          <w:rFonts w:ascii="Times New Roman"/>
          <w:b w:val="false"/>
          <w:i w:val="false"/>
          <w:color w:val="000000"/>
          <w:sz w:val="28"/>
        </w:rPr>
        <w:t>
      где:</w:t>
      </w:r>
    </w:p>
    <w:bookmarkEnd w:id="3332"/>
    <w:bookmarkStart w:name="z2844" w:id="333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s</w:t>
      </w:r>
      <w:r>
        <w:rPr>
          <w:rFonts w:ascii="Times New Roman"/>
          <w:b w:val="false"/>
          <w:i w:val="false"/>
          <w:color w:val="000000"/>
          <w:sz w:val="28"/>
        </w:rPr>
        <w:t xml:space="preserve"> – дефолт-спред по облигациям;</w:t>
      </w:r>
    </w:p>
    <w:bookmarkEnd w:id="3333"/>
    <w:bookmarkStart w:name="z2845" w:id="3334"/>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v</w:t>
      </w:r>
      <w:r>
        <w:rPr>
          <w:rFonts w:ascii="Times New Roman"/>
          <w:b w:val="false"/>
          <w:i w:val="false"/>
          <w:color w:val="000000"/>
          <w:sz w:val="28"/>
        </w:rPr>
        <w:t xml:space="preserve"> – средний коэффициент нестабильности фондового рынка;</w:t>
      </w:r>
    </w:p>
    <w:bookmarkEnd w:id="3334"/>
    <w:bookmarkStart w:name="z2846" w:id="3335"/>
    <w:p>
      <w:pPr>
        <w:spacing w:after="0"/>
        <w:ind w:left="0"/>
        <w:jc w:val="both"/>
      </w:pPr>
      <w:r>
        <w:rPr>
          <w:rFonts w:ascii="Times New Roman"/>
          <w:b w:val="false"/>
          <w:i w:val="false"/>
          <w:color w:val="000000"/>
          <w:sz w:val="28"/>
        </w:rPr>
        <w:t xml:space="preserve">
      Дефолт-спред в базисных пунктах (1 базисный пункт = 0,01%) определяется на основе присвоенного Республике Казахстан кредитного рейтинга международными рейтинговыми агентствами: Moody's, Fitch и Standard &amp; Poor's, принимаемого по наиболее консервативному из них и действующего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 определение дефолт-спреда по кредитному рейтингу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настоящим Правилам.</w:t>
      </w:r>
    </w:p>
    <w:bookmarkEnd w:id="3335"/>
    <w:bookmarkStart w:name="z2847" w:id="3336"/>
    <w:p>
      <w:pPr>
        <w:spacing w:after="0"/>
        <w:ind w:left="0"/>
        <w:jc w:val="both"/>
      </w:pPr>
      <w:r>
        <w:rPr>
          <w:rFonts w:ascii="Times New Roman"/>
          <w:b w:val="false"/>
          <w:i w:val="false"/>
          <w:color w:val="000000"/>
          <w:sz w:val="28"/>
        </w:rPr>
        <w:t xml:space="preserve">
      Средний коэффициент нестабильности фондового рынка для расчета ставки прибыли на задействованные активы нефтепроводной организации определен на основе расчета по глобальному фондовому рынку и принят на уровне 1,5 расчетом коэффициента нестабильности фондового рынка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Правилам.</w:t>
      </w:r>
    </w:p>
    <w:bookmarkEnd w:id="3336"/>
    <w:bookmarkStart w:name="z2848" w:id="3337"/>
    <w:p>
      <w:pPr>
        <w:spacing w:after="0"/>
        <w:ind w:left="0"/>
        <w:jc w:val="both"/>
      </w:pPr>
      <w:r>
        <w:rPr>
          <w:rFonts w:ascii="Times New Roman"/>
          <w:b w:val="false"/>
          <w:i w:val="false"/>
          <w:color w:val="000000"/>
          <w:sz w:val="28"/>
        </w:rPr>
        <w:t>
      580. Премия за риск по акциям нефтепроводной отрасли (</w:t>
      </w:r>
      <w:r>
        <w:rPr>
          <w:rFonts w:ascii="Times New Roman"/>
          <w:b w:val="false"/>
          <w:i/>
          <w:color w:val="000000"/>
          <w:sz w:val="28"/>
        </w:rPr>
        <w:t>r</w:t>
      </w:r>
      <w:r>
        <w:rPr>
          <w:rFonts w:ascii="Times New Roman"/>
          <w:b w:val="false"/>
          <w:i w:val="false"/>
          <w:color w:val="000000"/>
        </w:rPr>
        <w:t>a</w:t>
      </w:r>
      <w:r>
        <w:rPr>
          <w:rFonts w:ascii="Times New Roman"/>
          <w:b w:val="false"/>
          <w:i w:val="false"/>
          <w:color w:val="000000"/>
          <w:sz w:val="28"/>
        </w:rPr>
        <w:t>) определяется на основе долгосрочной премии за риск по фондовому рынку США в целом, расчетом премии за риск по акциям нефтепроводной отрасли согласно приложению 129 к настоящим Правилам, и корректируется на отраслевой бета-коэффициент по формуле:</w:t>
      </w:r>
    </w:p>
    <w:bookmarkEnd w:id="3337"/>
    <w:bookmarkStart w:name="z2849" w:id="3338"/>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rPr>
        <w:t>a</w:t>
      </w:r>
      <w:r>
        <w:rPr>
          <w:rFonts w:ascii="Times New Roman"/>
          <w:b w:val="false"/>
          <w:i/>
          <w:color w:val="000000"/>
          <w:sz w:val="28"/>
        </w:rPr>
        <w:t xml:space="preserve"> = b(r</w:t>
      </w:r>
      <w:r>
        <w:rPr>
          <w:rFonts w:ascii="Times New Roman"/>
          <w:b w:val="false"/>
          <w:i w:val="false"/>
          <w:color w:val="000000"/>
          <w:vertAlign w:val="subscript"/>
        </w:rPr>
        <w:t>m</w:t>
      </w:r>
      <w:r>
        <w:rPr>
          <w:rFonts w:ascii="Times New Roman"/>
          <w:b w:val="false"/>
          <w:i/>
          <w:color w:val="000000"/>
          <w:sz w:val="28"/>
        </w:rPr>
        <w:t xml:space="preserve"> - r</w:t>
      </w:r>
      <w:r>
        <w:rPr>
          <w:rFonts w:ascii="Times New Roman"/>
          <w:b w:val="false"/>
          <w:i w:val="false"/>
          <w:color w:val="000000"/>
          <w:vertAlign w:val="subscript"/>
        </w:rPr>
        <w:t>f2</w:t>
      </w:r>
      <w:r>
        <w:rPr>
          <w:rFonts w:ascii="Times New Roman"/>
          <w:b w:val="false"/>
          <w:i/>
          <w:color w:val="000000"/>
          <w:sz w:val="28"/>
        </w:rPr>
        <w:t>),</w:t>
      </w:r>
    </w:p>
    <w:bookmarkEnd w:id="3338"/>
    <w:bookmarkStart w:name="z2850" w:id="3339"/>
    <w:p>
      <w:pPr>
        <w:spacing w:after="0"/>
        <w:ind w:left="0"/>
        <w:jc w:val="both"/>
      </w:pPr>
      <w:r>
        <w:rPr>
          <w:rFonts w:ascii="Times New Roman"/>
          <w:b w:val="false"/>
          <w:i w:val="false"/>
          <w:color w:val="000000"/>
          <w:sz w:val="28"/>
        </w:rPr>
        <w:t xml:space="preserve">
      где: </w:t>
      </w:r>
    </w:p>
    <w:bookmarkEnd w:id="3339"/>
    <w:bookmarkStart w:name="z2851" w:id="334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m</w:t>
      </w:r>
      <w:r>
        <w:rPr>
          <w:rFonts w:ascii="Times New Roman"/>
          <w:b w:val="false"/>
          <w:i w:val="false"/>
          <w:color w:val="000000"/>
          <w:sz w:val="28"/>
        </w:rPr>
        <w:t xml:space="preserve"> – среднеарифметическая общерыночная доходность по фондовому рынку США в целом за период 1926-2001 годы;</w:t>
      </w:r>
    </w:p>
    <w:bookmarkEnd w:id="3340"/>
    <w:bookmarkStart w:name="z2852" w:id="3341"/>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f2</w:t>
      </w:r>
      <w:r>
        <w:rPr>
          <w:rFonts w:ascii="Times New Roman"/>
          <w:b w:val="false"/>
          <w:i w:val="false"/>
          <w:color w:val="000000"/>
          <w:sz w:val="28"/>
        </w:rPr>
        <w:t xml:space="preserve"> – среднеарифметическая доходность двадцатилетних государственных облигаций США за период с 1926-2001 годы;</w:t>
      </w:r>
    </w:p>
    <w:bookmarkEnd w:id="3341"/>
    <w:bookmarkStart w:name="z2853" w:id="3342"/>
    <w:p>
      <w:pPr>
        <w:spacing w:after="0"/>
        <w:ind w:left="0"/>
        <w:jc w:val="both"/>
      </w:pPr>
      <w:r>
        <w:rPr>
          <w:rFonts w:ascii="Times New Roman"/>
          <w:b w:val="false"/>
          <w:i w:val="false"/>
          <w:color w:val="000000"/>
          <w:sz w:val="28"/>
        </w:rPr>
        <w:t xml:space="preserve">
      b – отраслевой бета-коэффициент нефтепроводного сектора. </w:t>
      </w:r>
    </w:p>
    <w:bookmarkEnd w:id="3342"/>
    <w:bookmarkStart w:name="z2854" w:id="3343"/>
    <w:p>
      <w:pPr>
        <w:spacing w:after="0"/>
        <w:ind w:left="0"/>
        <w:jc w:val="both"/>
      </w:pPr>
      <w:r>
        <w:rPr>
          <w:rFonts w:ascii="Times New Roman"/>
          <w:b w:val="false"/>
          <w:i w:val="false"/>
          <w:color w:val="000000"/>
          <w:sz w:val="28"/>
        </w:rPr>
        <w:t xml:space="preserve">
      Для расчета ставки прибыли на задействованные активы нефтепроводной организации отраслевой бета-коэффициент принят на уровне 0,88, в соответствии отраслевым бета-коэффициенту в странах с развивающимся рынком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Правилам.</w:t>
      </w:r>
    </w:p>
    <w:bookmarkEnd w:id="3343"/>
    <w:bookmarkStart w:name="z2855" w:id="3344"/>
    <w:p>
      <w:pPr>
        <w:spacing w:after="0"/>
        <w:ind w:left="0"/>
        <w:jc w:val="both"/>
      </w:pPr>
      <w:r>
        <w:rPr>
          <w:rFonts w:ascii="Times New Roman"/>
          <w:b w:val="false"/>
          <w:i w:val="false"/>
          <w:color w:val="000000"/>
          <w:sz w:val="28"/>
        </w:rPr>
        <w:t>
      581. Премия за специфические риски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 характерные для нефтепроводной организации, отражает дополнительные риски, связанные с инвестициями в нефтепроводную организацию, которые не покрываются отраслевым бета-коэффициентом и премией за страновой риск. Значение премии за специфические риски в зависимости от их оценки находится в диапазоне от 0 до 10%.</w:t>
      </w:r>
    </w:p>
    <w:bookmarkEnd w:id="3344"/>
    <w:bookmarkStart w:name="z2856" w:id="3345"/>
    <w:p>
      <w:pPr>
        <w:spacing w:after="0"/>
        <w:ind w:left="0"/>
        <w:jc w:val="both"/>
      </w:pPr>
      <w:r>
        <w:rPr>
          <w:rFonts w:ascii="Times New Roman"/>
          <w:b w:val="false"/>
          <w:i w:val="false"/>
          <w:color w:val="000000"/>
          <w:sz w:val="28"/>
        </w:rPr>
        <w:t>
      Основными факторами, определяющими величину премии за специфические риски нефтепроводной организации, являются:</w:t>
      </w:r>
    </w:p>
    <w:bookmarkEnd w:id="3345"/>
    <w:bookmarkStart w:name="z2857" w:id="3346"/>
    <w:p>
      <w:pPr>
        <w:spacing w:after="0"/>
        <w:ind w:left="0"/>
        <w:jc w:val="both"/>
      </w:pPr>
      <w:r>
        <w:rPr>
          <w:rFonts w:ascii="Times New Roman"/>
          <w:b w:val="false"/>
          <w:i w:val="false"/>
          <w:color w:val="000000"/>
          <w:sz w:val="28"/>
        </w:rPr>
        <w:t>
      1) текущий уровень тарифов на прокачку нефти;</w:t>
      </w:r>
    </w:p>
    <w:bookmarkEnd w:id="3346"/>
    <w:bookmarkStart w:name="z2858" w:id="3347"/>
    <w:p>
      <w:pPr>
        <w:spacing w:after="0"/>
        <w:ind w:left="0"/>
        <w:jc w:val="both"/>
      </w:pPr>
      <w:r>
        <w:rPr>
          <w:rFonts w:ascii="Times New Roman"/>
          <w:b w:val="false"/>
          <w:i w:val="false"/>
          <w:color w:val="000000"/>
          <w:sz w:val="28"/>
        </w:rPr>
        <w:t>
      2) зависимость от ключевых заказчиков/клиентов;</w:t>
      </w:r>
    </w:p>
    <w:bookmarkEnd w:id="3347"/>
    <w:bookmarkStart w:name="z2859" w:id="3348"/>
    <w:p>
      <w:pPr>
        <w:spacing w:after="0"/>
        <w:ind w:left="0"/>
        <w:jc w:val="both"/>
      </w:pPr>
      <w:r>
        <w:rPr>
          <w:rFonts w:ascii="Times New Roman"/>
          <w:b w:val="false"/>
          <w:i w:val="false"/>
          <w:color w:val="000000"/>
          <w:sz w:val="28"/>
        </w:rPr>
        <w:t>
      3) перспективы развития бизнеса;</w:t>
      </w:r>
    </w:p>
    <w:bookmarkEnd w:id="3348"/>
    <w:bookmarkStart w:name="z2860" w:id="3349"/>
    <w:p>
      <w:pPr>
        <w:spacing w:after="0"/>
        <w:ind w:left="0"/>
        <w:jc w:val="both"/>
      </w:pPr>
      <w:r>
        <w:rPr>
          <w:rFonts w:ascii="Times New Roman"/>
          <w:b w:val="false"/>
          <w:i w:val="false"/>
          <w:color w:val="000000"/>
          <w:sz w:val="28"/>
        </w:rPr>
        <w:t>
      4) состояние задействованных активов;</w:t>
      </w:r>
    </w:p>
    <w:bookmarkEnd w:id="3349"/>
    <w:bookmarkStart w:name="z2861" w:id="3350"/>
    <w:p>
      <w:pPr>
        <w:spacing w:after="0"/>
        <w:ind w:left="0"/>
        <w:jc w:val="both"/>
      </w:pPr>
      <w:r>
        <w:rPr>
          <w:rFonts w:ascii="Times New Roman"/>
          <w:b w:val="false"/>
          <w:i w:val="false"/>
          <w:color w:val="000000"/>
          <w:sz w:val="28"/>
        </w:rPr>
        <w:t>
      5) финансовое состояние бизнеса и возможности по финансированию капитальных затрат.</w:t>
      </w:r>
    </w:p>
    <w:bookmarkEnd w:id="3350"/>
    <w:bookmarkStart w:name="z2862" w:id="3351"/>
    <w:p>
      <w:pPr>
        <w:spacing w:after="0"/>
        <w:ind w:left="0"/>
        <w:jc w:val="both"/>
      </w:pPr>
      <w:r>
        <w:rPr>
          <w:rFonts w:ascii="Times New Roman"/>
          <w:b w:val="false"/>
          <w:i w:val="false"/>
          <w:color w:val="000000"/>
          <w:sz w:val="28"/>
        </w:rPr>
        <w:t xml:space="preserve">
      Для объективной оценки специфических рисков, характерных для нефтепроводной организации, используется алгоритм оценки специфических рисков, характерных для нефтепроводной организации, расчета величина факторов риска согласно </w:t>
      </w:r>
      <w:r>
        <w:rPr>
          <w:rFonts w:ascii="Times New Roman"/>
          <w:b w:val="false"/>
          <w:i w:val="false"/>
          <w:color w:val="000000"/>
          <w:sz w:val="28"/>
        </w:rPr>
        <w:t xml:space="preserve">приложению 131 </w:t>
      </w:r>
      <w:r>
        <w:rPr>
          <w:rFonts w:ascii="Times New Roman"/>
          <w:b w:val="false"/>
          <w:i w:val="false"/>
          <w:color w:val="000000"/>
          <w:sz w:val="28"/>
        </w:rPr>
        <w:t>к настоящим Правилам.</w:t>
      </w:r>
    </w:p>
    <w:bookmarkEnd w:id="3351"/>
    <w:bookmarkStart w:name="z2863" w:id="3352"/>
    <w:p>
      <w:pPr>
        <w:spacing w:after="0"/>
        <w:ind w:left="0"/>
        <w:jc w:val="both"/>
      </w:pPr>
      <w:r>
        <w:rPr>
          <w:rFonts w:ascii="Times New Roman"/>
          <w:b w:val="false"/>
          <w:i w:val="false"/>
          <w:color w:val="000000"/>
          <w:sz w:val="28"/>
        </w:rPr>
        <w:t>
      Оценку специфических рисков нефтепроводной организации проводит компетентный орган.</w:t>
      </w:r>
    </w:p>
    <w:bookmarkEnd w:id="3352"/>
    <w:bookmarkStart w:name="z2864" w:id="3353"/>
    <w:p>
      <w:pPr>
        <w:spacing w:after="0"/>
        <w:ind w:left="0"/>
        <w:jc w:val="both"/>
      </w:pPr>
      <w:r>
        <w:rPr>
          <w:rFonts w:ascii="Times New Roman"/>
          <w:b w:val="false"/>
          <w:i w:val="false"/>
          <w:color w:val="000000"/>
          <w:sz w:val="28"/>
        </w:rPr>
        <w:t>
      582. Стоимость заемного капитала нефтепроводной организации, у которой удельный вес заемного капитала по отношению ко всему капиталу составляет менее пятидесяти процентов, определяется по формуле:</w:t>
      </w:r>
    </w:p>
    <w:bookmarkEnd w:id="3353"/>
    <w:bookmarkStart w:name="z2865" w:id="3354"/>
    <w:p>
      <w:pPr>
        <w:spacing w:after="0"/>
        <w:ind w:left="0"/>
        <w:jc w:val="both"/>
      </w:pPr>
      <w:r>
        <w:rPr>
          <w:rFonts w:ascii="Times New Roman"/>
          <w:b w:val="false"/>
          <w:i w:val="false"/>
          <w:color w:val="000000"/>
          <w:sz w:val="28"/>
        </w:rPr>
        <w:t xml:space="preserve">
      </w:t>
      </w:r>
    </w:p>
    <w:bookmarkEnd w:id="33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66" w:id="3355"/>
    <w:p>
      <w:pPr>
        <w:spacing w:after="0"/>
        <w:ind w:left="0"/>
        <w:jc w:val="both"/>
      </w:pPr>
      <w:r>
        <w:rPr>
          <w:rFonts w:ascii="Times New Roman"/>
          <w:b w:val="false"/>
          <w:i w:val="false"/>
          <w:color w:val="000000"/>
          <w:sz w:val="28"/>
        </w:rPr>
        <w:t>
      где:</w:t>
      </w:r>
    </w:p>
    <w:bookmarkEnd w:id="3355"/>
    <w:bookmarkStart w:name="z2867" w:id="3356"/>
    <w:p>
      <w:pPr>
        <w:spacing w:after="0"/>
        <w:ind w:left="0"/>
        <w:jc w:val="both"/>
      </w:pPr>
      <w:r>
        <w:rPr>
          <w:rFonts w:ascii="Times New Roman"/>
          <w:b w:val="false"/>
          <w:i w:val="false"/>
          <w:color w:val="000000"/>
          <w:sz w:val="28"/>
        </w:rPr>
        <w:t>
      СПЗК – ставка прибыли на заемный капитал;</w:t>
      </w:r>
    </w:p>
    <w:bookmarkEnd w:id="3356"/>
    <w:bookmarkStart w:name="z2868" w:id="3357"/>
    <w:p>
      <w:pPr>
        <w:spacing w:after="0"/>
        <w:ind w:left="0"/>
        <w:jc w:val="both"/>
      </w:pPr>
      <w:r>
        <w:rPr>
          <w:rFonts w:ascii="Times New Roman"/>
          <w:b w:val="false"/>
          <w:i w:val="false"/>
          <w:color w:val="000000"/>
          <w:sz w:val="28"/>
        </w:rPr>
        <w:t>
      кредитов</w:t>
      </w:r>
      <w:r>
        <w:rPr>
          <w:rFonts w:ascii="Times New Roman"/>
          <w:b w:val="false"/>
          <w:i w:val="false"/>
          <w:color w:val="000000"/>
          <w:vertAlign w:val="subscript"/>
        </w:rPr>
        <w:t>i</w:t>
      </w:r>
      <w:r>
        <w:rPr>
          <w:rFonts w:ascii="Times New Roman"/>
          <w:b w:val="false"/>
          <w:i w:val="false"/>
          <w:color w:val="000000"/>
          <w:sz w:val="28"/>
        </w:rPr>
        <w:t xml:space="preserve"> – обязательства нефтепроводной организации по полученным финансовым ресурсам, за исключением кредитов на пополнение оборотных средств,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57"/>
    <w:bookmarkStart w:name="z2869" w:id="3358"/>
    <w:p>
      <w:pPr>
        <w:spacing w:after="0"/>
        <w:ind w:left="0"/>
        <w:jc w:val="both"/>
      </w:pPr>
      <w:r>
        <w:rPr>
          <w:rFonts w:ascii="Times New Roman"/>
          <w:b w:val="false"/>
          <w:i w:val="false"/>
          <w:color w:val="000000"/>
          <w:sz w:val="28"/>
        </w:rPr>
        <w:t>
      ставка</w:t>
      </w:r>
      <w:r>
        <w:rPr>
          <w:rFonts w:ascii="Times New Roman"/>
          <w:b w:val="false"/>
          <w:i w:val="false"/>
          <w:color w:val="000000"/>
          <w:vertAlign w:val="subscript"/>
        </w:rPr>
        <w:t>i</w:t>
      </w:r>
      <w:r>
        <w:rPr>
          <w:rFonts w:ascii="Times New Roman"/>
          <w:b w:val="false"/>
          <w:i w:val="false"/>
          <w:color w:val="000000"/>
          <w:sz w:val="28"/>
        </w:rPr>
        <w:t xml:space="preserve"> – годовая процентная ставка вознаграждения по соответствующему кредиту.</w:t>
      </w:r>
    </w:p>
    <w:bookmarkEnd w:id="3358"/>
    <w:bookmarkStart w:name="z2870" w:id="3359"/>
    <w:p>
      <w:pPr>
        <w:spacing w:after="0"/>
        <w:ind w:left="0"/>
        <w:jc w:val="both"/>
      </w:pPr>
      <w:r>
        <w:rPr>
          <w:rFonts w:ascii="Times New Roman"/>
          <w:b w:val="false"/>
          <w:i w:val="false"/>
          <w:color w:val="000000"/>
          <w:sz w:val="28"/>
        </w:rPr>
        <w:t>
      583. Стоимость заемного капитала нефтепроводной организации, у которой удельный вес заемного капитала по отношению ко всему капиталу составляет пятьдесят процентов и более, определяется по формуле:</w:t>
      </w:r>
    </w:p>
    <w:bookmarkEnd w:id="3359"/>
    <w:bookmarkStart w:name="z5710" w:id="3360"/>
    <w:p>
      <w:pPr>
        <w:spacing w:after="0"/>
        <w:ind w:left="0"/>
        <w:jc w:val="both"/>
      </w:pPr>
      <w:r>
        <w:rPr>
          <w:rFonts w:ascii="Times New Roman"/>
          <w:b w:val="false"/>
          <w:i w:val="false"/>
          <w:color w:val="000000"/>
          <w:sz w:val="28"/>
        </w:rPr>
        <w:t xml:space="preserve">
      </w:t>
      </w:r>
    </w:p>
    <w:bookmarkEnd w:id="33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06" w:id="3361"/>
    <w:p>
      <w:pPr>
        <w:spacing w:after="0"/>
        <w:ind w:left="0"/>
        <w:jc w:val="both"/>
      </w:pPr>
      <w:r>
        <w:rPr>
          <w:rFonts w:ascii="Times New Roman"/>
          <w:b w:val="false"/>
          <w:i w:val="false"/>
          <w:color w:val="000000"/>
          <w:sz w:val="28"/>
        </w:rPr>
        <w:t>
      где:</w:t>
      </w:r>
    </w:p>
    <w:bookmarkEnd w:id="3361"/>
    <w:bookmarkStart w:name="z5607" w:id="3362"/>
    <w:p>
      <w:pPr>
        <w:spacing w:after="0"/>
        <w:ind w:left="0"/>
        <w:jc w:val="both"/>
      </w:pPr>
      <w:r>
        <w:rPr>
          <w:rFonts w:ascii="Times New Roman"/>
          <w:b w:val="false"/>
          <w:i w:val="false"/>
          <w:color w:val="000000"/>
          <w:sz w:val="28"/>
        </w:rPr>
        <w:t>
      СПЗК – ставка прибыли на заемный капитал;</w:t>
      </w:r>
    </w:p>
    <w:bookmarkEnd w:id="3362"/>
    <w:bookmarkStart w:name="z5608" w:id="3363"/>
    <w:p>
      <w:pPr>
        <w:spacing w:after="0"/>
        <w:ind w:left="0"/>
        <w:jc w:val="both"/>
      </w:pPr>
      <w:r>
        <w:rPr>
          <w:rFonts w:ascii="Times New Roman"/>
          <w:b w:val="false"/>
          <w:i w:val="false"/>
          <w:color w:val="000000"/>
          <w:sz w:val="28"/>
        </w:rPr>
        <w:t>
      кредитовi – обязательства нефтепроводной организации по полученным финансовым ресурсам, за исключением кредитов на пополнение оборотных средств,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63"/>
    <w:bookmarkStart w:name="z5609" w:id="3364"/>
    <w:p>
      <w:pPr>
        <w:spacing w:after="0"/>
        <w:ind w:left="0"/>
        <w:jc w:val="both"/>
      </w:pPr>
      <w:r>
        <w:rPr>
          <w:rFonts w:ascii="Times New Roman"/>
          <w:b w:val="false"/>
          <w:i w:val="false"/>
          <w:color w:val="000000"/>
          <w:sz w:val="28"/>
        </w:rPr>
        <w:t>
      СРНБ – базовая ставка Национального Банка Республики Казахстан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64"/>
    <w:bookmarkStart w:name="z5610" w:id="3365"/>
    <w:p>
      <w:pPr>
        <w:spacing w:after="0"/>
        <w:ind w:left="0"/>
        <w:jc w:val="both"/>
      </w:pPr>
      <w:r>
        <w:rPr>
          <w:rFonts w:ascii="Times New Roman"/>
          <w:b w:val="false"/>
          <w:i w:val="false"/>
          <w:color w:val="000000"/>
          <w:sz w:val="28"/>
        </w:rPr>
        <w:t>
      Учi – ставка рефинансирования банка первого уровня страны (центрального банка), в валюте которой получен кредит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65"/>
    <w:bookmarkStart w:name="z5611" w:id="3366"/>
    <w:p>
      <w:pPr>
        <w:spacing w:after="0"/>
        <w:ind w:left="0"/>
        <w:jc w:val="both"/>
      </w:pPr>
      <w:r>
        <w:rPr>
          <w:rFonts w:ascii="Times New Roman"/>
          <w:b w:val="false"/>
          <w:i w:val="false"/>
          <w:color w:val="000000"/>
          <w:sz w:val="28"/>
        </w:rPr>
        <w:t>
      ставка i – годовая процентная ставка вознаграждения по соответствующему кредиту.</w:t>
      </w:r>
    </w:p>
    <w:bookmarkEnd w:id="33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583 -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78" w:id="336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6. Расчет ставки прибыли субъектов, предоставляющих регулируемые услуги в сфере магистральной железнодорожной сети и подъездных путей при отсутствии конкурентного подъездного пути</w:t>
      </w:r>
    </w:p>
    <w:bookmarkEnd w:id="3367"/>
    <w:bookmarkStart w:name="z2879" w:id="3368"/>
    <w:p>
      <w:pPr>
        <w:spacing w:after="0"/>
        <w:ind w:left="0"/>
        <w:jc w:val="both"/>
      </w:pPr>
      <w:r>
        <w:rPr>
          <w:rFonts w:ascii="Times New Roman"/>
          <w:b w:val="false"/>
          <w:i w:val="false"/>
          <w:color w:val="000000"/>
          <w:sz w:val="28"/>
        </w:rPr>
        <w:t>
      584. Ставка прибыли на регулируемую базу задействованных активов субъектов, предоставляющих регулируемые услуги предоставляющих услуги магистральной железнодорожной сети и подъездных путей, используется для расчета допустимого уровня прибыли (чистый доход после налогообложения).</w:t>
      </w:r>
    </w:p>
    <w:bookmarkEnd w:id="3368"/>
    <w:bookmarkStart w:name="z2880" w:id="3369"/>
    <w:p>
      <w:pPr>
        <w:spacing w:after="0"/>
        <w:ind w:left="0"/>
        <w:jc w:val="both"/>
      </w:pPr>
      <w:r>
        <w:rPr>
          <w:rFonts w:ascii="Times New Roman"/>
          <w:b w:val="false"/>
          <w:i w:val="false"/>
          <w:color w:val="000000"/>
          <w:sz w:val="28"/>
        </w:rPr>
        <w:t>
      585. Для субъектов предоставляющих услуги магистральной железнодорожной сети и подъездных путей, ставка прибыли рассчитывается с помощью метода СВСК и определяется по формуле:</w:t>
      </w:r>
    </w:p>
    <w:bookmarkEnd w:id="3369"/>
    <w:bookmarkStart w:name="z5612" w:id="3370"/>
    <w:p>
      <w:pPr>
        <w:spacing w:after="0"/>
        <w:ind w:left="0"/>
        <w:jc w:val="both"/>
      </w:pPr>
      <w:r>
        <w:rPr>
          <w:rFonts w:ascii="Times New Roman"/>
          <w:b w:val="false"/>
          <w:i w:val="false"/>
          <w:color w:val="000000"/>
          <w:sz w:val="28"/>
        </w:rPr>
        <w:t>
      СП(СВСК) = ((1 - g) * re) + (g * rd),</w:t>
      </w:r>
    </w:p>
    <w:bookmarkEnd w:id="3370"/>
    <w:bookmarkStart w:name="z5613" w:id="3371"/>
    <w:p>
      <w:pPr>
        <w:spacing w:after="0"/>
        <w:ind w:left="0"/>
        <w:jc w:val="both"/>
      </w:pPr>
      <w:r>
        <w:rPr>
          <w:rFonts w:ascii="Times New Roman"/>
          <w:b w:val="false"/>
          <w:i w:val="false"/>
          <w:color w:val="000000"/>
          <w:sz w:val="28"/>
        </w:rPr>
        <w:t>
      где:</w:t>
      </w:r>
    </w:p>
    <w:bookmarkEnd w:id="3371"/>
    <w:bookmarkStart w:name="z5614" w:id="3372"/>
    <w:p>
      <w:pPr>
        <w:spacing w:after="0"/>
        <w:ind w:left="0"/>
        <w:jc w:val="both"/>
      </w:pP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bookmarkEnd w:id="3372"/>
    <w:bookmarkStart w:name="z5615" w:id="3373"/>
    <w:p>
      <w:pPr>
        <w:spacing w:after="0"/>
        <w:ind w:left="0"/>
        <w:jc w:val="both"/>
      </w:pPr>
      <w:r>
        <w:rPr>
          <w:rFonts w:ascii="Times New Roman"/>
          <w:b w:val="false"/>
          <w:i w:val="false"/>
          <w:color w:val="000000"/>
          <w:sz w:val="28"/>
        </w:rPr>
        <w:t>
      re – ставка вознаграждения на собственный капитал (%);</w:t>
      </w:r>
    </w:p>
    <w:bookmarkEnd w:id="3373"/>
    <w:bookmarkStart w:name="z5616" w:id="3374"/>
    <w:p>
      <w:pPr>
        <w:spacing w:after="0"/>
        <w:ind w:left="0"/>
        <w:jc w:val="both"/>
      </w:pPr>
      <w:r>
        <w:rPr>
          <w:rFonts w:ascii="Times New Roman"/>
          <w:b w:val="false"/>
          <w:i w:val="false"/>
          <w:color w:val="000000"/>
          <w:sz w:val="28"/>
        </w:rPr>
        <w:t>
      rd – ставка вознаграждения на заемные средства (%).</w:t>
      </w:r>
    </w:p>
    <w:bookmarkEnd w:id="3374"/>
    <w:bookmarkStart w:name="z5617" w:id="3375"/>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bookmarkEnd w:id="3375"/>
    <w:bookmarkStart w:name="z5618" w:id="3376"/>
    <w:p>
      <w:pPr>
        <w:spacing w:after="0"/>
        <w:ind w:left="0"/>
        <w:jc w:val="both"/>
      </w:pPr>
      <w:r>
        <w:rPr>
          <w:rFonts w:ascii="Times New Roman"/>
          <w:b w:val="false"/>
          <w:i w:val="false"/>
          <w:color w:val="000000"/>
          <w:sz w:val="28"/>
        </w:rPr>
        <w:t>
      rd = rf + ДП,</w:t>
      </w:r>
    </w:p>
    <w:bookmarkEnd w:id="3376"/>
    <w:bookmarkStart w:name="z5619" w:id="3377"/>
    <w:p>
      <w:pPr>
        <w:spacing w:after="0"/>
        <w:ind w:left="0"/>
        <w:jc w:val="both"/>
      </w:pPr>
      <w:r>
        <w:rPr>
          <w:rFonts w:ascii="Times New Roman"/>
          <w:b w:val="false"/>
          <w:i w:val="false"/>
          <w:color w:val="000000"/>
          <w:sz w:val="28"/>
        </w:rPr>
        <w:t>
      где:</w:t>
      </w:r>
    </w:p>
    <w:bookmarkEnd w:id="3377"/>
    <w:bookmarkStart w:name="z5620" w:id="3378"/>
    <w:p>
      <w:pPr>
        <w:spacing w:after="0"/>
        <w:ind w:left="0"/>
        <w:jc w:val="both"/>
      </w:pPr>
      <w:r>
        <w:rPr>
          <w:rFonts w:ascii="Times New Roman"/>
          <w:b w:val="false"/>
          <w:i w:val="false"/>
          <w:color w:val="000000"/>
          <w:sz w:val="28"/>
        </w:rPr>
        <w:t>
      rf – безрисковая ставка принимается равной уровню базовой ставки Национального банка Республики Казахстан.</w:t>
      </w:r>
    </w:p>
    <w:bookmarkEnd w:id="3378"/>
    <w:bookmarkStart w:name="z5621" w:id="3379"/>
    <w:p>
      <w:pPr>
        <w:spacing w:after="0"/>
        <w:ind w:left="0"/>
        <w:jc w:val="both"/>
      </w:pP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 Ставка вознаграждения на собственный капитал определяется по формуле:</w:t>
      </w:r>
    </w:p>
    <w:bookmarkEnd w:id="3379"/>
    <w:bookmarkStart w:name="z5622" w:id="3380"/>
    <w:p>
      <w:pPr>
        <w:spacing w:after="0"/>
        <w:ind w:left="0"/>
        <w:jc w:val="both"/>
      </w:pPr>
      <w:r>
        <w:rPr>
          <w:rFonts w:ascii="Times New Roman"/>
          <w:b w:val="false"/>
          <w:i w:val="false"/>
          <w:color w:val="000000"/>
          <w:sz w:val="28"/>
        </w:rPr>
        <w:t>
      re = rf + ra,</w:t>
      </w:r>
    </w:p>
    <w:bookmarkEnd w:id="3380"/>
    <w:bookmarkStart w:name="z5623" w:id="3381"/>
    <w:p>
      <w:pPr>
        <w:spacing w:after="0"/>
        <w:ind w:left="0"/>
        <w:jc w:val="both"/>
      </w:pPr>
      <w:r>
        <w:rPr>
          <w:rFonts w:ascii="Times New Roman"/>
          <w:b w:val="false"/>
          <w:i w:val="false"/>
          <w:color w:val="000000"/>
          <w:sz w:val="28"/>
        </w:rPr>
        <w:t>
      где:</w:t>
      </w:r>
    </w:p>
    <w:bookmarkEnd w:id="3381"/>
    <w:bookmarkStart w:name="z5624" w:id="3382"/>
    <w:p>
      <w:pPr>
        <w:spacing w:after="0"/>
        <w:ind w:left="0"/>
        <w:jc w:val="both"/>
      </w:pPr>
      <w:r>
        <w:rPr>
          <w:rFonts w:ascii="Times New Roman"/>
          <w:b w:val="false"/>
          <w:i w:val="false"/>
          <w:color w:val="000000"/>
          <w:sz w:val="28"/>
        </w:rPr>
        <w:t>
      ra – премия за риск на собственный капитал. Премия за риск на собственный капитал определяется ведомством уполномоченного органа в установленном порядке. Стоимость вознаграждения на акционерный капитал является величиной не менее стоимости вознаграждения на заемные средства.</w:t>
      </w:r>
    </w:p>
    <w:bookmarkEnd w:id="33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585 -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94" w:id="338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7. Расчет ставки прибыли субъектов, предоставляющих регулируемые услуги морских портов</w:t>
      </w:r>
    </w:p>
    <w:bookmarkEnd w:id="3383"/>
    <w:bookmarkStart w:name="z2895" w:id="3384"/>
    <w:p>
      <w:pPr>
        <w:spacing w:after="0"/>
        <w:ind w:left="0"/>
        <w:jc w:val="both"/>
      </w:pPr>
      <w:r>
        <w:rPr>
          <w:rFonts w:ascii="Times New Roman"/>
          <w:b w:val="false"/>
          <w:i w:val="false"/>
          <w:color w:val="000000"/>
          <w:sz w:val="28"/>
        </w:rPr>
        <w:t>
      586. Расчет доходной части тарифов на единицу услуги (работы) морских портов определяется по формуле:</w:t>
      </w:r>
    </w:p>
    <w:bookmarkEnd w:id="3384"/>
    <w:bookmarkStart w:name="z2896" w:id="3385"/>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color w:val="000000"/>
          <w:sz w:val="28"/>
        </w:rPr>
        <w:t xml:space="preserve"> = A</w:t>
      </w:r>
      <w:r>
        <w:rPr>
          <w:rFonts w:ascii="Times New Roman"/>
          <w:b w:val="false"/>
          <w:i w:val="false"/>
          <w:color w:val="000000"/>
          <w:vertAlign w:val="subscript"/>
        </w:rPr>
        <w:t xml:space="preserve">i </w:t>
      </w:r>
      <w:r>
        <w:rPr>
          <w:rFonts w:ascii="Times New Roman"/>
          <w:b w:val="false"/>
          <w:i/>
          <w:color w:val="000000"/>
          <w:sz w:val="28"/>
        </w:rPr>
        <w:t>* r * K</w:t>
      </w:r>
      <w:r>
        <w:rPr>
          <w:rFonts w:ascii="Times New Roman"/>
          <w:b w:val="false"/>
          <w:i w:val="false"/>
          <w:color w:val="000000"/>
          <w:vertAlign w:val="subscript"/>
        </w:rPr>
        <w:t>i</w:t>
      </w:r>
      <w:r>
        <w:rPr>
          <w:rFonts w:ascii="Times New Roman"/>
          <w:b w:val="false"/>
          <w:i/>
          <w:color w:val="000000"/>
          <w:sz w:val="28"/>
        </w:rPr>
        <w:t xml:space="preserve"> поп/Q</w:t>
      </w:r>
      <w:r>
        <w:rPr>
          <w:rFonts w:ascii="Times New Roman"/>
          <w:b w:val="false"/>
          <w:i w:val="false"/>
          <w:color w:val="000000"/>
          <w:vertAlign w:val="subscript"/>
        </w:rPr>
        <w:t>i</w:t>
      </w:r>
      <w:r>
        <w:rPr>
          <w:rFonts w:ascii="Times New Roman"/>
          <w:b w:val="false"/>
          <w:i/>
          <w:color w:val="000000"/>
          <w:sz w:val="28"/>
        </w:rPr>
        <w:t>,</w:t>
      </w:r>
    </w:p>
    <w:bookmarkEnd w:id="3385"/>
    <w:bookmarkStart w:name="z2897" w:id="3386"/>
    <w:p>
      <w:pPr>
        <w:spacing w:after="0"/>
        <w:ind w:left="0"/>
        <w:jc w:val="both"/>
      </w:pPr>
      <w:r>
        <w:rPr>
          <w:rFonts w:ascii="Times New Roman"/>
          <w:b w:val="false"/>
          <w:i w:val="false"/>
          <w:color w:val="000000"/>
          <w:sz w:val="28"/>
        </w:rPr>
        <w:t>
      где:</w:t>
      </w:r>
    </w:p>
    <w:bookmarkEnd w:id="3386"/>
    <w:bookmarkStart w:name="z2898" w:id="3387"/>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доходная часть i-гo тарифа на единицу услуги (работы);</w:t>
      </w:r>
    </w:p>
    <w:bookmarkEnd w:id="3387"/>
    <w:bookmarkStart w:name="z2899" w:id="3388"/>
    <w:p>
      <w:pPr>
        <w:spacing w:after="0"/>
        <w:ind w:left="0"/>
        <w:jc w:val="both"/>
      </w:pPr>
      <w:r>
        <w:rPr>
          <w:rFonts w:ascii="Times New Roman"/>
          <w:b w:val="false"/>
          <w:i w:val="false"/>
          <w:color w:val="000000"/>
          <w:sz w:val="28"/>
        </w:rPr>
        <w:t>
      Ai – регулируемая база задействованных активов, отнесенные на i-ую услугу (работу);</w:t>
      </w:r>
    </w:p>
    <w:bookmarkEnd w:id="3388"/>
    <w:bookmarkStart w:name="z2900" w:id="3389"/>
    <w:p>
      <w:pPr>
        <w:spacing w:after="0"/>
        <w:ind w:left="0"/>
        <w:jc w:val="both"/>
      </w:pPr>
      <w:r>
        <w:rPr>
          <w:rFonts w:ascii="Times New Roman"/>
          <w:b w:val="false"/>
          <w:i w:val="false"/>
          <w:color w:val="000000"/>
          <w:sz w:val="28"/>
        </w:rPr>
        <w:t>
      r – ставка прибыли на регулируемую базу задействованных активов;</w:t>
      </w:r>
    </w:p>
    <w:bookmarkEnd w:id="3389"/>
    <w:bookmarkStart w:name="z2901" w:id="3390"/>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i </w:t>
      </w:r>
      <w:r>
        <w:rPr>
          <w:rFonts w:ascii="Times New Roman"/>
          <w:b w:val="false"/>
          <w:i w:val="false"/>
          <w:color w:val="000000"/>
          <w:sz w:val="28"/>
        </w:rPr>
        <w:t>поп – поправочный коэффициент на конкретный вид услуги;</w:t>
      </w:r>
    </w:p>
    <w:bookmarkEnd w:id="3390"/>
    <w:bookmarkStart w:name="z2902" w:id="3391"/>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расчетный (планируемый) объем i-ой услуги (работы).</w:t>
      </w:r>
    </w:p>
    <w:bookmarkEnd w:id="3391"/>
    <w:bookmarkStart w:name="z2903" w:id="3392"/>
    <w:p>
      <w:pPr>
        <w:spacing w:after="0"/>
        <w:ind w:left="0"/>
        <w:jc w:val="both"/>
      </w:pPr>
      <w:r>
        <w:rPr>
          <w:rFonts w:ascii="Times New Roman"/>
          <w:b w:val="false"/>
          <w:i w:val="false"/>
          <w:color w:val="000000"/>
          <w:sz w:val="28"/>
        </w:rPr>
        <w:t>
      Величина тарифа на услугу определяется по формуле:</w:t>
      </w:r>
    </w:p>
    <w:bookmarkEnd w:id="3392"/>
    <w:bookmarkStart w:name="z2904" w:id="3393"/>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 xml:space="preserve">i </w:t>
      </w:r>
      <w:r>
        <w:rPr>
          <w:rFonts w:ascii="Times New Roman"/>
          <w:b w:val="false"/>
          <w:i/>
          <w:color w:val="000000"/>
          <w:sz w:val="28"/>
        </w:rPr>
        <w:t>= З</w:t>
      </w:r>
      <w:r>
        <w:rPr>
          <w:rFonts w:ascii="Times New Roman"/>
          <w:b w:val="false"/>
          <w:i w:val="false"/>
          <w:color w:val="000000"/>
          <w:vertAlign w:val="subscript"/>
        </w:rPr>
        <w:t>i</w:t>
      </w:r>
      <w:r>
        <w:rPr>
          <w:rFonts w:ascii="Times New Roman"/>
          <w:b w:val="false"/>
          <w:i/>
          <w:color w:val="000000"/>
          <w:sz w:val="28"/>
        </w:rPr>
        <w:t xml:space="preserve"> + D</w:t>
      </w:r>
      <w:r>
        <w:rPr>
          <w:rFonts w:ascii="Times New Roman"/>
          <w:b w:val="false"/>
          <w:i w:val="false"/>
          <w:color w:val="000000"/>
          <w:vertAlign w:val="subscript"/>
        </w:rPr>
        <w:t xml:space="preserve">i </w:t>
      </w:r>
      <w:r>
        <w:rPr>
          <w:rFonts w:ascii="Times New Roman"/>
          <w:b w:val="false"/>
          <w:i/>
          <w:color w:val="000000"/>
          <w:sz w:val="28"/>
        </w:rPr>
        <w:t>+ НП</w:t>
      </w:r>
      <w:r>
        <w:rPr>
          <w:rFonts w:ascii="Times New Roman"/>
          <w:b w:val="false"/>
          <w:i w:val="false"/>
          <w:color w:val="000000"/>
          <w:vertAlign w:val="subscript"/>
        </w:rPr>
        <w:t>i</w:t>
      </w:r>
      <w:r>
        <w:rPr>
          <w:rFonts w:ascii="Times New Roman"/>
          <w:b w:val="false"/>
          <w:i/>
          <w:color w:val="000000"/>
          <w:sz w:val="28"/>
        </w:rPr>
        <w:t>,</w:t>
      </w:r>
    </w:p>
    <w:bookmarkEnd w:id="3393"/>
    <w:bookmarkStart w:name="z2905" w:id="3394"/>
    <w:p>
      <w:pPr>
        <w:spacing w:after="0"/>
        <w:ind w:left="0"/>
        <w:jc w:val="both"/>
      </w:pPr>
      <w:r>
        <w:rPr>
          <w:rFonts w:ascii="Times New Roman"/>
          <w:b w:val="false"/>
          <w:i w:val="false"/>
          <w:color w:val="000000"/>
          <w:sz w:val="28"/>
        </w:rPr>
        <w:t>
      где:</w:t>
      </w:r>
    </w:p>
    <w:bookmarkEnd w:id="3394"/>
    <w:bookmarkStart w:name="z2906" w:id="3395"/>
    <w:p>
      <w:pPr>
        <w:spacing w:after="0"/>
        <w:ind w:left="0"/>
        <w:jc w:val="both"/>
      </w:pPr>
      <w:r>
        <w:rPr>
          <w:rFonts w:ascii="Times New Roman"/>
          <w:b w:val="false"/>
          <w:i w:val="false"/>
          <w:color w:val="000000"/>
          <w:sz w:val="28"/>
        </w:rPr>
        <w:t>
      НПi – уровень налога на прибыль, который рассчитывается по формуле:</w:t>
      </w:r>
    </w:p>
    <w:bookmarkEnd w:id="3395"/>
    <w:bookmarkStart w:name="z2907" w:id="3396"/>
    <w:p>
      <w:pPr>
        <w:spacing w:after="0"/>
        <w:ind w:left="0"/>
        <w:jc w:val="both"/>
      </w:pPr>
      <w:r>
        <w:rPr>
          <w:rFonts w:ascii="Times New Roman"/>
          <w:b w:val="false"/>
          <w:i w:val="false"/>
          <w:color w:val="000000"/>
          <w:sz w:val="28"/>
        </w:rPr>
        <w:t>
      НП</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val="false"/>
          <w:color w:val="000000"/>
          <w:sz w:val="28"/>
        </w:rPr>
        <w:t xml:space="preserve"> * 100/(100 - </w:t>
      </w:r>
      <w:r>
        <w:rPr>
          <w:rFonts w:ascii="Times New Roman"/>
          <w:b w:val="false"/>
          <w:i/>
          <w:color w:val="000000"/>
          <w:sz w:val="28"/>
        </w:rPr>
        <w:t>H</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val="false"/>
          <w:color w:val="000000"/>
          <w:sz w:val="28"/>
        </w:rPr>
        <w:t>,</w:t>
      </w:r>
    </w:p>
    <w:bookmarkEnd w:id="3396"/>
    <w:bookmarkStart w:name="z2908" w:id="3397"/>
    <w:p>
      <w:pPr>
        <w:spacing w:after="0"/>
        <w:ind w:left="0"/>
        <w:jc w:val="both"/>
      </w:pPr>
      <w:r>
        <w:rPr>
          <w:rFonts w:ascii="Times New Roman"/>
          <w:b w:val="false"/>
          <w:i w:val="false"/>
          <w:color w:val="000000"/>
          <w:sz w:val="28"/>
        </w:rPr>
        <w:t>
      где:</w:t>
      </w:r>
    </w:p>
    <w:bookmarkEnd w:id="3397"/>
    <w:bookmarkStart w:name="z2909" w:id="3398"/>
    <w:p>
      <w:pPr>
        <w:spacing w:after="0"/>
        <w:ind w:left="0"/>
        <w:jc w:val="both"/>
      </w:pPr>
      <w:r>
        <w:rPr>
          <w:rFonts w:ascii="Times New Roman"/>
          <w:b w:val="false"/>
          <w:i w:val="false"/>
          <w:color w:val="000000"/>
          <w:sz w:val="28"/>
        </w:rPr>
        <w:t>
      Н – ставка налога на прибыль в процентах.</w:t>
      </w:r>
    </w:p>
    <w:bookmarkEnd w:id="3398"/>
    <w:bookmarkStart w:name="z2910" w:id="3399"/>
    <w:p>
      <w:pPr>
        <w:spacing w:after="0"/>
        <w:ind w:left="0"/>
        <w:jc w:val="both"/>
      </w:pPr>
      <w:r>
        <w:rPr>
          <w:rFonts w:ascii="Times New Roman"/>
          <w:b w:val="false"/>
          <w:i w:val="false"/>
          <w:color w:val="000000"/>
          <w:sz w:val="28"/>
        </w:rPr>
        <w:t>
      587. Ставка прибыли на регулируемую базу задействованных активов определяется как цена капитала организации и находится по формуле средней арифметической взвешенной:</w:t>
      </w:r>
    </w:p>
    <w:bookmarkEnd w:id="3399"/>
    <w:bookmarkStart w:name="z2911" w:id="3400"/>
    <w:p>
      <w:pPr>
        <w:spacing w:after="0"/>
        <w:ind w:left="0"/>
        <w:jc w:val="both"/>
      </w:pPr>
      <w:r>
        <w:rPr>
          <w:rFonts w:ascii="Times New Roman"/>
          <w:b w:val="false"/>
          <w:i w:val="false"/>
          <w:color w:val="000000"/>
          <w:sz w:val="28"/>
        </w:rPr>
        <w:t xml:space="preserve">
      </w:t>
      </w:r>
      <w:r>
        <w:rPr>
          <w:rFonts w:ascii="Times New Roman"/>
          <w:b w:val="false"/>
          <w:i/>
          <w:color w:val="000000"/>
          <w:sz w:val="28"/>
        </w:rPr>
        <w:t>r = r</w:t>
      </w:r>
      <w:r>
        <w:rPr>
          <w:rFonts w:ascii="Times New Roman"/>
          <w:b w:val="false"/>
          <w:i w:val="false"/>
          <w:color w:val="000000"/>
          <w:vertAlign w:val="subscript"/>
        </w:rPr>
        <w:t>e</w:t>
      </w:r>
      <w:r>
        <w:rPr>
          <w:rFonts w:ascii="Times New Roman"/>
          <w:b w:val="false"/>
          <w:i/>
          <w:color w:val="000000"/>
          <w:sz w:val="28"/>
        </w:rPr>
        <w:t xml:space="preserve"> * W</w:t>
      </w:r>
      <w:r>
        <w:rPr>
          <w:rFonts w:ascii="Times New Roman"/>
          <w:b w:val="false"/>
          <w:i w:val="false"/>
          <w:color w:val="000000"/>
          <w:vertAlign w:val="subscript"/>
        </w:rPr>
        <w:t>e</w:t>
      </w:r>
      <w:r>
        <w:rPr>
          <w:rFonts w:ascii="Times New Roman"/>
          <w:b w:val="false"/>
          <w:i/>
          <w:color w:val="000000"/>
          <w:sz w:val="28"/>
        </w:rPr>
        <w:t xml:space="preserve"> + r</w:t>
      </w:r>
      <w:r>
        <w:rPr>
          <w:rFonts w:ascii="Times New Roman"/>
          <w:b w:val="false"/>
          <w:i w:val="false"/>
          <w:color w:val="000000"/>
          <w:vertAlign w:val="subscript"/>
        </w:rPr>
        <w:t>d</w:t>
      </w:r>
      <w:r>
        <w:rPr>
          <w:rFonts w:ascii="Times New Roman"/>
          <w:b w:val="false"/>
          <w:i/>
          <w:color w:val="000000"/>
          <w:sz w:val="28"/>
        </w:rPr>
        <w:t xml:space="preserve"> * W</w:t>
      </w:r>
      <w:r>
        <w:rPr>
          <w:rFonts w:ascii="Times New Roman"/>
          <w:b w:val="false"/>
          <w:i w:val="false"/>
          <w:color w:val="000000"/>
          <w:vertAlign w:val="subscript"/>
        </w:rPr>
        <w:t>d</w:t>
      </w:r>
      <w:r>
        <w:rPr>
          <w:rFonts w:ascii="Times New Roman"/>
          <w:b w:val="false"/>
          <w:i/>
          <w:color w:val="000000"/>
          <w:sz w:val="28"/>
        </w:rPr>
        <w:t>,</w:t>
      </w:r>
    </w:p>
    <w:bookmarkEnd w:id="3400"/>
    <w:bookmarkStart w:name="z2912" w:id="3401"/>
    <w:p>
      <w:pPr>
        <w:spacing w:after="0"/>
        <w:ind w:left="0"/>
        <w:jc w:val="both"/>
      </w:pPr>
      <w:r>
        <w:rPr>
          <w:rFonts w:ascii="Times New Roman"/>
          <w:b w:val="false"/>
          <w:i w:val="false"/>
          <w:color w:val="000000"/>
          <w:sz w:val="28"/>
        </w:rPr>
        <w:t>
      где:</w:t>
      </w:r>
    </w:p>
    <w:bookmarkEnd w:id="3401"/>
    <w:bookmarkStart w:name="z2913" w:id="3402"/>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e</w:t>
      </w:r>
      <w:r>
        <w:rPr>
          <w:rFonts w:ascii="Times New Roman"/>
          <w:b w:val="false"/>
          <w:i w:val="false"/>
          <w:color w:val="000000"/>
          <w:sz w:val="28"/>
        </w:rPr>
        <w:t xml:space="preserve"> – стоимость финансирования за счет собственных средств в процентах или цена собственного капитала;</w:t>
      </w:r>
    </w:p>
    <w:bookmarkEnd w:id="3402"/>
    <w:bookmarkStart w:name="z2914" w:id="3403"/>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e</w:t>
      </w:r>
      <w:r>
        <w:rPr>
          <w:rFonts w:ascii="Times New Roman"/>
          <w:b w:val="false"/>
          <w:i w:val="false"/>
          <w:color w:val="000000"/>
          <w:sz w:val="28"/>
        </w:rPr>
        <w:t xml:space="preserve"> – удельный вес собственных средств;</w:t>
      </w:r>
    </w:p>
    <w:bookmarkEnd w:id="3403"/>
    <w:bookmarkStart w:name="z2915" w:id="3404"/>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d</w:t>
      </w:r>
      <w:r>
        <w:rPr>
          <w:rFonts w:ascii="Times New Roman"/>
          <w:b w:val="false"/>
          <w:i w:val="false"/>
          <w:color w:val="000000"/>
          <w:sz w:val="28"/>
        </w:rPr>
        <w:t xml:space="preserve"> – стоимость финансирования за счет заемных средств в процентах или цена заемного капитала;</w:t>
      </w:r>
    </w:p>
    <w:bookmarkEnd w:id="3404"/>
    <w:bookmarkStart w:name="z2916" w:id="3405"/>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d</w:t>
      </w:r>
      <w:r>
        <w:rPr>
          <w:rFonts w:ascii="Times New Roman"/>
          <w:b w:val="false"/>
          <w:i w:val="false"/>
          <w:color w:val="000000"/>
          <w:sz w:val="28"/>
        </w:rPr>
        <w:t xml:space="preserve"> – удельный вес заемных средств.</w:t>
      </w:r>
    </w:p>
    <w:bookmarkEnd w:id="3405"/>
    <w:bookmarkStart w:name="z2917" w:id="3406"/>
    <w:p>
      <w:pPr>
        <w:spacing w:after="0"/>
        <w:ind w:left="0"/>
        <w:jc w:val="both"/>
      </w:pPr>
      <w:r>
        <w:rPr>
          <w:rFonts w:ascii="Times New Roman"/>
          <w:b w:val="false"/>
          <w:i w:val="false"/>
          <w:color w:val="000000"/>
          <w:sz w:val="28"/>
        </w:rPr>
        <w:t>
      588. Цена собственного капитала () состоит из трех частей:</w:t>
      </w:r>
    </w:p>
    <w:bookmarkEnd w:id="3406"/>
    <w:bookmarkStart w:name="z2918" w:id="3407"/>
    <w:p>
      <w:pPr>
        <w:spacing w:after="0"/>
        <w:ind w:left="0"/>
        <w:jc w:val="both"/>
      </w:pPr>
      <w:r>
        <w:rPr>
          <w:rFonts w:ascii="Times New Roman"/>
          <w:b w:val="false"/>
          <w:i w:val="false"/>
          <w:color w:val="000000"/>
          <w:sz w:val="28"/>
        </w:rPr>
        <w:t>
      rIn – составляющая, которая отражает риск изношенности основных фондов;</w:t>
      </w:r>
    </w:p>
    <w:bookmarkEnd w:id="3407"/>
    <w:bookmarkStart w:name="z2919" w:id="3408"/>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показатель доходности для безрискового вложения капитала (безрисковая ставка, которая считается наименее рискованной формой инвестирования в Республике Казахстан);</w:t>
      </w:r>
    </w:p>
    <w:bookmarkEnd w:id="3408"/>
    <w:bookmarkStart w:name="z2920" w:id="3409"/>
    <w:p>
      <w:pPr>
        <w:spacing w:after="0"/>
        <w:ind w:left="0"/>
        <w:jc w:val="both"/>
      </w:pPr>
      <w:r>
        <w:rPr>
          <w:rFonts w:ascii="Times New Roman"/>
          <w:b w:val="false"/>
          <w:i w:val="false"/>
          <w:color w:val="000000"/>
          <w:sz w:val="28"/>
        </w:rPr>
        <w:t>
      RP – премия за риск.</w:t>
      </w:r>
    </w:p>
    <w:bookmarkEnd w:id="3409"/>
    <w:bookmarkStart w:name="z2921" w:id="3410"/>
    <w:p>
      <w:pPr>
        <w:spacing w:after="0"/>
        <w:ind w:left="0"/>
        <w:jc w:val="both"/>
      </w:pPr>
      <w:r>
        <w:rPr>
          <w:rFonts w:ascii="Times New Roman"/>
          <w:b w:val="false"/>
          <w:i w:val="false"/>
          <w:color w:val="000000"/>
          <w:sz w:val="28"/>
        </w:rPr>
        <w:t>
      589. Риск изношенности основных фондов (rIn) оценивается при помощи следующего выражения:</w:t>
      </w:r>
    </w:p>
    <w:bookmarkEnd w:id="3410"/>
    <w:bookmarkStart w:name="z5711" w:id="3411"/>
    <w:p>
      <w:pPr>
        <w:spacing w:after="0"/>
        <w:ind w:left="0"/>
        <w:jc w:val="both"/>
      </w:pPr>
      <w:r>
        <w:rPr>
          <w:rFonts w:ascii="Times New Roman"/>
          <w:b w:val="false"/>
          <w:i w:val="false"/>
          <w:color w:val="000000"/>
          <w:sz w:val="28"/>
        </w:rPr>
        <w:t xml:space="preserve">
      </w:t>
      </w:r>
    </w:p>
    <w:bookmarkEnd w:id="341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25" w:id="3412"/>
    <w:p>
      <w:pPr>
        <w:spacing w:after="0"/>
        <w:ind w:left="0"/>
        <w:jc w:val="both"/>
      </w:pPr>
      <w:r>
        <w:rPr>
          <w:rFonts w:ascii="Times New Roman"/>
          <w:b w:val="false"/>
          <w:i w:val="false"/>
          <w:color w:val="000000"/>
          <w:sz w:val="28"/>
        </w:rPr>
        <w:t>
      где:</w:t>
      </w:r>
    </w:p>
    <w:bookmarkEnd w:id="3412"/>
    <w:bookmarkStart w:name="z5626" w:id="3413"/>
    <w:p>
      <w:pPr>
        <w:spacing w:after="0"/>
        <w:ind w:left="0"/>
        <w:jc w:val="both"/>
      </w:pPr>
      <w:r>
        <w:rPr>
          <w:rFonts w:ascii="Times New Roman"/>
          <w:b w:val="false"/>
          <w:i w:val="false"/>
          <w:color w:val="000000"/>
          <w:sz w:val="28"/>
        </w:rPr>
        <w:t>
      I – потребность в инвестициях для восстановления основных средств на i-ую услугу (работу), не покрываемая амортизационными отчислениями пропущенный износ);</w:t>
      </w:r>
    </w:p>
    <w:bookmarkEnd w:id="3413"/>
    <w:bookmarkStart w:name="z5627" w:id="3414"/>
    <w:p>
      <w:pPr>
        <w:spacing w:after="0"/>
        <w:ind w:left="0"/>
        <w:jc w:val="both"/>
      </w:pPr>
      <w:r>
        <w:rPr>
          <w:rFonts w:ascii="Times New Roman"/>
          <w:b w:val="false"/>
          <w:i w:val="false"/>
          <w:color w:val="000000"/>
          <w:sz w:val="28"/>
        </w:rPr>
        <w:t>
      Zз – объем заемных средств, направляемых на восстановление основных средств на i-ую услугу (работу) на период регулирования, согласно инвестиционному плану субъекта;</w:t>
      </w:r>
    </w:p>
    <w:bookmarkEnd w:id="3414"/>
    <w:bookmarkStart w:name="z5628" w:id="3415"/>
    <w:p>
      <w:pPr>
        <w:spacing w:after="0"/>
        <w:ind w:left="0"/>
        <w:jc w:val="both"/>
      </w:pPr>
      <w:r>
        <w:rPr>
          <w:rFonts w:ascii="Times New Roman"/>
          <w:b w:val="false"/>
          <w:i w:val="false"/>
          <w:color w:val="000000"/>
          <w:sz w:val="28"/>
        </w:rPr>
        <w:t>
      Zсуб – среднегодовой объем государственных субсидии на восстановление основных средств на i-ую услугу (работу) на планируемый период, согласно инвестиционному плану субъекта;</w:t>
      </w:r>
    </w:p>
    <w:bookmarkEnd w:id="3415"/>
    <w:bookmarkStart w:name="z5629" w:id="3416"/>
    <w:p>
      <w:pPr>
        <w:spacing w:after="0"/>
        <w:ind w:left="0"/>
        <w:jc w:val="both"/>
      </w:pPr>
      <w:r>
        <w:rPr>
          <w:rFonts w:ascii="Times New Roman"/>
          <w:b w:val="false"/>
          <w:i w:val="false"/>
          <w:color w:val="000000"/>
          <w:sz w:val="28"/>
        </w:rPr>
        <w:t>
      Се – стоимость собственного капитала;</w:t>
      </w:r>
    </w:p>
    <w:bookmarkEnd w:id="3416"/>
    <w:bookmarkStart w:name="z5630" w:id="3417"/>
    <w:p>
      <w:pPr>
        <w:spacing w:after="0"/>
        <w:ind w:left="0"/>
        <w:jc w:val="both"/>
      </w:pPr>
      <w:r>
        <w:rPr>
          <w:rFonts w:ascii="Times New Roman"/>
          <w:b w:val="false"/>
          <w:i w:val="false"/>
          <w:color w:val="000000"/>
          <w:sz w:val="28"/>
        </w:rPr>
        <w:t>
      Сui – накопленный износ i-той группы основных средств на i-ую услугу (работу) как разница первоначальной и остаточной стоимости основных средств;</w:t>
      </w:r>
    </w:p>
    <w:bookmarkEnd w:id="3417"/>
    <w:bookmarkStart w:name="z5631" w:id="3418"/>
    <w:p>
      <w:pPr>
        <w:spacing w:after="0"/>
        <w:ind w:left="0"/>
        <w:jc w:val="both"/>
      </w:pPr>
      <w:r>
        <w:rPr>
          <w:rFonts w:ascii="Times New Roman"/>
          <w:b w:val="false"/>
          <w:i w:val="false"/>
          <w:color w:val="000000"/>
          <w:sz w:val="28"/>
        </w:rPr>
        <w:t>
      ti – нормативный срок службы i-той группы основных средств. Здесь tнi определены как средневзвешенные величины внутри каждой группы.</w:t>
      </w:r>
    </w:p>
    <w:bookmarkEnd w:id="3418"/>
    <w:bookmarkStart w:name="z5632" w:id="3419"/>
    <w:p>
      <w:pPr>
        <w:spacing w:after="0"/>
        <w:ind w:left="0"/>
        <w:jc w:val="both"/>
      </w:pPr>
      <w:r>
        <w:rPr>
          <w:rFonts w:ascii="Times New Roman"/>
          <w:b w:val="false"/>
          <w:i w:val="false"/>
          <w:color w:val="000000"/>
          <w:sz w:val="28"/>
        </w:rPr>
        <w:t>
      Безрисковая ставка (rf) принимается равной уровню базовой ставки Национального банка Республики Казахстан.</w:t>
      </w:r>
    </w:p>
    <w:bookmarkEnd w:id="34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589 -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31" w:id="3420"/>
    <w:p>
      <w:pPr>
        <w:spacing w:after="0"/>
        <w:ind w:left="0"/>
        <w:jc w:val="both"/>
      </w:pPr>
      <w:r>
        <w:rPr>
          <w:rFonts w:ascii="Times New Roman"/>
          <w:b w:val="false"/>
          <w:i w:val="false"/>
          <w:color w:val="000000"/>
          <w:sz w:val="28"/>
        </w:rPr>
        <w:t>
      590. Премия за риск (RP) состоит из производственно-технологического (r</w:t>
      </w:r>
      <w:r>
        <w:rPr>
          <w:rFonts w:ascii="Times New Roman"/>
          <w:b w:val="false"/>
          <w:i w:val="false"/>
          <w:color w:val="000000"/>
          <w:vertAlign w:val="subscript"/>
        </w:rPr>
        <w:t>mex</w:t>
      </w:r>
      <w:r>
        <w:rPr>
          <w:rFonts w:ascii="Times New Roman"/>
          <w:b w:val="false"/>
          <w:i w:val="false"/>
          <w:color w:val="000000"/>
          <w:sz w:val="28"/>
        </w:rPr>
        <w:t>) операционного (r</w:t>
      </w:r>
      <w:r>
        <w:rPr>
          <w:rFonts w:ascii="Times New Roman"/>
          <w:b w:val="false"/>
          <w:i w:val="false"/>
          <w:color w:val="000000"/>
          <w:vertAlign w:val="subscript"/>
        </w:rPr>
        <w:t>ор</w:t>
      </w:r>
      <w:r>
        <w:rPr>
          <w:rFonts w:ascii="Times New Roman"/>
          <w:b w:val="false"/>
          <w:i w:val="false"/>
          <w:color w:val="000000"/>
          <w:sz w:val="28"/>
        </w:rPr>
        <w:t>) и финансового (r</w:t>
      </w:r>
      <w:r>
        <w:rPr>
          <w:rFonts w:ascii="Times New Roman"/>
          <w:b w:val="false"/>
          <w:i w:val="false"/>
          <w:color w:val="000000"/>
          <w:vertAlign w:val="subscript"/>
        </w:rPr>
        <w:t>fin</w:t>
      </w:r>
      <w:r>
        <w:rPr>
          <w:rFonts w:ascii="Times New Roman"/>
          <w:b w:val="false"/>
          <w:i w:val="false"/>
          <w:color w:val="000000"/>
          <w:sz w:val="28"/>
        </w:rPr>
        <w:t>) рисков.</w:t>
      </w:r>
    </w:p>
    <w:bookmarkEnd w:id="3420"/>
    <w:bookmarkStart w:name="z2932" w:id="3421"/>
    <w:p>
      <w:pPr>
        <w:spacing w:after="0"/>
        <w:ind w:left="0"/>
        <w:jc w:val="both"/>
      </w:pPr>
      <w:r>
        <w:rPr>
          <w:rFonts w:ascii="Times New Roman"/>
          <w:b w:val="false"/>
          <w:i w:val="false"/>
          <w:color w:val="000000"/>
          <w:sz w:val="28"/>
        </w:rPr>
        <w:t>
      Производственно-технологический риск (r</w:t>
      </w:r>
      <w:r>
        <w:rPr>
          <w:rFonts w:ascii="Times New Roman"/>
          <w:b w:val="false"/>
          <w:i w:val="false"/>
          <w:color w:val="000000"/>
          <w:vertAlign w:val="subscript"/>
        </w:rPr>
        <w:t>mex</w:t>
      </w:r>
      <w:r>
        <w:rPr>
          <w:rFonts w:ascii="Times New Roman"/>
          <w:b w:val="false"/>
          <w:i w:val="false"/>
          <w:color w:val="000000"/>
          <w:sz w:val="28"/>
        </w:rPr>
        <w:t>) для покрытия потери дохода из-за технологических аварий, произошедших по причинам, не зависящим от производственной компетентности морского порта,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bookmarkEnd w:id="3421"/>
    <w:bookmarkStart w:name="z2933" w:id="3422"/>
    <w:p>
      <w:pPr>
        <w:spacing w:after="0"/>
        <w:ind w:left="0"/>
        <w:jc w:val="both"/>
      </w:pPr>
      <w:r>
        <w:rPr>
          <w:rFonts w:ascii="Times New Roman"/>
          <w:b w:val="false"/>
          <w:i w:val="false"/>
          <w:color w:val="000000"/>
          <w:sz w:val="28"/>
        </w:rPr>
        <w:t>
      Расчет данного показателя производится на основе информации по соответствующим потерям и величине собственного капитала за соответствующий период по формуле:</w:t>
      </w:r>
    </w:p>
    <w:bookmarkEnd w:id="3422"/>
    <w:bookmarkStart w:name="z2934" w:id="3423"/>
    <w:p>
      <w:pPr>
        <w:spacing w:after="0"/>
        <w:ind w:left="0"/>
        <w:jc w:val="both"/>
      </w:pPr>
      <w:r>
        <w:rPr>
          <w:rFonts w:ascii="Times New Roman"/>
          <w:b w:val="false"/>
          <w:i w:val="false"/>
          <w:color w:val="000000"/>
          <w:sz w:val="28"/>
        </w:rPr>
        <w:t xml:space="preserve">
      </w:t>
      </w:r>
    </w:p>
    <w:bookmarkEnd w:id="34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35" w:id="3424"/>
    <w:p>
      <w:pPr>
        <w:spacing w:after="0"/>
        <w:ind w:left="0"/>
        <w:jc w:val="both"/>
      </w:pPr>
      <w:r>
        <w:rPr>
          <w:rFonts w:ascii="Times New Roman"/>
          <w:b w:val="false"/>
          <w:i w:val="false"/>
          <w:color w:val="000000"/>
          <w:sz w:val="28"/>
        </w:rPr>
        <w:t>
      где:</w:t>
      </w:r>
    </w:p>
    <w:bookmarkEnd w:id="3424"/>
    <w:bookmarkStart w:name="z2936" w:id="3425"/>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xml:space="preserve"> – затраты на ликвидацию последствий аварии и стихийных бедствий в среднем за год.</w:t>
      </w:r>
    </w:p>
    <w:bookmarkEnd w:id="3425"/>
    <w:bookmarkStart w:name="z2937" w:id="3426"/>
    <w:p>
      <w:pPr>
        <w:spacing w:after="0"/>
        <w:ind w:left="0"/>
        <w:jc w:val="both"/>
      </w:pPr>
      <w:r>
        <w:rPr>
          <w:rFonts w:ascii="Times New Roman"/>
          <w:b w:val="false"/>
          <w:i w:val="false"/>
          <w:color w:val="000000"/>
          <w:sz w:val="28"/>
        </w:rPr>
        <w:t>
      591.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w:t>
      </w:r>
    </w:p>
    <w:bookmarkEnd w:id="3426"/>
    <w:bookmarkStart w:name="z2938" w:id="3427"/>
    <w:p>
      <w:pPr>
        <w:spacing w:after="0"/>
        <w:ind w:left="0"/>
        <w:jc w:val="both"/>
      </w:pPr>
      <w:r>
        <w:rPr>
          <w:rFonts w:ascii="Times New Roman"/>
          <w:b w:val="false"/>
          <w:i w:val="false"/>
          <w:color w:val="000000"/>
          <w:sz w:val="28"/>
        </w:rPr>
        <w:t>
      Шкала определения технологического риска в зависимости от степени износа основных средств:</w:t>
      </w:r>
    </w:p>
    <w:bookmarkEnd w:id="3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производственно-технологического риска в долях от годовой нормы амортизационных отчислений (r</w:t>
            </w:r>
            <w:r>
              <w:rPr>
                <w:rFonts w:ascii="Times New Roman"/>
                <w:b w:val="false"/>
                <w:i w:val="false"/>
                <w:color w:val="000000"/>
                <w:vertAlign w:val="subscript"/>
              </w:rPr>
              <w:t>mex</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39" w:id="3428"/>
    <w:p>
      <w:pPr>
        <w:spacing w:after="0"/>
        <w:ind w:left="0"/>
        <w:jc w:val="both"/>
      </w:pPr>
      <w:r>
        <w:rPr>
          <w:rFonts w:ascii="Times New Roman"/>
          <w:b w:val="false"/>
          <w:i w:val="false"/>
          <w:color w:val="000000"/>
          <w:sz w:val="28"/>
        </w:rPr>
        <w:t>
      592. Операционный риск, (r</w:t>
      </w:r>
      <w:r>
        <w:rPr>
          <w:rFonts w:ascii="Times New Roman"/>
          <w:b w:val="false"/>
          <w:i w:val="false"/>
          <w:color w:val="000000"/>
          <w:vertAlign w:val="subscript"/>
        </w:rPr>
        <w:t>ор</w:t>
      </w:r>
      <w:r>
        <w:rPr>
          <w:rFonts w:ascii="Times New Roman"/>
          <w:b w:val="false"/>
          <w:i w:val="false"/>
          <w:color w:val="000000"/>
          <w:sz w:val="28"/>
        </w:rPr>
        <w:t>) для покрытия потери дохода из-за снижения объемов работ определяется по формуле (в случае увеличение объемов работ данный риск не применяется):</w:t>
      </w:r>
    </w:p>
    <w:bookmarkEnd w:id="3428"/>
    <w:bookmarkStart w:name="z2940" w:id="3429"/>
    <w:p>
      <w:pPr>
        <w:spacing w:after="0"/>
        <w:ind w:left="0"/>
        <w:jc w:val="both"/>
      </w:pPr>
      <w:r>
        <w:rPr>
          <w:rFonts w:ascii="Times New Roman"/>
          <w:b w:val="false"/>
          <w:i w:val="false"/>
          <w:color w:val="000000"/>
          <w:sz w:val="28"/>
        </w:rPr>
        <w:t xml:space="preserve">
      </w:t>
      </w:r>
    </w:p>
    <w:bookmarkEnd w:id="34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41" w:id="3430"/>
    <w:p>
      <w:pPr>
        <w:spacing w:after="0"/>
        <w:ind w:left="0"/>
        <w:jc w:val="both"/>
      </w:pPr>
      <w:r>
        <w:rPr>
          <w:rFonts w:ascii="Times New Roman"/>
          <w:b w:val="false"/>
          <w:i w:val="false"/>
          <w:color w:val="000000"/>
          <w:sz w:val="28"/>
        </w:rPr>
        <w:t>
      где:</w:t>
      </w:r>
    </w:p>
    <w:bookmarkEnd w:id="3430"/>
    <w:bookmarkStart w:name="z2942" w:id="3431"/>
    <w:p>
      <w:pPr>
        <w:spacing w:after="0"/>
        <w:ind w:left="0"/>
        <w:jc w:val="both"/>
      </w:pPr>
      <w:r>
        <w:rPr>
          <w:rFonts w:ascii="Times New Roman"/>
          <w:b w:val="false"/>
          <w:i w:val="false"/>
          <w:color w:val="000000"/>
          <w:sz w:val="28"/>
        </w:rPr>
        <w:t>
      V – выручка (доход) за отчетный период от данной услуги (работы);</w:t>
      </w:r>
    </w:p>
    <w:bookmarkEnd w:id="3431"/>
    <w:bookmarkStart w:name="z2943" w:id="3432"/>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пер</w:t>
      </w:r>
      <w:r>
        <w:rPr>
          <w:rFonts w:ascii="Times New Roman"/>
          <w:b w:val="false"/>
          <w:i w:val="false"/>
          <w:color w:val="000000"/>
          <w:sz w:val="28"/>
        </w:rPr>
        <w:t xml:space="preserve"> – переменные (зависящие от объема услуг) затраты за отчетный период или прогнозируемое значение на i-ую услугу (работу);</w:t>
      </w:r>
    </w:p>
    <w:bookmarkEnd w:id="3432"/>
    <w:bookmarkStart w:name="z2944" w:id="3433"/>
    <w:p>
      <w:pPr>
        <w:spacing w:after="0"/>
        <w:ind w:left="0"/>
        <w:jc w:val="both"/>
      </w:pPr>
      <w:r>
        <w:rPr>
          <w:rFonts w:ascii="Times New Roman"/>
          <w:b w:val="false"/>
          <w:i w:val="false"/>
          <w:color w:val="000000"/>
          <w:sz w:val="28"/>
        </w:rPr>
        <w:t>
      V – изменение дохода за прогнозируемый год от i-ойуслуги (работы).</w:t>
      </w:r>
    </w:p>
    <w:bookmarkEnd w:id="3433"/>
    <w:bookmarkStart w:name="z2945" w:id="3434"/>
    <w:p>
      <w:pPr>
        <w:spacing w:after="0"/>
        <w:ind w:left="0"/>
        <w:jc w:val="both"/>
      </w:pPr>
      <w:r>
        <w:rPr>
          <w:rFonts w:ascii="Times New Roman"/>
          <w:b w:val="false"/>
          <w:i w:val="false"/>
          <w:color w:val="000000"/>
          <w:sz w:val="28"/>
        </w:rPr>
        <w:t>
      593. Финансовый риск (r</w:t>
      </w:r>
      <w:r>
        <w:rPr>
          <w:rFonts w:ascii="Times New Roman"/>
          <w:b w:val="false"/>
          <w:i w:val="false"/>
          <w:color w:val="000000"/>
          <w:vertAlign w:val="subscript"/>
        </w:rPr>
        <w:t>fin</w:t>
      </w:r>
      <w:r>
        <w:rPr>
          <w:rFonts w:ascii="Times New Roman"/>
          <w:b w:val="false"/>
          <w:i w:val="false"/>
          <w:color w:val="000000"/>
          <w:sz w:val="28"/>
        </w:rPr>
        <w:t>), связанный с вероятностью потери финансовых ресурсов организации, определяется по формуле:</w:t>
      </w:r>
    </w:p>
    <w:bookmarkEnd w:id="3434"/>
    <w:bookmarkStart w:name="z2946" w:id="3435"/>
    <w:p>
      <w:pPr>
        <w:spacing w:after="0"/>
        <w:ind w:left="0"/>
        <w:jc w:val="both"/>
      </w:pPr>
      <w:r>
        <w:rPr>
          <w:rFonts w:ascii="Times New Roman"/>
          <w:b w:val="false"/>
          <w:i w:val="false"/>
          <w:color w:val="000000"/>
          <w:sz w:val="28"/>
        </w:rPr>
        <w:t xml:space="preserve">
      </w:t>
      </w:r>
    </w:p>
    <w:bookmarkEnd w:id="34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47" w:id="3436"/>
    <w:p>
      <w:pPr>
        <w:spacing w:after="0"/>
        <w:ind w:left="0"/>
        <w:jc w:val="both"/>
      </w:pPr>
      <w:r>
        <w:rPr>
          <w:rFonts w:ascii="Times New Roman"/>
          <w:b w:val="false"/>
          <w:i w:val="false"/>
          <w:color w:val="000000"/>
          <w:sz w:val="28"/>
        </w:rPr>
        <w:t>
      где:</w:t>
      </w:r>
    </w:p>
    <w:bookmarkEnd w:id="3436"/>
    <w:bookmarkStart w:name="z2948" w:id="3437"/>
    <w:p>
      <w:pPr>
        <w:spacing w:after="0"/>
        <w:ind w:left="0"/>
        <w:jc w:val="both"/>
      </w:pPr>
      <w:r>
        <w:rPr>
          <w:rFonts w:ascii="Times New Roman"/>
          <w:b w:val="false"/>
          <w:i w:val="false"/>
          <w:color w:val="000000"/>
          <w:sz w:val="28"/>
        </w:rPr>
        <w:t>
      Н – ставка налога на прибыль,</w:t>
      </w:r>
    </w:p>
    <w:bookmarkEnd w:id="3437"/>
    <w:bookmarkStart w:name="z2949" w:id="3438"/>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vertAlign w:val="subscript"/>
        </w:rPr>
        <w:t>n</w:t>
      </w:r>
      <w:r>
        <w:rPr>
          <w:rFonts w:ascii="Times New Roman"/>
          <w:b w:val="false"/>
          <w:i w:val="false"/>
          <w:color w:val="000000"/>
          <w:sz w:val="28"/>
        </w:rPr>
        <w:t xml:space="preserve"> – общая прибыль организации за отчетный год,</w:t>
      </w:r>
    </w:p>
    <w:bookmarkEnd w:id="3438"/>
    <w:bookmarkStart w:name="z2950" w:id="3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без</w:t>
      </w:r>
      <w:r>
        <w:rPr>
          <w:rFonts w:ascii="Times New Roman"/>
          <w:b w:val="false"/>
          <w:i w:val="false"/>
          <w:color w:val="000000"/>
          <w:sz w:val="28"/>
        </w:rPr>
        <w:t xml:space="preserve"> – уровень падения прибыли от предоставления i-ой услуги (работы).</w:t>
      </w:r>
    </w:p>
    <w:bookmarkEnd w:id="3439"/>
    <w:bookmarkStart w:name="z2951" w:id="3440"/>
    <w:p>
      <w:pPr>
        <w:spacing w:after="0"/>
        <w:ind w:left="0"/>
        <w:jc w:val="both"/>
      </w:pPr>
      <w:r>
        <w:rPr>
          <w:rFonts w:ascii="Times New Roman"/>
          <w:b w:val="false"/>
          <w:i w:val="false"/>
          <w:color w:val="000000"/>
          <w:sz w:val="28"/>
        </w:rPr>
        <w:t>
      Значение финансового риска ограничено в пределах от 0 до 5%, как принято для большинства видов риска.</w:t>
      </w:r>
    </w:p>
    <w:bookmarkEnd w:id="3440"/>
    <w:bookmarkStart w:name="z2952" w:id="3441"/>
    <w:p>
      <w:pPr>
        <w:spacing w:after="0"/>
        <w:ind w:left="0"/>
        <w:jc w:val="both"/>
      </w:pPr>
      <w:r>
        <w:rPr>
          <w:rFonts w:ascii="Times New Roman"/>
          <w:b w:val="false"/>
          <w:i w:val="false"/>
          <w:color w:val="000000"/>
          <w:sz w:val="28"/>
        </w:rPr>
        <w:t>
      Цена заемного капитала (r</w:t>
      </w:r>
      <w:r>
        <w:rPr>
          <w:rFonts w:ascii="Times New Roman"/>
          <w:b w:val="false"/>
          <w:i w:val="false"/>
          <w:color w:val="000000"/>
          <w:vertAlign w:val="subscript"/>
        </w:rPr>
        <w:t>d</w:t>
      </w:r>
      <w:r>
        <w:rPr>
          <w:rFonts w:ascii="Times New Roman"/>
          <w:b w:val="false"/>
          <w:i w:val="false"/>
          <w:color w:val="000000"/>
          <w:sz w:val="28"/>
        </w:rPr>
        <w:t>) является суммой цены единицы банковских ссуд (r</w:t>
      </w:r>
      <w:r>
        <w:rPr>
          <w:rFonts w:ascii="Times New Roman"/>
          <w:b w:val="false"/>
          <w:i w:val="false"/>
          <w:color w:val="000000"/>
          <w:vertAlign w:val="subscript"/>
        </w:rPr>
        <w:t>dk</w:t>
      </w:r>
      <w:r>
        <w:rPr>
          <w:rFonts w:ascii="Times New Roman"/>
          <w:b w:val="false"/>
          <w:i w:val="false"/>
          <w:color w:val="000000"/>
          <w:sz w:val="28"/>
        </w:rPr>
        <w:t>) и цены облигационного займа как источника средств организации (r</w:t>
      </w:r>
      <w:r>
        <w:rPr>
          <w:rFonts w:ascii="Times New Roman"/>
          <w:b w:val="false"/>
          <w:i w:val="false"/>
          <w:color w:val="000000"/>
          <w:vertAlign w:val="subscript"/>
        </w:rPr>
        <w:t>do</w:t>
      </w:r>
      <w:r>
        <w:rPr>
          <w:rFonts w:ascii="Times New Roman"/>
          <w:b w:val="false"/>
          <w:i w:val="false"/>
          <w:color w:val="000000"/>
          <w:sz w:val="28"/>
        </w:rPr>
        <w:t>) (в случае отсутствия у организации облигаций цена облигационного займа не исчисляется), которые определяются по формулам:</w:t>
      </w:r>
    </w:p>
    <w:bookmarkEnd w:id="3441"/>
    <w:bookmarkStart w:name="z2953" w:id="3442"/>
    <w:p>
      <w:pPr>
        <w:spacing w:after="0"/>
        <w:ind w:left="0"/>
        <w:jc w:val="both"/>
      </w:pPr>
      <w:r>
        <w:rPr>
          <w:rFonts w:ascii="Times New Roman"/>
          <w:b w:val="false"/>
          <w:i w:val="false"/>
          <w:color w:val="000000"/>
          <w:sz w:val="28"/>
        </w:rPr>
        <w:t xml:space="preserve">
      </w:t>
      </w:r>
    </w:p>
    <w:bookmarkEnd w:id="344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4" w:id="3443"/>
    <w:p>
      <w:pPr>
        <w:spacing w:after="0"/>
        <w:ind w:left="0"/>
        <w:jc w:val="both"/>
      </w:pPr>
      <w:r>
        <w:rPr>
          <w:rFonts w:ascii="Times New Roman"/>
          <w:b w:val="false"/>
          <w:i w:val="false"/>
          <w:color w:val="000000"/>
          <w:sz w:val="28"/>
        </w:rPr>
        <w:t xml:space="preserve">
      </w:t>
      </w:r>
    </w:p>
    <w:bookmarkEnd w:id="34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5" w:id="3444"/>
    <w:p>
      <w:pPr>
        <w:spacing w:after="0"/>
        <w:ind w:left="0"/>
        <w:jc w:val="both"/>
      </w:pPr>
      <w:r>
        <w:rPr>
          <w:rFonts w:ascii="Times New Roman"/>
          <w:b w:val="false"/>
          <w:i w:val="false"/>
          <w:color w:val="000000"/>
          <w:sz w:val="28"/>
        </w:rPr>
        <w:t xml:space="preserve">
      </w:t>
      </w:r>
    </w:p>
    <w:bookmarkEnd w:id="34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6" w:id="3445"/>
    <w:p>
      <w:pPr>
        <w:spacing w:after="0"/>
        <w:ind w:left="0"/>
        <w:jc w:val="both"/>
      </w:pPr>
      <w:r>
        <w:rPr>
          <w:rFonts w:ascii="Times New Roman"/>
          <w:b w:val="false"/>
          <w:i w:val="false"/>
          <w:color w:val="000000"/>
          <w:sz w:val="28"/>
        </w:rPr>
        <w:t>
      где:</w:t>
      </w:r>
    </w:p>
    <w:bookmarkEnd w:id="3445"/>
    <w:bookmarkStart w:name="z2957" w:id="3446"/>
    <w:p>
      <w:pPr>
        <w:spacing w:after="0"/>
        <w:ind w:left="0"/>
        <w:jc w:val="both"/>
      </w:pPr>
      <w:r>
        <w:rPr>
          <w:rFonts w:ascii="Times New Roman"/>
          <w:b w:val="false"/>
          <w:i w:val="false"/>
          <w:color w:val="000000"/>
          <w:sz w:val="28"/>
        </w:rPr>
        <w:t>
      r</w:t>
      </w:r>
      <w:r>
        <w:rPr>
          <w:rFonts w:ascii="Times New Roman"/>
          <w:b w:val="false"/>
          <w:i w:val="false"/>
          <w:color w:val="000000"/>
          <w:vertAlign w:val="subscript"/>
        </w:rPr>
        <w:t>dk</w:t>
      </w:r>
      <w:r>
        <w:rPr>
          <w:rFonts w:ascii="Times New Roman"/>
          <w:b w:val="false"/>
          <w:i w:val="false"/>
          <w:color w:val="000000"/>
          <w:sz w:val="28"/>
        </w:rPr>
        <w:t xml:space="preserve"> – цена единицы банковских ссуд;</w:t>
      </w:r>
    </w:p>
    <w:bookmarkEnd w:id="3446"/>
    <w:bookmarkStart w:name="z2958" w:id="3447"/>
    <w:p>
      <w:pPr>
        <w:spacing w:after="0"/>
        <w:ind w:left="0"/>
        <w:jc w:val="both"/>
      </w:pPr>
      <w:r>
        <w:rPr>
          <w:rFonts w:ascii="Times New Roman"/>
          <w:b w:val="false"/>
          <w:i w:val="false"/>
          <w:color w:val="000000"/>
          <w:sz w:val="28"/>
        </w:rPr>
        <w:t>
      r</w:t>
      </w:r>
      <w:r>
        <w:rPr>
          <w:rFonts w:ascii="Times New Roman"/>
          <w:b w:val="false"/>
          <w:i w:val="false"/>
          <w:color w:val="000000"/>
          <w:vertAlign w:val="subscript"/>
        </w:rPr>
        <w:t>do</w:t>
      </w:r>
      <w:r>
        <w:rPr>
          <w:rFonts w:ascii="Times New Roman"/>
          <w:b w:val="false"/>
          <w:i w:val="false"/>
          <w:color w:val="000000"/>
          <w:sz w:val="28"/>
        </w:rPr>
        <w:t xml:space="preserve"> – цена облигационного займа как источника средств организации;</w:t>
      </w:r>
    </w:p>
    <w:bookmarkEnd w:id="3447"/>
    <w:bookmarkStart w:name="z2959" w:id="3448"/>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процент, уплачиваемый банку;</w:t>
      </w:r>
    </w:p>
    <w:bookmarkEnd w:id="3448"/>
    <w:bookmarkStart w:name="z2960" w:id="3449"/>
    <w:p>
      <w:pPr>
        <w:spacing w:after="0"/>
        <w:ind w:left="0"/>
        <w:jc w:val="both"/>
      </w:pPr>
      <w:r>
        <w:rPr>
          <w:rFonts w:ascii="Times New Roman"/>
          <w:b w:val="false"/>
          <w:i w:val="false"/>
          <w:color w:val="000000"/>
          <w:sz w:val="28"/>
        </w:rPr>
        <w:t>
      Н – ставка налога на прибыль;</w:t>
      </w:r>
    </w:p>
    <w:bookmarkEnd w:id="3449"/>
    <w:bookmarkStart w:name="z2961" w:id="345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ставка процента;</w:t>
      </w:r>
    </w:p>
    <w:bookmarkEnd w:id="3450"/>
    <w:bookmarkStart w:name="z2962" w:id="345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w:t>
      </w:r>
      <w:r>
        <w:rPr>
          <w:rFonts w:ascii="Times New Roman"/>
          <w:b w:val="false"/>
          <w:i w:val="false"/>
          <w:color w:val="000000"/>
          <w:sz w:val="28"/>
        </w:rPr>
        <w:t xml:space="preserve"> – величина займа (нарицательная стоимость);</w:t>
      </w:r>
    </w:p>
    <w:bookmarkEnd w:id="3451"/>
    <w:bookmarkStart w:name="z2963" w:id="3452"/>
    <w:p>
      <w:pPr>
        <w:spacing w:after="0"/>
        <w:ind w:left="0"/>
        <w:jc w:val="both"/>
      </w:pPr>
      <w:r>
        <w:rPr>
          <w:rFonts w:ascii="Times New Roman"/>
          <w:b w:val="false"/>
          <w:i w:val="false"/>
          <w:color w:val="000000"/>
          <w:sz w:val="28"/>
        </w:rPr>
        <w:t>
      Ср – реализационная цена облигаций;</w:t>
      </w:r>
    </w:p>
    <w:bookmarkEnd w:id="3452"/>
    <w:bookmarkStart w:name="z2964" w:id="3453"/>
    <w:p>
      <w:pPr>
        <w:spacing w:after="0"/>
        <w:ind w:left="0"/>
        <w:jc w:val="both"/>
      </w:pPr>
      <w:r>
        <w:rPr>
          <w:rFonts w:ascii="Times New Roman"/>
          <w:b w:val="false"/>
          <w:i w:val="false"/>
          <w:color w:val="000000"/>
          <w:sz w:val="28"/>
        </w:rPr>
        <w:t>
      t – срок займа (количество лет).</w:t>
      </w:r>
    </w:p>
    <w:bookmarkEnd w:id="3453"/>
    <w:bookmarkStart w:name="z2965" w:id="3454"/>
    <w:p>
      <w:pPr>
        <w:spacing w:after="0"/>
        <w:ind w:left="0"/>
        <w:jc w:val="both"/>
      </w:pPr>
      <w:r>
        <w:rPr>
          <w:rFonts w:ascii="Times New Roman"/>
          <w:b w:val="false"/>
          <w:i w:val="false"/>
          <w:color w:val="000000"/>
          <w:sz w:val="28"/>
        </w:rPr>
        <w:t>
      594. Суммирование затратной и доходной частей тарифа на единицу услуги определяет тариф на услуги организации.</w:t>
      </w:r>
    </w:p>
    <w:bookmarkEnd w:id="3454"/>
    <w:bookmarkStart w:name="z2966" w:id="345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 Особенности расчета допустимого уровня прибыли и ставки прибыли субъектов, тарифы которым утверждены до 1 января 2019 года с учетом критериев качества, надежности и эффективности регулируемых услуг</w:t>
      </w:r>
    </w:p>
    <w:bookmarkEnd w:id="3455"/>
    <w:bookmarkStart w:name="z2967" w:id="3456"/>
    <w:p>
      <w:pPr>
        <w:spacing w:after="0"/>
        <w:ind w:left="0"/>
        <w:jc w:val="both"/>
      </w:pPr>
      <w:r>
        <w:rPr>
          <w:rFonts w:ascii="Times New Roman"/>
          <w:b w:val="false"/>
          <w:i w:val="false"/>
          <w:color w:val="000000"/>
          <w:sz w:val="28"/>
        </w:rPr>
        <w:t>
      595. Максимальный размер допустимого уровня прибыли субъекта, тариф которого утвержден до 1 января 2019 года с учетом критериев качества, надежности и эффективности регулируемых услуг, включает средства, необходимые на реализацию утвержденной инвестиционной программы, в размере не менее 70 % от допустимого уровня прибыли и средства в размере 30 % от допустимого уровня прибыли.</w:t>
      </w:r>
    </w:p>
    <w:bookmarkEnd w:id="3456"/>
    <w:bookmarkStart w:name="z2968" w:id="3457"/>
    <w:p>
      <w:pPr>
        <w:spacing w:after="0"/>
        <w:ind w:left="0"/>
        <w:jc w:val="both"/>
      </w:pPr>
      <w:r>
        <w:rPr>
          <w:rFonts w:ascii="Times New Roman"/>
          <w:b w:val="false"/>
          <w:i w:val="false"/>
          <w:color w:val="000000"/>
          <w:sz w:val="28"/>
        </w:rPr>
        <w:t>
      Расчет допустимого уровня прибыли производится по следующей формуле:</w:t>
      </w:r>
    </w:p>
    <w:bookmarkEnd w:id="3457"/>
    <w:bookmarkStart w:name="z2969" w:id="3458"/>
    <w:p>
      <w:pPr>
        <w:spacing w:after="0"/>
        <w:ind w:left="0"/>
        <w:jc w:val="both"/>
      </w:pPr>
      <w:r>
        <w:rPr>
          <w:rFonts w:ascii="Times New Roman"/>
          <w:b w:val="false"/>
          <w:i w:val="false"/>
          <w:color w:val="000000"/>
          <w:sz w:val="28"/>
        </w:rPr>
        <w:t>
      P = P1 + P2,</w:t>
      </w:r>
    </w:p>
    <w:bookmarkEnd w:id="3458"/>
    <w:bookmarkStart w:name="z2970" w:id="3459"/>
    <w:p>
      <w:pPr>
        <w:spacing w:after="0"/>
        <w:ind w:left="0"/>
        <w:jc w:val="both"/>
      </w:pPr>
      <w:r>
        <w:rPr>
          <w:rFonts w:ascii="Times New Roman"/>
          <w:b w:val="false"/>
          <w:i w:val="false"/>
          <w:color w:val="000000"/>
          <w:sz w:val="28"/>
        </w:rPr>
        <w:t>
      где:</w:t>
      </w:r>
    </w:p>
    <w:bookmarkEnd w:id="3459"/>
    <w:bookmarkStart w:name="z2971" w:id="3460"/>
    <w:p>
      <w:pPr>
        <w:spacing w:after="0"/>
        <w:ind w:left="0"/>
        <w:jc w:val="both"/>
      </w:pPr>
      <w:r>
        <w:rPr>
          <w:rFonts w:ascii="Times New Roman"/>
          <w:b w:val="false"/>
          <w:i w:val="false"/>
          <w:color w:val="000000"/>
          <w:sz w:val="28"/>
        </w:rPr>
        <w:t>
      P – допустимый уровень прибыли, тенге;</w:t>
      </w:r>
    </w:p>
    <w:bookmarkEnd w:id="3460"/>
    <w:bookmarkStart w:name="z2972" w:id="3461"/>
    <w:p>
      <w:pPr>
        <w:spacing w:after="0"/>
        <w:ind w:left="0"/>
        <w:jc w:val="both"/>
      </w:pPr>
      <w:r>
        <w:rPr>
          <w:rFonts w:ascii="Times New Roman"/>
          <w:b w:val="false"/>
          <w:i w:val="false"/>
          <w:color w:val="000000"/>
          <w:sz w:val="28"/>
        </w:rPr>
        <w:t>
      P1 – часть прибыли, направляемая на реализацию утвержденной инвестиционной программы субъекта, тенге;</w:t>
      </w:r>
    </w:p>
    <w:bookmarkEnd w:id="3461"/>
    <w:bookmarkStart w:name="z2973" w:id="3462"/>
    <w:p>
      <w:pPr>
        <w:spacing w:after="0"/>
        <w:ind w:left="0"/>
        <w:jc w:val="both"/>
      </w:pPr>
      <w:r>
        <w:rPr>
          <w:rFonts w:ascii="Times New Roman"/>
          <w:b w:val="false"/>
          <w:i w:val="false"/>
          <w:color w:val="000000"/>
          <w:sz w:val="28"/>
        </w:rPr>
        <w:t>
      P2 – часть прибыли, рассчитываемая с учетом критериев качества, надежности и эффективности регулируемых услуг, тенге.</w:t>
      </w:r>
    </w:p>
    <w:bookmarkEnd w:id="3462"/>
    <w:bookmarkStart w:name="z2974" w:id="3463"/>
    <w:p>
      <w:pPr>
        <w:spacing w:after="0"/>
        <w:ind w:left="0"/>
        <w:jc w:val="both"/>
      </w:pPr>
      <w:r>
        <w:rPr>
          <w:rFonts w:ascii="Times New Roman"/>
          <w:b w:val="false"/>
          <w:i w:val="false"/>
          <w:color w:val="000000"/>
          <w:sz w:val="28"/>
        </w:rPr>
        <w:t>
      596. Часть прибыли, направляемая на реализацию утвержденной инвестиционной программы субъекта, определяется по следующей формуле:</w:t>
      </w:r>
    </w:p>
    <w:bookmarkEnd w:id="3463"/>
    <w:bookmarkStart w:name="z2975" w:id="3464"/>
    <w:p>
      <w:pPr>
        <w:spacing w:after="0"/>
        <w:ind w:left="0"/>
        <w:jc w:val="both"/>
      </w:pPr>
      <w:r>
        <w:rPr>
          <w:rFonts w:ascii="Times New Roman"/>
          <w:b w:val="false"/>
          <w:i w:val="false"/>
          <w:color w:val="000000"/>
          <w:sz w:val="28"/>
        </w:rPr>
        <w:t>
      P1 = OCA * CP * 70 %,</w:t>
      </w:r>
    </w:p>
    <w:bookmarkEnd w:id="3464"/>
    <w:bookmarkStart w:name="z2976" w:id="3465"/>
    <w:p>
      <w:pPr>
        <w:spacing w:after="0"/>
        <w:ind w:left="0"/>
        <w:jc w:val="both"/>
      </w:pPr>
      <w:r>
        <w:rPr>
          <w:rFonts w:ascii="Times New Roman"/>
          <w:b w:val="false"/>
          <w:i w:val="false"/>
          <w:color w:val="000000"/>
          <w:sz w:val="28"/>
        </w:rPr>
        <w:t>
      где:</w:t>
      </w:r>
    </w:p>
    <w:bookmarkEnd w:id="3465"/>
    <w:bookmarkStart w:name="z2977" w:id="3466"/>
    <w:p>
      <w:pPr>
        <w:spacing w:after="0"/>
        <w:ind w:left="0"/>
        <w:jc w:val="both"/>
      </w:pPr>
      <w:r>
        <w:rPr>
          <w:rFonts w:ascii="Times New Roman"/>
          <w:b w:val="false"/>
          <w:i w:val="false"/>
          <w:color w:val="000000"/>
          <w:sz w:val="28"/>
        </w:rPr>
        <w:t>
      P1 – часть прибыли, направляемая на реализацию утвержденной инвестиционной программы субъекта, тенге;</w:t>
      </w:r>
    </w:p>
    <w:bookmarkEnd w:id="3466"/>
    <w:bookmarkStart w:name="z2978" w:id="3467"/>
    <w:p>
      <w:pPr>
        <w:spacing w:after="0"/>
        <w:ind w:left="0"/>
        <w:jc w:val="both"/>
      </w:pPr>
      <w:r>
        <w:rPr>
          <w:rFonts w:ascii="Times New Roman"/>
          <w:b w:val="false"/>
          <w:i w:val="false"/>
          <w:color w:val="000000"/>
          <w:sz w:val="28"/>
        </w:rPr>
        <w:t>
      OCA – оценочная стоимость активов, непосредственно задействованных в предоставлении регулируемых услуг субъекта, тенге;</w:t>
      </w:r>
    </w:p>
    <w:bookmarkEnd w:id="3467"/>
    <w:bookmarkStart w:name="z2979" w:id="3468"/>
    <w:p>
      <w:pPr>
        <w:spacing w:after="0"/>
        <w:ind w:left="0"/>
        <w:jc w:val="both"/>
      </w:pPr>
      <w:r>
        <w:rPr>
          <w:rFonts w:ascii="Times New Roman"/>
          <w:b w:val="false"/>
          <w:i w:val="false"/>
          <w:color w:val="000000"/>
          <w:sz w:val="28"/>
        </w:rPr>
        <w:t>
      CP – ставка прибыли, %.</w:t>
      </w:r>
    </w:p>
    <w:bookmarkEnd w:id="3468"/>
    <w:bookmarkStart w:name="z2980" w:id="3469"/>
    <w:p>
      <w:pPr>
        <w:spacing w:after="0"/>
        <w:ind w:left="0"/>
        <w:jc w:val="both"/>
      </w:pPr>
      <w:r>
        <w:rPr>
          <w:rFonts w:ascii="Times New Roman"/>
          <w:b w:val="false"/>
          <w:i w:val="false"/>
          <w:color w:val="000000"/>
          <w:sz w:val="28"/>
        </w:rPr>
        <w:t>
      597. Прибыль, рассчитываемая с учетом критериев качества, надежности и эффективности регулируемых услуг, определяется по следующей формуле:</w:t>
      </w:r>
    </w:p>
    <w:bookmarkEnd w:id="3469"/>
    <w:bookmarkStart w:name="z2981" w:id="3470"/>
    <w:p>
      <w:pPr>
        <w:spacing w:after="0"/>
        <w:ind w:left="0"/>
        <w:jc w:val="both"/>
      </w:pPr>
      <w:r>
        <w:rPr>
          <w:rFonts w:ascii="Times New Roman"/>
          <w:b w:val="false"/>
          <w:i w:val="false"/>
          <w:color w:val="000000"/>
          <w:sz w:val="28"/>
        </w:rPr>
        <w:t>
      P2 = OCA * CP * 30 % x B,</w:t>
      </w:r>
    </w:p>
    <w:bookmarkEnd w:id="3470"/>
    <w:bookmarkStart w:name="z2982" w:id="3471"/>
    <w:p>
      <w:pPr>
        <w:spacing w:after="0"/>
        <w:ind w:left="0"/>
        <w:jc w:val="both"/>
      </w:pPr>
      <w:r>
        <w:rPr>
          <w:rFonts w:ascii="Times New Roman"/>
          <w:b w:val="false"/>
          <w:i w:val="false"/>
          <w:color w:val="000000"/>
          <w:sz w:val="28"/>
        </w:rPr>
        <w:t>
      где:</w:t>
      </w:r>
    </w:p>
    <w:bookmarkEnd w:id="3471"/>
    <w:bookmarkStart w:name="z2983" w:id="3472"/>
    <w:p>
      <w:pPr>
        <w:spacing w:after="0"/>
        <w:ind w:left="0"/>
        <w:jc w:val="both"/>
      </w:pPr>
      <w:r>
        <w:rPr>
          <w:rFonts w:ascii="Times New Roman"/>
          <w:b w:val="false"/>
          <w:i w:val="false"/>
          <w:color w:val="000000"/>
          <w:sz w:val="28"/>
        </w:rPr>
        <w:t>
      P2 – часть прибыли, рассчитываемая с учетом критериев качества, надежности и эффективности регулируемых услуг, тенге;</w:t>
      </w:r>
    </w:p>
    <w:bookmarkEnd w:id="3472"/>
    <w:bookmarkStart w:name="z2984" w:id="3473"/>
    <w:p>
      <w:pPr>
        <w:spacing w:after="0"/>
        <w:ind w:left="0"/>
        <w:jc w:val="both"/>
      </w:pPr>
      <w:r>
        <w:rPr>
          <w:rFonts w:ascii="Times New Roman"/>
          <w:b w:val="false"/>
          <w:i w:val="false"/>
          <w:color w:val="000000"/>
          <w:sz w:val="28"/>
        </w:rPr>
        <w:t>
      OCA – оценочная стоимость активов, непосредственно задействованных в предоставлении регулируемых услуг субъекта, тенге;</w:t>
      </w:r>
    </w:p>
    <w:bookmarkEnd w:id="3473"/>
    <w:bookmarkStart w:name="z2985" w:id="3474"/>
    <w:p>
      <w:pPr>
        <w:spacing w:after="0"/>
        <w:ind w:left="0"/>
        <w:jc w:val="both"/>
      </w:pPr>
      <w:r>
        <w:rPr>
          <w:rFonts w:ascii="Times New Roman"/>
          <w:b w:val="false"/>
          <w:i w:val="false"/>
          <w:color w:val="000000"/>
          <w:sz w:val="28"/>
        </w:rPr>
        <w:t>
      CP – ставка прибыли, %;</w:t>
      </w:r>
    </w:p>
    <w:bookmarkEnd w:id="3474"/>
    <w:bookmarkStart w:name="z2986" w:id="3475"/>
    <w:p>
      <w:pPr>
        <w:spacing w:after="0"/>
        <w:ind w:left="0"/>
        <w:jc w:val="both"/>
      </w:pPr>
      <w:r>
        <w:rPr>
          <w:rFonts w:ascii="Times New Roman"/>
          <w:b w:val="false"/>
          <w:i w:val="false"/>
          <w:color w:val="000000"/>
          <w:sz w:val="28"/>
        </w:rPr>
        <w:t>
      B – итоговый коэффициент соблюдения критериев качества, надежности и эффективности регулируемых услуг, рассчитываемый в порядке, установленном Правилами осуществления деятельности.</w:t>
      </w:r>
    </w:p>
    <w:bookmarkEnd w:id="3475"/>
    <w:bookmarkStart w:name="z2987" w:id="3476"/>
    <w:p>
      <w:pPr>
        <w:spacing w:after="0"/>
        <w:ind w:left="0"/>
        <w:jc w:val="both"/>
      </w:pPr>
      <w:r>
        <w:rPr>
          <w:rFonts w:ascii="Times New Roman"/>
          <w:b w:val="false"/>
          <w:i w:val="false"/>
          <w:color w:val="000000"/>
          <w:sz w:val="28"/>
        </w:rPr>
        <w:t>
      598. Ставка прибыли субъекта определяется по формуле расчета средневзвешенной стоимости капитала:</w:t>
      </w:r>
    </w:p>
    <w:bookmarkEnd w:id="3476"/>
    <w:bookmarkStart w:name="z2988" w:id="3477"/>
    <w:p>
      <w:pPr>
        <w:spacing w:after="0"/>
        <w:ind w:left="0"/>
        <w:jc w:val="both"/>
      </w:pPr>
      <w:r>
        <w:rPr>
          <w:rFonts w:ascii="Times New Roman"/>
          <w:b w:val="false"/>
          <w:i w:val="false"/>
          <w:color w:val="000000"/>
          <w:sz w:val="28"/>
        </w:rPr>
        <w:t>
      WACC = R</w:t>
      </w:r>
      <w:r>
        <w:rPr>
          <w:rFonts w:ascii="Times New Roman"/>
          <w:b w:val="false"/>
          <w:i w:val="false"/>
          <w:color w:val="000000"/>
          <w:vertAlign w:val="subscript"/>
        </w:rPr>
        <w:t>e</w:t>
      </w:r>
      <w:r>
        <w:rPr>
          <w:rFonts w:ascii="Times New Roman"/>
          <w:b w:val="false"/>
          <w:i w:val="false"/>
          <w:color w:val="000000"/>
          <w:sz w:val="28"/>
        </w:rPr>
        <w:t xml:space="preserve"> * E/(D + E) + R</w:t>
      </w:r>
      <w:r>
        <w:rPr>
          <w:rFonts w:ascii="Times New Roman"/>
          <w:b w:val="false"/>
          <w:i w:val="false"/>
          <w:color w:val="000000"/>
          <w:vertAlign w:val="subscript"/>
        </w:rPr>
        <w:t>d</w:t>
      </w:r>
      <w:r>
        <w:rPr>
          <w:rFonts w:ascii="Times New Roman"/>
          <w:b w:val="false"/>
          <w:i w:val="false"/>
          <w:color w:val="000000"/>
          <w:sz w:val="28"/>
        </w:rPr>
        <w:t xml:space="preserve"> * D/(D + E),</w:t>
      </w:r>
    </w:p>
    <w:bookmarkEnd w:id="3477"/>
    <w:bookmarkStart w:name="z2989" w:id="3478"/>
    <w:p>
      <w:pPr>
        <w:spacing w:after="0"/>
        <w:ind w:left="0"/>
        <w:jc w:val="both"/>
      </w:pPr>
      <w:r>
        <w:rPr>
          <w:rFonts w:ascii="Times New Roman"/>
          <w:b w:val="false"/>
          <w:i w:val="false"/>
          <w:color w:val="000000"/>
          <w:sz w:val="28"/>
        </w:rPr>
        <w:t>
      где:</w:t>
      </w:r>
    </w:p>
    <w:bookmarkEnd w:id="3478"/>
    <w:bookmarkStart w:name="z2990" w:id="3479"/>
    <w:p>
      <w:pPr>
        <w:spacing w:after="0"/>
        <w:ind w:left="0"/>
        <w:jc w:val="both"/>
      </w:pPr>
      <w:r>
        <w:rPr>
          <w:rFonts w:ascii="Times New Roman"/>
          <w:b w:val="false"/>
          <w:i w:val="false"/>
          <w:color w:val="000000"/>
          <w:sz w:val="28"/>
        </w:rPr>
        <w:t>
      WACC – ставка прибыли;</w:t>
      </w:r>
    </w:p>
    <w:bookmarkEnd w:id="3479"/>
    <w:bookmarkStart w:name="z2991" w:id="34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3480"/>
    <w:bookmarkStart w:name="z2992" w:id="3481"/>
    <w:p>
      <w:pPr>
        <w:spacing w:after="0"/>
        <w:ind w:left="0"/>
        <w:jc w:val="both"/>
      </w:pPr>
      <w:r>
        <w:rPr>
          <w:rFonts w:ascii="Times New Roman"/>
          <w:b w:val="false"/>
          <w:i w:val="false"/>
          <w:color w:val="000000"/>
          <w:sz w:val="28"/>
        </w:rPr>
        <w:t>
      E – величина собственного капитала в совокупном вложенном капитале;</w:t>
      </w:r>
    </w:p>
    <w:bookmarkEnd w:id="3481"/>
    <w:bookmarkStart w:name="z2993" w:id="3482"/>
    <w:p>
      <w:pPr>
        <w:spacing w:after="0"/>
        <w:ind w:left="0"/>
        <w:jc w:val="both"/>
      </w:pPr>
      <w:r>
        <w:rPr>
          <w:rFonts w:ascii="Times New Roman"/>
          <w:b w:val="false"/>
          <w:i w:val="false"/>
          <w:color w:val="000000"/>
          <w:sz w:val="28"/>
        </w:rPr>
        <w:t>
      D – величина заемного капитала (долга) в совокупном вложенном капитале;</w:t>
      </w:r>
    </w:p>
    <w:bookmarkEnd w:id="3482"/>
    <w:bookmarkStart w:name="z2994" w:id="3483"/>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стоимость привлечения заемного капитала;</w:t>
      </w:r>
    </w:p>
    <w:bookmarkEnd w:id="3483"/>
    <w:bookmarkStart w:name="z2995" w:id="3484"/>
    <w:p>
      <w:pPr>
        <w:spacing w:after="0"/>
        <w:ind w:left="0"/>
        <w:jc w:val="both"/>
      </w:pPr>
      <w:r>
        <w:rPr>
          <w:rFonts w:ascii="Times New Roman"/>
          <w:b w:val="false"/>
          <w:i w:val="false"/>
          <w:color w:val="000000"/>
          <w:sz w:val="28"/>
        </w:rPr>
        <w:t>
      T – ставка корпоративного подоходного налога, %.</w:t>
      </w:r>
    </w:p>
    <w:bookmarkEnd w:id="3484"/>
    <w:bookmarkStart w:name="z2996" w:id="3485"/>
    <w:p>
      <w:pPr>
        <w:spacing w:after="0"/>
        <w:ind w:left="0"/>
        <w:jc w:val="both"/>
      </w:pPr>
      <w:r>
        <w:rPr>
          <w:rFonts w:ascii="Times New Roman"/>
          <w:b w:val="false"/>
          <w:i w:val="false"/>
          <w:color w:val="000000"/>
          <w:sz w:val="28"/>
        </w:rPr>
        <w:t>
      599. Стоимость собственного капитала определяется по следующей формуле:</w:t>
      </w:r>
    </w:p>
    <w:bookmarkEnd w:id="3485"/>
    <w:bookmarkStart w:name="z2997" w:id="3486"/>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e </w:t>
      </w: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ERP * B</w:t>
      </w:r>
      <w:r>
        <w:rPr>
          <w:rFonts w:ascii="Times New Roman"/>
          <w:b w:val="false"/>
          <w:i w:val="false"/>
          <w:color w:val="000000"/>
          <w:vertAlign w:val="subscript"/>
        </w:rPr>
        <w:t>e</w:t>
      </w:r>
    </w:p>
    <w:bookmarkEnd w:id="3486"/>
    <w:bookmarkStart w:name="z2998" w:id="3487"/>
    <w:p>
      <w:pPr>
        <w:spacing w:after="0"/>
        <w:ind w:left="0"/>
        <w:jc w:val="both"/>
      </w:pPr>
      <w:r>
        <w:rPr>
          <w:rFonts w:ascii="Times New Roman"/>
          <w:b w:val="false"/>
          <w:i w:val="false"/>
          <w:color w:val="000000"/>
          <w:sz w:val="28"/>
        </w:rPr>
        <w:t>
      где:</w:t>
      </w:r>
    </w:p>
    <w:bookmarkEnd w:id="3487"/>
    <w:bookmarkStart w:name="z2999" w:id="3488"/>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3488"/>
    <w:bookmarkStart w:name="z3000" w:id="3489"/>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безрисковая ставка доходности;</w:t>
      </w:r>
    </w:p>
    <w:bookmarkEnd w:id="3489"/>
    <w:bookmarkStart w:name="z3001" w:id="3490"/>
    <w:p>
      <w:pPr>
        <w:spacing w:after="0"/>
        <w:ind w:left="0"/>
        <w:jc w:val="both"/>
      </w:pPr>
      <w:r>
        <w:rPr>
          <w:rFonts w:ascii="Times New Roman"/>
          <w:b w:val="false"/>
          <w:i w:val="false"/>
          <w:color w:val="000000"/>
          <w:sz w:val="28"/>
        </w:rPr>
        <w:t>
      ERP – премия за риск инвестирования в капитал;</w:t>
      </w:r>
    </w:p>
    <w:bookmarkEnd w:id="3490"/>
    <w:bookmarkStart w:name="z3002" w:id="3491"/>
    <w:p>
      <w:pPr>
        <w:spacing w:after="0"/>
        <w:ind w:left="0"/>
        <w:jc w:val="both"/>
      </w:pP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sz w:val="28"/>
        </w:rPr>
        <w:t xml:space="preserve"> – бета-коэффициент акционерного (собственного) капитала.</w:t>
      </w:r>
    </w:p>
    <w:bookmarkEnd w:id="3491"/>
    <w:bookmarkStart w:name="z3003" w:id="3492"/>
    <w:p>
      <w:pPr>
        <w:spacing w:after="0"/>
        <w:ind w:left="0"/>
        <w:jc w:val="both"/>
      </w:pPr>
      <w:r>
        <w:rPr>
          <w:rFonts w:ascii="Times New Roman"/>
          <w:b w:val="false"/>
          <w:i w:val="false"/>
          <w:color w:val="000000"/>
          <w:sz w:val="28"/>
        </w:rPr>
        <w:t>
      600. Перевод полученной выше стоимости собственного капитала в национальную валюту осуществляется по следующей формуле:</w:t>
      </w:r>
    </w:p>
    <w:bookmarkEnd w:id="3492"/>
    <w:bookmarkStart w:name="z3004" w:id="3493"/>
    <w:p>
      <w:pPr>
        <w:spacing w:after="0"/>
        <w:ind w:left="0"/>
        <w:jc w:val="both"/>
      </w:pPr>
      <w:r>
        <w:rPr>
          <w:rFonts w:ascii="Times New Roman"/>
          <w:b w:val="false"/>
          <w:i w:val="false"/>
          <w:color w:val="000000"/>
          <w:sz w:val="28"/>
        </w:rPr>
        <w:t xml:space="preserve">
      </w:t>
      </w:r>
    </w:p>
    <w:bookmarkEnd w:id="34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05" w:id="3494"/>
    <w:p>
      <w:pPr>
        <w:spacing w:after="0"/>
        <w:ind w:left="0"/>
        <w:jc w:val="both"/>
      </w:pPr>
      <w:r>
        <w:rPr>
          <w:rFonts w:ascii="Times New Roman"/>
          <w:b w:val="false"/>
          <w:i w:val="false"/>
          <w:color w:val="000000"/>
          <w:sz w:val="28"/>
        </w:rPr>
        <w:t>
      где:</w:t>
      </w:r>
    </w:p>
    <w:bookmarkEnd w:id="3494"/>
    <w:bookmarkStart w:name="z3006" w:id="3495"/>
    <w:p>
      <w:pPr>
        <w:spacing w:after="0"/>
        <w:ind w:left="0"/>
        <w:jc w:val="both"/>
      </w:pPr>
      <w:r>
        <w:rPr>
          <w:rFonts w:ascii="Times New Roman"/>
          <w:b w:val="false"/>
          <w:i w:val="false"/>
          <w:color w:val="000000"/>
          <w:sz w:val="28"/>
        </w:rPr>
        <w:t>
      Z – перевод полученной стоимости собственного капитала в национальную валюту;</w:t>
      </w:r>
    </w:p>
    <w:bookmarkEnd w:id="3495"/>
    <w:bookmarkStart w:name="z3007" w:id="3496"/>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стоимость собственного капитала, полученная в рамках расчетов описанных выше;</w:t>
      </w:r>
    </w:p>
    <w:bookmarkEnd w:id="3496"/>
    <w:bookmarkStart w:name="z3008" w:id="3497"/>
    <w:p>
      <w:pPr>
        <w:spacing w:after="0"/>
        <w:ind w:left="0"/>
        <w:jc w:val="both"/>
      </w:pPr>
      <w:r>
        <w:rPr>
          <w:rFonts w:ascii="Times New Roman"/>
          <w:b w:val="false"/>
          <w:i w:val="false"/>
          <w:color w:val="000000"/>
          <w:sz w:val="28"/>
        </w:rPr>
        <w:t>
      Infkz – долгосрочный прогнозируемый уровень инфляции в национальной валюте;</w:t>
      </w:r>
    </w:p>
    <w:bookmarkEnd w:id="3497"/>
    <w:bookmarkStart w:name="z3009" w:id="3498"/>
    <w:p>
      <w:pPr>
        <w:spacing w:after="0"/>
        <w:ind w:left="0"/>
        <w:jc w:val="both"/>
      </w:pPr>
      <w:r>
        <w:rPr>
          <w:rFonts w:ascii="Times New Roman"/>
          <w:b w:val="false"/>
          <w:i w:val="false"/>
          <w:color w:val="000000"/>
          <w:sz w:val="28"/>
        </w:rPr>
        <w:t>
      Inffc – долгосрочный прогнозируемый уровень инфляции в иностранной валюте.</w:t>
      </w:r>
    </w:p>
    <w:bookmarkEnd w:id="3498"/>
    <w:bookmarkStart w:name="z3010" w:id="3499"/>
    <w:p>
      <w:pPr>
        <w:spacing w:after="0"/>
        <w:ind w:left="0"/>
        <w:jc w:val="both"/>
      </w:pPr>
      <w:r>
        <w:rPr>
          <w:rFonts w:ascii="Times New Roman"/>
          <w:b w:val="false"/>
          <w:i w:val="false"/>
          <w:color w:val="000000"/>
          <w:sz w:val="28"/>
        </w:rPr>
        <w:t>
      Для расчета бета-коэффициента акционерного (собственного) капитала для анализируемой компании необходимо использовать следующую формулу:</w:t>
      </w:r>
    </w:p>
    <w:bookmarkEnd w:id="3499"/>
    <w:bookmarkStart w:name="z3011" w:id="3500"/>
    <w:p>
      <w:pPr>
        <w:spacing w:after="0"/>
        <w:ind w:left="0"/>
        <w:jc w:val="both"/>
      </w:pPr>
      <w:r>
        <w:rPr>
          <w:rFonts w:ascii="Times New Roman"/>
          <w:b w:val="false"/>
          <w:i w:val="false"/>
          <w:color w:val="000000"/>
          <w:sz w:val="28"/>
        </w:rPr>
        <w:t xml:space="preserve">
      </w:t>
      </w:r>
    </w:p>
    <w:bookmarkEnd w:id="350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12" w:id="3501"/>
    <w:p>
      <w:pPr>
        <w:spacing w:after="0"/>
        <w:ind w:left="0"/>
        <w:jc w:val="both"/>
      </w:pPr>
      <w:r>
        <w:rPr>
          <w:rFonts w:ascii="Times New Roman"/>
          <w:b w:val="false"/>
          <w:i w:val="false"/>
          <w:color w:val="000000"/>
          <w:sz w:val="28"/>
        </w:rPr>
        <w:t>
      где:</w:t>
      </w:r>
    </w:p>
    <w:bookmarkEnd w:id="3501"/>
    <w:bookmarkStart w:name="z3013" w:id="3502"/>
    <w:p>
      <w:pPr>
        <w:spacing w:after="0"/>
        <w:ind w:left="0"/>
        <w:jc w:val="both"/>
      </w:pP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sz w:val="28"/>
        </w:rPr>
        <w:t xml:space="preserve"> – бета-коэффициент бета акционерного (собственного) капитала анализируемой компании;</w:t>
      </w:r>
    </w:p>
    <w:bookmarkEnd w:id="3502"/>
    <w:bookmarkStart w:name="z3014" w:id="3503"/>
    <w:p>
      <w:pPr>
        <w:spacing w:after="0"/>
        <w:ind w:left="0"/>
        <w:jc w:val="both"/>
      </w:pPr>
      <w:r>
        <w:rPr>
          <w:rFonts w:ascii="Times New Roman"/>
          <w:b w:val="false"/>
          <w:i w:val="false"/>
          <w:color w:val="000000"/>
          <w:sz w:val="28"/>
        </w:rPr>
        <w:t>
      B</w:t>
      </w:r>
      <w:r>
        <w:rPr>
          <w:rFonts w:ascii="Times New Roman"/>
          <w:b w:val="false"/>
          <w:i w:val="false"/>
          <w:color w:val="000000"/>
          <w:vertAlign w:val="subscript"/>
        </w:rPr>
        <w:t>a</w:t>
      </w:r>
      <w:r>
        <w:rPr>
          <w:rFonts w:ascii="Times New Roman"/>
          <w:b w:val="false"/>
          <w:i w:val="false"/>
          <w:color w:val="000000"/>
          <w:vertAlign w:val="subscript"/>
        </w:rPr>
        <w:t xml:space="preserve"> </w:t>
      </w:r>
      <w:r>
        <w:rPr>
          <w:rFonts w:ascii="Times New Roman"/>
          <w:b w:val="false"/>
          <w:i w:val="false"/>
          <w:color w:val="000000"/>
          <w:sz w:val="28"/>
        </w:rPr>
        <w:t>– бета-коэффициент для соответствующей отрасли (без учета долговой нагрузки);</w:t>
      </w:r>
    </w:p>
    <w:bookmarkEnd w:id="3503"/>
    <w:bookmarkStart w:name="z3015" w:id="3504"/>
    <w:p>
      <w:pPr>
        <w:spacing w:after="0"/>
        <w:ind w:left="0"/>
        <w:jc w:val="both"/>
      </w:pPr>
      <w:r>
        <w:rPr>
          <w:rFonts w:ascii="Times New Roman"/>
          <w:b w:val="false"/>
          <w:i w:val="false"/>
          <w:color w:val="000000"/>
          <w:sz w:val="28"/>
        </w:rPr>
        <w:t>
      T – ставка корпоративного подоходного налога, применяемая в Казахстане;</w:t>
      </w:r>
    </w:p>
    <w:bookmarkEnd w:id="3504"/>
    <w:bookmarkStart w:name="z3016" w:id="3505"/>
    <w:p>
      <w:pPr>
        <w:spacing w:after="0"/>
        <w:ind w:left="0"/>
        <w:jc w:val="both"/>
      </w:pPr>
      <w:r>
        <w:rPr>
          <w:rFonts w:ascii="Times New Roman"/>
          <w:b w:val="false"/>
          <w:i w:val="false"/>
          <w:color w:val="000000"/>
          <w:sz w:val="28"/>
        </w:rPr>
        <w:t xml:space="preserve">
      </w:t>
      </w:r>
    </w:p>
    <w:bookmarkEnd w:id="3505"/>
    <w:p>
      <w:pPr>
        <w:spacing w:after="0"/>
        <w:ind w:left="0"/>
        <w:jc w:val="both"/>
      </w:pPr>
      <w:r>
        <w:t>[MISSING IMAGE: ,  ]</w:t>
      </w:r>
    </w:p>
    <w:p>
      <w:pPr>
        <w:spacing w:after="0"/>
        <w:ind w:left="0"/>
        <w:jc w:val="left"/>
      </w:pPr>
      <w:r>
        <w:rPr>
          <w:rFonts w:ascii="Times New Roman"/>
          <w:b w:val="false"/>
          <w:i w:val="false"/>
          <w:color w:val="000000"/>
          <w:sz w:val="28"/>
        </w:rPr>
        <w:t xml:space="preserve"> – текущее соотношение заемного и собственного капитала анализируемой компании согласно финансовой отчетности.</w:t>
      </w:r>
      <w:r>
        <w:br/>
      </w:r>
      <w:r>
        <w:rPr>
          <w:rFonts w:ascii="Times New Roman"/>
          <w:b w:val="false"/>
          <w:i w:val="false"/>
          <w:color w:val="000000"/>
          <w:sz w:val="28"/>
        </w:rPr>
        <w:t>
</w:t>
      </w:r>
    </w:p>
    <w:bookmarkStart w:name="z3017" w:id="350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 Правила изменения утвержденного уполномоченным органом тарифа до истечения его срока действия</w:t>
      </w:r>
    </w:p>
    <w:bookmarkEnd w:id="3506"/>
    <w:bookmarkStart w:name="z3018" w:id="350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Изменение утвержденного уполномоченным органом тарифа до истечения его срока действия</w:t>
      </w:r>
    </w:p>
    <w:bookmarkEnd w:id="3507"/>
    <w:bookmarkStart w:name="z3019" w:id="3508"/>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Общие положения</w:t>
      </w:r>
    </w:p>
    <w:bookmarkEnd w:id="3508"/>
    <w:bookmarkStart w:name="z3020" w:id="3509"/>
    <w:p>
      <w:pPr>
        <w:spacing w:after="0"/>
        <w:ind w:left="0"/>
        <w:jc w:val="both"/>
      </w:pPr>
      <w:r>
        <w:rPr>
          <w:rFonts w:ascii="Times New Roman"/>
          <w:b w:val="false"/>
          <w:i w:val="false"/>
          <w:color w:val="000000"/>
          <w:sz w:val="28"/>
        </w:rPr>
        <w:t>
      601. Изменение тарифа осуществляется по инициативе ведомства уполномоченного органа не более двух раз в год, и по инициативе субъекта не более одного раза в год.</w:t>
      </w:r>
    </w:p>
    <w:bookmarkEnd w:id="3509"/>
    <w:bookmarkStart w:name="z8938" w:id="3510"/>
    <w:p>
      <w:pPr>
        <w:spacing w:after="0"/>
        <w:ind w:left="0"/>
        <w:jc w:val="both"/>
      </w:pPr>
      <w:r>
        <w:rPr>
          <w:rFonts w:ascii="Times New Roman"/>
          <w:b w:val="false"/>
          <w:i w:val="false"/>
          <w:color w:val="000000"/>
          <w:sz w:val="28"/>
        </w:rPr>
        <w:t>
      Основаниями изменения утвержденного ведомством уполномоченного органа тарифа до истечения его срока действия являются:</w:t>
      </w:r>
    </w:p>
    <w:bookmarkEnd w:id="3510"/>
    <w:bookmarkStart w:name="z8939" w:id="3511"/>
    <w:p>
      <w:pPr>
        <w:spacing w:after="0"/>
        <w:ind w:left="0"/>
        <w:jc w:val="both"/>
      </w:pPr>
      <w:r>
        <w:rPr>
          <w:rFonts w:ascii="Times New Roman"/>
          <w:b w:val="false"/>
          <w:i w:val="false"/>
          <w:color w:val="000000"/>
          <w:sz w:val="28"/>
        </w:rPr>
        <w:t>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p>
    <w:bookmarkEnd w:id="3511"/>
    <w:bookmarkStart w:name="z8940" w:id="3512"/>
    <w:p>
      <w:pPr>
        <w:spacing w:after="0"/>
        <w:ind w:left="0"/>
        <w:jc w:val="both"/>
      </w:pPr>
      <w:r>
        <w:rPr>
          <w:rFonts w:ascii="Times New Roman"/>
          <w:b w:val="false"/>
          <w:i w:val="false"/>
          <w:color w:val="000000"/>
          <w:sz w:val="28"/>
        </w:rPr>
        <w:t>
      2) объявление чрезвычайной ситуации в соответствии с законодательством Республики Казахстан;</w:t>
      </w:r>
    </w:p>
    <w:bookmarkEnd w:id="3512"/>
    <w:bookmarkStart w:name="z8941" w:id="3513"/>
    <w:p>
      <w:pPr>
        <w:spacing w:after="0"/>
        <w:ind w:left="0"/>
        <w:jc w:val="both"/>
      </w:pPr>
      <w:r>
        <w:rPr>
          <w:rFonts w:ascii="Times New Roman"/>
          <w:b w:val="false"/>
          <w:i w:val="false"/>
          <w:color w:val="000000"/>
          <w:sz w:val="28"/>
        </w:rPr>
        <w:t>
      3) изменение ставок налогов и других обязательных платежей в бюджет в соответствии с налоговым законодательством Республики Казахстан;</w:t>
      </w:r>
    </w:p>
    <w:bookmarkEnd w:id="3513"/>
    <w:bookmarkStart w:name="z8942" w:id="3514"/>
    <w:p>
      <w:pPr>
        <w:spacing w:after="0"/>
        <w:ind w:left="0"/>
        <w:jc w:val="both"/>
      </w:pPr>
      <w:r>
        <w:rPr>
          <w:rFonts w:ascii="Times New Roman"/>
          <w:b w:val="false"/>
          <w:i w:val="false"/>
          <w:color w:val="000000"/>
          <w:sz w:val="28"/>
        </w:rPr>
        <w:t>
      4) изменение утвержденной инвестиционной программы и (или) условий заключенного договора займа, затраты по которым предусмотрены в утвержденной инвестиционной программе в связи с реализацией государственных программ и (или) национальных проектов, а также Документов системы государственного планирования;</w:t>
      </w:r>
    </w:p>
    <w:bookmarkEnd w:id="3514"/>
    <w:bookmarkStart w:name="z8943" w:id="3515"/>
    <w:p>
      <w:pPr>
        <w:spacing w:after="0"/>
        <w:ind w:left="0"/>
        <w:jc w:val="both"/>
      </w:pPr>
      <w:r>
        <w:rPr>
          <w:rFonts w:ascii="Times New Roman"/>
          <w:b w:val="false"/>
          <w:i w:val="false"/>
          <w:color w:val="000000"/>
          <w:sz w:val="28"/>
        </w:rPr>
        <w:t>
      5) увеличение объемов предоставляемых регулируемых услуг;</w:t>
      </w:r>
    </w:p>
    <w:bookmarkEnd w:id="3515"/>
    <w:bookmarkStart w:name="z8944" w:id="3516"/>
    <w:p>
      <w:pPr>
        <w:spacing w:after="0"/>
        <w:ind w:left="0"/>
        <w:jc w:val="both"/>
      </w:pPr>
      <w:r>
        <w:rPr>
          <w:rFonts w:ascii="Times New Roman"/>
          <w:b w:val="false"/>
          <w:i w:val="false"/>
          <w:color w:val="000000"/>
          <w:sz w:val="28"/>
        </w:rPr>
        <w:t>
      6) изменение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реализации тепловой энергии и водоснабжению, связанное с изменением цены на газ и (или) его транспортировку;</w:t>
      </w:r>
    </w:p>
    <w:bookmarkEnd w:id="3516"/>
    <w:bookmarkStart w:name="z8945" w:id="3517"/>
    <w:p>
      <w:pPr>
        <w:spacing w:after="0"/>
        <w:ind w:left="0"/>
        <w:jc w:val="both"/>
      </w:pPr>
      <w:r>
        <w:rPr>
          <w:rFonts w:ascii="Times New Roman"/>
          <w:b w:val="false"/>
          <w:i w:val="false"/>
          <w:color w:val="000000"/>
          <w:sz w:val="28"/>
        </w:rPr>
        <w:t>
      7) несоблюдение показателей качества и надежности регулируемых услуг;</w:t>
      </w:r>
    </w:p>
    <w:bookmarkEnd w:id="3517"/>
    <w:bookmarkStart w:name="z8946" w:id="3518"/>
    <w:p>
      <w:pPr>
        <w:spacing w:after="0"/>
        <w:ind w:left="0"/>
        <w:jc w:val="both"/>
      </w:pPr>
      <w:r>
        <w:rPr>
          <w:rFonts w:ascii="Times New Roman"/>
          <w:b w:val="false"/>
          <w:i w:val="false"/>
          <w:color w:val="000000"/>
          <w:sz w:val="28"/>
        </w:rPr>
        <w:t xml:space="preserve">
      8) несоответствие деятельности субъекта, предоставляющего регулируемую услугу по передаче электрической энергии, требованиям пункта 6 </w:t>
      </w:r>
      <w:r>
        <w:rPr>
          <w:rFonts w:ascii="Times New Roman"/>
          <w:b w:val="false"/>
          <w:i w:val="false"/>
          <w:color w:val="000000"/>
          <w:sz w:val="28"/>
        </w:rPr>
        <w:t>статьи 13-1</w:t>
      </w:r>
      <w:r>
        <w:rPr>
          <w:rFonts w:ascii="Times New Roman"/>
          <w:b w:val="false"/>
          <w:i w:val="false"/>
          <w:color w:val="000000"/>
          <w:sz w:val="28"/>
        </w:rPr>
        <w:t xml:space="preserve"> Закона Республики Казахстан "Об электроэнергетике" на основании информации государственного органа по государственному энергетическому надзору и контролю;</w:t>
      </w:r>
    </w:p>
    <w:bookmarkEnd w:id="3518"/>
    <w:bookmarkStart w:name="z8947" w:id="3519"/>
    <w:p>
      <w:pPr>
        <w:spacing w:after="0"/>
        <w:ind w:left="0"/>
        <w:jc w:val="both"/>
      </w:pPr>
      <w:r>
        <w:rPr>
          <w:rFonts w:ascii="Times New Roman"/>
          <w:b w:val="false"/>
          <w:i w:val="false"/>
          <w:color w:val="000000"/>
          <w:sz w:val="28"/>
        </w:rPr>
        <w:t>
      9) недостижение показателей эффективности деятельности субъектов;</w:t>
      </w:r>
    </w:p>
    <w:bookmarkEnd w:id="3519"/>
    <w:bookmarkStart w:name="z8948" w:id="3520"/>
    <w:p>
      <w:pPr>
        <w:spacing w:after="0"/>
        <w:ind w:left="0"/>
        <w:jc w:val="both"/>
      </w:pPr>
      <w:r>
        <w:rPr>
          <w:rFonts w:ascii="Times New Roman"/>
          <w:b w:val="false"/>
          <w:i w:val="false"/>
          <w:color w:val="000000"/>
          <w:sz w:val="28"/>
        </w:rPr>
        <w:t xml:space="preserve">
      10) получение на баланс и (или) в доверительное управление имущества, используемого в технологическом цикле при предоставлении регулируемых услуг субъектами, за исключением субъектов, предоставляющих регулируемые услуги, предусмотренные подпунктами 10), 12) и 13) </w:t>
      </w:r>
      <w:r>
        <w:rPr>
          <w:rFonts w:ascii="Times New Roman"/>
          <w:b w:val="false"/>
          <w:i w:val="false"/>
          <w:color w:val="000000"/>
          <w:sz w:val="28"/>
        </w:rPr>
        <w:t>пункта 1</w:t>
      </w:r>
      <w:r>
        <w:rPr>
          <w:rFonts w:ascii="Times New Roman"/>
          <w:b w:val="false"/>
          <w:i w:val="false"/>
          <w:color w:val="000000"/>
          <w:sz w:val="28"/>
        </w:rPr>
        <w:t xml:space="preserve"> статьи 5 Закона, от местных исполнительных органов, уполномоченного органа по управлению государственным имуществом, в том числе электрических сетей от других энергопередающих организаций, в соответствии с планом передачи на баланс и (или) в доверительное управление имущества при его получении в безвозмездное пользование;</w:t>
      </w:r>
    </w:p>
    <w:bookmarkEnd w:id="3520"/>
    <w:bookmarkStart w:name="z8949" w:id="3521"/>
    <w:p>
      <w:pPr>
        <w:spacing w:after="0"/>
        <w:ind w:left="0"/>
        <w:jc w:val="both"/>
      </w:pPr>
      <w:r>
        <w:rPr>
          <w:rFonts w:ascii="Times New Roman"/>
          <w:b w:val="false"/>
          <w:i w:val="false"/>
          <w:color w:val="000000"/>
          <w:sz w:val="28"/>
        </w:rPr>
        <w:t>
      11)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за исключением случая, предусмотренных подпунктами 11-1) и 11-2) настоящего пункта.</w:t>
      </w:r>
    </w:p>
    <w:bookmarkEnd w:id="3521"/>
    <w:bookmarkStart w:name="z8950" w:id="3522"/>
    <w:p>
      <w:pPr>
        <w:spacing w:after="0"/>
        <w:ind w:left="0"/>
        <w:jc w:val="both"/>
      </w:pPr>
      <w:r>
        <w:rPr>
          <w:rFonts w:ascii="Times New Roman"/>
          <w:b w:val="false"/>
          <w:i w:val="false"/>
          <w:color w:val="000000"/>
          <w:sz w:val="28"/>
        </w:rPr>
        <w:t xml:space="preserve">
      11-1) изменение среднемесячной номинальной заработной платы одного работника субъекта естественной монополии, предоставляющего регулируемые услуги, предусмотренные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5 Закона.</w:t>
      </w:r>
    </w:p>
    <w:bookmarkEnd w:id="3522"/>
    <w:bookmarkStart w:name="z8951" w:id="3523"/>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предусмотренные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5 Закона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естественных монополий, оказывающих регулируемые услуги, указанные в подпунктах 3) и 4)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w:t>
      </w:r>
    </w:p>
    <w:bookmarkEnd w:id="3523"/>
    <w:bookmarkStart w:name="z8952" w:id="3524"/>
    <w:p>
      <w:pPr>
        <w:spacing w:after="0"/>
        <w:ind w:left="0"/>
        <w:jc w:val="both"/>
      </w:pPr>
      <w:r>
        <w:rPr>
          <w:rFonts w:ascii="Times New Roman"/>
          <w:b w:val="false"/>
          <w:i w:val="false"/>
          <w:color w:val="000000"/>
          <w:sz w:val="28"/>
        </w:rPr>
        <w:t>
      11-2) в случае недостижения номинальной заработной платы одного работника по видам экономической деятельности в регионе (городе), сложившейся по данным статистики за год, уровня номинальной заработной платы одного работника по видам экономической деятельности по республике применяется расчет увеличения в утвержденной тарифной смете уровня заработной платы одного работника не более двадцати процентов в год до достижения соответствующего уровня по видам экономической деятельности по Республике Казахстан;</w:t>
      </w:r>
    </w:p>
    <w:bookmarkEnd w:id="3524"/>
    <w:bookmarkStart w:name="z8953" w:id="3525"/>
    <w:p>
      <w:pPr>
        <w:spacing w:after="0"/>
        <w:ind w:left="0"/>
        <w:jc w:val="both"/>
      </w:pPr>
      <w:r>
        <w:rPr>
          <w:rFonts w:ascii="Times New Roman"/>
          <w:b w:val="false"/>
          <w:i w:val="false"/>
          <w:color w:val="000000"/>
          <w:sz w:val="28"/>
        </w:rPr>
        <w:t>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оказывающих регулируемые услуги, указанные в подпунктах 3) и 4) пункта 1 статьи 5 Закона.</w:t>
      </w:r>
    </w:p>
    <w:bookmarkEnd w:id="3525"/>
    <w:bookmarkStart w:name="z8954" w:id="3526"/>
    <w:p>
      <w:pPr>
        <w:spacing w:after="0"/>
        <w:ind w:left="0"/>
        <w:jc w:val="both"/>
      </w:pPr>
      <w:r>
        <w:rPr>
          <w:rFonts w:ascii="Times New Roman"/>
          <w:b w:val="false"/>
          <w:i w:val="false"/>
          <w:color w:val="000000"/>
          <w:sz w:val="28"/>
        </w:rPr>
        <w:t>
      12) передача субъекту в имущественный наем (аренду) или доверительное управление магистрального газопровода по маршруту "Кызылорда – Жезказган – Караганда – Темиртау – Астана".</w:t>
      </w:r>
    </w:p>
    <w:bookmarkEnd w:id="3526"/>
    <w:bookmarkStart w:name="z8955" w:id="3527"/>
    <w:p>
      <w:pPr>
        <w:spacing w:after="0"/>
        <w:ind w:left="0"/>
        <w:jc w:val="both"/>
      </w:pPr>
      <w:r>
        <w:rPr>
          <w:rFonts w:ascii="Times New Roman"/>
          <w:b w:val="false"/>
          <w:i w:val="false"/>
          <w:color w:val="000000"/>
          <w:sz w:val="28"/>
        </w:rPr>
        <w:t>
      Изменение в утвержденную тарифную смету до истечения его срока действия на основании, предусмотренным подпунктом 10) настоящего пункта Правил, в том числе в случае получения на баланс и (или) в доверительное управление имущества, используемого в технологическом цикле при предоставлении регулируемых услуг субъектами от других энергопередающих организаций, уполномоченным органом осуществляется не выше уровня прогноза социально-экономического развития на соответствующий год.</w:t>
      </w:r>
    </w:p>
    <w:bookmarkEnd w:id="3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601 -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7" w:id="3528"/>
    <w:p>
      <w:pPr>
        <w:spacing w:after="0"/>
        <w:ind w:left="0"/>
        <w:jc w:val="both"/>
      </w:pPr>
      <w:r>
        <w:rPr>
          <w:rFonts w:ascii="Times New Roman"/>
          <w:b w:val="false"/>
          <w:i w:val="false"/>
          <w:color w:val="000000"/>
          <w:sz w:val="28"/>
        </w:rPr>
        <w:t>
      601-1. В рамках национального проекта по модернизация энергетического и коммунального секторов субъект обращается в ведомство уполномоченного органа с дополнительной инициативой в течении года по предоставлению заявки на изменение утвержденного уполномоченным органом тарифа до истечения его срока действия по основанию, предусмотренному подпунктом 4) пункта 601 настоящих Правил.</w:t>
      </w:r>
    </w:p>
    <w:bookmarkEnd w:id="3528"/>
    <w:bookmarkStart w:name="z8748" w:id="3529"/>
    <w:p>
      <w:pPr>
        <w:spacing w:after="0"/>
        <w:ind w:left="0"/>
        <w:jc w:val="both"/>
      </w:pPr>
      <w:r>
        <w:rPr>
          <w:rFonts w:ascii="Times New Roman"/>
          <w:b w:val="false"/>
          <w:i w:val="false"/>
          <w:color w:val="000000"/>
          <w:sz w:val="28"/>
        </w:rPr>
        <w:t>
      В случае применения стимулирующего метода тарифного регулирования, субъект подает заявку на изменение утвержденного уполномоченным органом тарифа до истечения его срока действия в процессе ежегодной корректировки тарифов на следующий регуляторный год.</w:t>
      </w:r>
    </w:p>
    <w:bookmarkEnd w:id="3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дополнен пунктом 601-1 в соответствии с приказом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2" w:id="3530"/>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Рассмотрение заявки, утверждения и введения в действие измененного тарифа</w:t>
      </w:r>
    </w:p>
    <w:bookmarkEnd w:id="3530"/>
    <w:bookmarkStart w:name="z3033" w:id="3531"/>
    <w:p>
      <w:pPr>
        <w:spacing w:after="0"/>
        <w:ind w:left="0"/>
        <w:jc w:val="both"/>
      </w:pPr>
      <w:r>
        <w:rPr>
          <w:rFonts w:ascii="Times New Roman"/>
          <w:b w:val="false"/>
          <w:i w:val="false"/>
          <w:color w:val="000000"/>
          <w:sz w:val="28"/>
        </w:rPr>
        <w:t>
      602. В случае изменения тарифа до истечения его срока действия, за исключением оснований, предусмотренных подпунктами 4), 5), 7), 8), 9), 10), 11) и 12) пункта 601 настоящих Правил, изменяется соответствующая статья затрат.</w:t>
      </w:r>
    </w:p>
    <w:bookmarkEnd w:id="3531"/>
    <w:bookmarkStart w:name="z9295" w:id="3532"/>
    <w:p>
      <w:pPr>
        <w:spacing w:after="0"/>
        <w:ind w:left="0"/>
        <w:jc w:val="both"/>
      </w:pPr>
      <w:r>
        <w:rPr>
          <w:rFonts w:ascii="Times New Roman"/>
          <w:b w:val="false"/>
          <w:i w:val="false"/>
          <w:color w:val="000000"/>
          <w:sz w:val="28"/>
        </w:rPr>
        <w:t>
      При этом, в случае возникновения фактических расходов или доходов за предыдущий законченный период (год), полученных из-за разницы цены купли – продажи электрической энергии у единого закупщика электрической энергии, ведомство уполномоченного органа и его территориальный орган для субъектов в сферах передачи электрической энергии, водоснабжения и (или) водоотведения, а также передачи и распределения тепловой энергии изменяет затратную часть тарифа, на сумму необоснованно полученного или недополученного дохода, за исключением затрат по балансирующему рынку электрической энергии, при изменении тарифа на основании пункта 601 настоящих Правил.</w:t>
      </w:r>
    </w:p>
    <w:bookmarkEnd w:id="3532"/>
    <w:bookmarkStart w:name="z9296" w:id="3533"/>
    <w:p>
      <w:pPr>
        <w:spacing w:after="0"/>
        <w:ind w:left="0"/>
        <w:jc w:val="both"/>
      </w:pPr>
      <w:r>
        <w:rPr>
          <w:rFonts w:ascii="Times New Roman"/>
          <w:b w:val="false"/>
          <w:i w:val="false"/>
          <w:color w:val="000000"/>
          <w:sz w:val="28"/>
        </w:rPr>
        <w:t>
      Ведомство уполномоченного органа инициирует изменение тарифа до истечения его срока действия по причине, предусмотренной подпунктом 5) пункта 601 настоящих Правил, на основании:</w:t>
      </w:r>
    </w:p>
    <w:bookmarkEnd w:id="3533"/>
    <w:bookmarkStart w:name="z9297" w:id="3534"/>
    <w:p>
      <w:pPr>
        <w:spacing w:after="0"/>
        <w:ind w:left="0"/>
        <w:jc w:val="both"/>
      </w:pPr>
      <w:r>
        <w:rPr>
          <w:rFonts w:ascii="Times New Roman"/>
          <w:b w:val="false"/>
          <w:i w:val="false"/>
          <w:color w:val="000000"/>
          <w:sz w:val="28"/>
        </w:rPr>
        <w:t>
      1) отчета об исполнении утвержденной тарифной сметы;</w:t>
      </w:r>
    </w:p>
    <w:bookmarkEnd w:id="3534"/>
    <w:bookmarkStart w:name="z9298" w:id="3535"/>
    <w:p>
      <w:pPr>
        <w:spacing w:after="0"/>
        <w:ind w:left="0"/>
        <w:jc w:val="both"/>
      </w:pPr>
      <w:r>
        <w:rPr>
          <w:rFonts w:ascii="Times New Roman"/>
          <w:b w:val="false"/>
          <w:i w:val="false"/>
          <w:color w:val="000000"/>
          <w:sz w:val="28"/>
        </w:rPr>
        <w:t>
      2) информации потребителя о планируемом увеличении объемов потребляемых регулируемых услуг с приложением подтверждающих документов.</w:t>
      </w:r>
    </w:p>
    <w:bookmarkEnd w:id="3535"/>
    <w:bookmarkStart w:name="z9299" w:id="3536"/>
    <w:p>
      <w:pPr>
        <w:spacing w:after="0"/>
        <w:ind w:left="0"/>
        <w:jc w:val="both"/>
      </w:pPr>
      <w:r>
        <w:rPr>
          <w:rFonts w:ascii="Times New Roman"/>
          <w:b w:val="false"/>
          <w:i w:val="false"/>
          <w:color w:val="000000"/>
          <w:sz w:val="28"/>
        </w:rPr>
        <w:t xml:space="preserve">
      В случае изменения тарифа до истечения его срока действия по причинам, предусмотренным подпунктами 5), 10) и 12) пункта 601 настоящих Правил, ведомство уполномоченного органа проводит анализ расчетов и материалов, представленных согласно пункту 604 настоящих Правил. </w:t>
      </w:r>
    </w:p>
    <w:bookmarkEnd w:id="3536"/>
    <w:bookmarkStart w:name="z9300" w:id="3537"/>
    <w:p>
      <w:pPr>
        <w:spacing w:after="0"/>
        <w:ind w:left="0"/>
        <w:jc w:val="both"/>
      </w:pPr>
      <w:r>
        <w:rPr>
          <w:rFonts w:ascii="Times New Roman"/>
          <w:b w:val="false"/>
          <w:i w:val="false"/>
          <w:color w:val="000000"/>
          <w:sz w:val="28"/>
        </w:rPr>
        <w:t>
      По результатам анализа представленных с заявлением расчетов и материалов на основании подпункта 5) пункта 601 настоящих Правил, ведомство уполномоченного органа корректирует условно-переменные затраты и объемы оказываемых услуг или оставляет без рассмотрения заявление субъекта на изменение тарифа, если такое изменение приводит к повышению утвержденного тарифа.</w:t>
      </w:r>
    </w:p>
    <w:bookmarkEnd w:id="3537"/>
    <w:bookmarkStart w:name="z9301" w:id="3538"/>
    <w:p>
      <w:pPr>
        <w:spacing w:after="0"/>
        <w:ind w:left="0"/>
        <w:jc w:val="both"/>
      </w:pPr>
      <w:r>
        <w:rPr>
          <w:rFonts w:ascii="Times New Roman"/>
          <w:b w:val="false"/>
          <w:i w:val="false"/>
          <w:color w:val="000000"/>
          <w:sz w:val="28"/>
        </w:rPr>
        <w:t xml:space="preserve">
      Ведомство уполномоченного органа для субъектов, предоставляющих регулируемые услуги по передаче электрической энергии по национальной электрической сети и услуги за пользование национальной электрической сети, корректирует условно-переменные затраты, объемы оказываемых услуг и прибыль (на покрытие заемного финансирования и возмещения заемных ресурсов (резервирование средств до даты погашения полной стоимости облигационного займа) и/или изменения инвестиционной программы в сторону роста ее суммы), не превышающую допустимый уровень прибыли, рассчитанный согласно Главе 11 настоящих Правил, для развития и эффективного функционирования субъекта,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3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602 - в редакции приказа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0" w:id="3539"/>
    <w:p>
      <w:pPr>
        <w:spacing w:after="0"/>
        <w:ind w:left="0"/>
        <w:jc w:val="both"/>
      </w:pPr>
      <w:r>
        <w:rPr>
          <w:rFonts w:ascii="Times New Roman"/>
          <w:b w:val="false"/>
          <w:i w:val="false"/>
          <w:color w:val="000000"/>
          <w:sz w:val="28"/>
        </w:rPr>
        <w:t>
      603. Для изменения утвержденного ведомством уполномоченного органа тарифа до истечения его срока действия субъект представляет в ведомство уполномоченного органа заявку с приложением обосновывающих материалов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3539"/>
    <w:bookmarkStart w:name="z3041" w:id="3540"/>
    <w:p>
      <w:pPr>
        <w:spacing w:after="0"/>
        <w:ind w:left="0"/>
        <w:jc w:val="both"/>
      </w:pPr>
      <w:r>
        <w:rPr>
          <w:rFonts w:ascii="Times New Roman"/>
          <w:b w:val="false"/>
          <w:i w:val="false"/>
          <w:color w:val="000000"/>
          <w:sz w:val="28"/>
        </w:rPr>
        <w:t>
      604. К заявке на изменение тарифа прилагаются:</w:t>
      </w:r>
    </w:p>
    <w:bookmarkEnd w:id="3540"/>
    <w:bookmarkStart w:name="z8749" w:id="3541"/>
    <w:p>
      <w:pPr>
        <w:spacing w:after="0"/>
        <w:ind w:left="0"/>
        <w:jc w:val="both"/>
      </w:pPr>
      <w:r>
        <w:rPr>
          <w:rFonts w:ascii="Times New Roman"/>
          <w:b w:val="false"/>
          <w:i w:val="false"/>
          <w:color w:val="000000"/>
          <w:sz w:val="28"/>
        </w:rPr>
        <w:t>
      1) пояснительная записка, с указанием причин изменения утвержденного ведомством уполномоченного органа тарифа до истечения его срока действия;</w:t>
      </w:r>
    </w:p>
    <w:bookmarkEnd w:id="3541"/>
    <w:bookmarkStart w:name="z8750" w:id="3542"/>
    <w:p>
      <w:pPr>
        <w:spacing w:after="0"/>
        <w:ind w:left="0"/>
        <w:jc w:val="both"/>
      </w:pPr>
      <w:r>
        <w:rPr>
          <w:rFonts w:ascii="Times New Roman"/>
          <w:b w:val="false"/>
          <w:i w:val="false"/>
          <w:color w:val="000000"/>
          <w:sz w:val="28"/>
        </w:rPr>
        <w:t>
      2) проект тарифной сметы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 и (или) подлежащих государственному регулированию тарифов (цен) на транспортировку стратегических товаров;</w:t>
      </w:r>
    </w:p>
    <w:bookmarkEnd w:id="3542"/>
    <w:bookmarkStart w:name="z8751" w:id="3543"/>
    <w:p>
      <w:pPr>
        <w:spacing w:after="0"/>
        <w:ind w:left="0"/>
        <w:jc w:val="both"/>
      </w:pPr>
      <w:r>
        <w:rPr>
          <w:rFonts w:ascii="Times New Roman"/>
          <w:b w:val="false"/>
          <w:i w:val="false"/>
          <w:color w:val="000000"/>
          <w:sz w:val="28"/>
        </w:rPr>
        <w:t>
      3) документы, подтверждающие необходимость изменения утвержденного ведомством уполномоченного органа тарифа до истечения его срока действия;</w:t>
      </w:r>
    </w:p>
    <w:bookmarkEnd w:id="3543"/>
    <w:bookmarkStart w:name="z8752" w:id="3544"/>
    <w:p>
      <w:pPr>
        <w:spacing w:after="0"/>
        <w:ind w:left="0"/>
        <w:jc w:val="both"/>
      </w:pPr>
      <w:r>
        <w:rPr>
          <w:rFonts w:ascii="Times New Roman"/>
          <w:b w:val="false"/>
          <w:i w:val="false"/>
          <w:color w:val="000000"/>
          <w:sz w:val="28"/>
        </w:rPr>
        <w:t>
      4) перечень документов, предусмотренных пунктом 374-6 настоящих Правил (в случае реализации национального проекта по модернизации энергетического и коммунального секторов).</w:t>
      </w:r>
    </w:p>
    <w:bookmarkEnd w:id="3544"/>
    <w:bookmarkStart w:name="z8753" w:id="3545"/>
    <w:p>
      <w:pPr>
        <w:spacing w:after="0"/>
        <w:ind w:left="0"/>
        <w:jc w:val="both"/>
      </w:pPr>
      <w:r>
        <w:rPr>
          <w:rFonts w:ascii="Times New Roman"/>
          <w:b w:val="false"/>
          <w:i w:val="false"/>
          <w:color w:val="000000"/>
          <w:sz w:val="28"/>
        </w:rPr>
        <w:t>
      В случае изменения стоимости стратегических товаров и (или) подлежащих государственному регулированию тарифов (цен) на транспортировку стратегических товаров к заявке на утверждение тарифа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нормах расхода стратегического товара.</w:t>
      </w:r>
    </w:p>
    <w:bookmarkEnd w:id="3545"/>
    <w:bookmarkStart w:name="z8754" w:id="3546"/>
    <w:p>
      <w:pPr>
        <w:spacing w:after="0"/>
        <w:ind w:left="0"/>
        <w:jc w:val="both"/>
      </w:pPr>
      <w:r>
        <w:rPr>
          <w:rFonts w:ascii="Times New Roman"/>
          <w:b w:val="false"/>
          <w:i w:val="false"/>
          <w:color w:val="000000"/>
          <w:sz w:val="28"/>
        </w:rPr>
        <w:t>
      Срок рассмотрения ведомством уполномоченного органа заявки об изменении тарифа до истечения его срока действия в случаях, предусмотренных:</w:t>
      </w:r>
    </w:p>
    <w:bookmarkEnd w:id="3546"/>
    <w:bookmarkStart w:name="z8755" w:id="3547"/>
    <w:p>
      <w:pPr>
        <w:spacing w:after="0"/>
        <w:ind w:left="0"/>
        <w:jc w:val="both"/>
      </w:pPr>
      <w:r>
        <w:rPr>
          <w:rFonts w:ascii="Times New Roman"/>
          <w:b w:val="false"/>
          <w:i w:val="false"/>
          <w:color w:val="000000"/>
          <w:sz w:val="28"/>
        </w:rPr>
        <w:t>
      1) подпунктами 1), 2), 3) и 11) пункта 601 настоящих Правил, составляет не более десяти рабочих дней со дня ее представления;</w:t>
      </w:r>
    </w:p>
    <w:bookmarkEnd w:id="3547"/>
    <w:bookmarkStart w:name="z8756" w:id="3548"/>
    <w:p>
      <w:pPr>
        <w:spacing w:after="0"/>
        <w:ind w:left="0"/>
        <w:jc w:val="both"/>
      </w:pPr>
      <w:r>
        <w:rPr>
          <w:rFonts w:ascii="Times New Roman"/>
          <w:b w:val="false"/>
          <w:i w:val="false"/>
          <w:color w:val="000000"/>
          <w:sz w:val="28"/>
        </w:rPr>
        <w:t>
      2) подпунктами 4), 5), 6) и 10) пункта 601 настоящих Правил, составляет не более тридцати рабочих дней со дня ее представления;</w:t>
      </w:r>
    </w:p>
    <w:bookmarkEnd w:id="3548"/>
    <w:bookmarkStart w:name="z8757" w:id="3549"/>
    <w:p>
      <w:pPr>
        <w:spacing w:after="0"/>
        <w:ind w:left="0"/>
        <w:jc w:val="both"/>
      </w:pPr>
      <w:r>
        <w:rPr>
          <w:rFonts w:ascii="Times New Roman"/>
          <w:b w:val="false"/>
          <w:i w:val="false"/>
          <w:color w:val="000000"/>
          <w:sz w:val="28"/>
        </w:rPr>
        <w:t>
      3) подпунктом 12) пункта 601 настоящих Правил, составляет не более девяноста рабочих дней со дня ее представления.</w:t>
      </w:r>
    </w:p>
    <w:bookmarkEnd w:id="3549"/>
    <w:bookmarkStart w:name="z8758" w:id="3550"/>
    <w:p>
      <w:pPr>
        <w:spacing w:after="0"/>
        <w:ind w:left="0"/>
        <w:jc w:val="both"/>
      </w:pPr>
      <w:r>
        <w:rPr>
          <w:rFonts w:ascii="Times New Roman"/>
          <w:b w:val="false"/>
          <w:i w:val="false"/>
          <w:color w:val="000000"/>
          <w:sz w:val="28"/>
        </w:rPr>
        <w:t>
      В случае изменения тарифа по инициативе ведомства уполномоченного органа субъект в месячный срок со дня получения соответствующей информации представляет экономически обоснованные расчеты и материалы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3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604 - в редакции приказа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1" w:id="3551"/>
    <w:p>
      <w:pPr>
        <w:spacing w:after="0"/>
        <w:ind w:left="0"/>
        <w:jc w:val="both"/>
      </w:pPr>
      <w:r>
        <w:rPr>
          <w:rFonts w:ascii="Times New Roman"/>
          <w:b w:val="false"/>
          <w:i w:val="false"/>
          <w:color w:val="000000"/>
          <w:sz w:val="28"/>
        </w:rPr>
        <w:t>
      605.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не менее пяти рабочих дней.</w:t>
      </w:r>
    </w:p>
    <w:bookmarkEnd w:id="3551"/>
    <w:bookmarkStart w:name="z3052" w:id="3552"/>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w:t>
      </w:r>
    </w:p>
    <w:bookmarkEnd w:id="3552"/>
    <w:bookmarkStart w:name="z3053" w:id="3553"/>
    <w:p>
      <w:pPr>
        <w:spacing w:after="0"/>
        <w:ind w:left="0"/>
        <w:jc w:val="both"/>
      </w:pPr>
      <w:r>
        <w:rPr>
          <w:rFonts w:ascii="Times New Roman"/>
          <w:b w:val="false"/>
          <w:i w:val="false"/>
          <w:color w:val="000000"/>
          <w:sz w:val="28"/>
        </w:rPr>
        <w:t xml:space="preserve">
      Ведомство уполномоченного органа при наступлении случаев,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601 настоящих Правил, инициирует изменение тарифа и тарифной сметы и определяет размер тарифа в соответствии с Механизмом расчета тарифа с учетом стимулирующего метода тарифного регулирования сфер естественных монополий согласно параграфу 3 главы 2 настоящих Правил.</w:t>
      </w:r>
    </w:p>
    <w:bookmarkEnd w:id="3553"/>
    <w:bookmarkStart w:name="z3054" w:id="3554"/>
    <w:p>
      <w:pPr>
        <w:spacing w:after="0"/>
        <w:ind w:left="0"/>
        <w:jc w:val="both"/>
      </w:pPr>
      <w:r>
        <w:rPr>
          <w:rFonts w:ascii="Times New Roman"/>
          <w:b w:val="false"/>
          <w:i w:val="false"/>
          <w:color w:val="000000"/>
          <w:sz w:val="28"/>
        </w:rPr>
        <w:t xml:space="preserve">
      606. При утверждении тарифа в случаях, предусмотренных подпунктами 4), 6), 7), 8) и 9) </w:t>
      </w:r>
      <w:r>
        <w:rPr>
          <w:rFonts w:ascii="Times New Roman"/>
          <w:b w:val="false"/>
          <w:i w:val="false"/>
          <w:color w:val="000000"/>
          <w:sz w:val="28"/>
        </w:rPr>
        <w:t>пункта 601</w:t>
      </w:r>
      <w:r>
        <w:rPr>
          <w:rFonts w:ascii="Times New Roman"/>
          <w:b w:val="false"/>
          <w:i w:val="false"/>
          <w:color w:val="000000"/>
          <w:sz w:val="28"/>
        </w:rPr>
        <w:t xml:space="preserve"> настоящих Правил, ведомством уполномоченного органа проводятся публичные слушания не позднее чем за десять календарных дней до его утверждения.</w:t>
      </w:r>
    </w:p>
    <w:bookmarkEnd w:id="3554"/>
    <w:bookmarkStart w:name="z3055" w:id="3555"/>
    <w:p>
      <w:pPr>
        <w:spacing w:after="0"/>
        <w:ind w:left="0"/>
        <w:jc w:val="both"/>
      </w:pPr>
      <w:r>
        <w:rPr>
          <w:rFonts w:ascii="Times New Roman"/>
          <w:b w:val="false"/>
          <w:i w:val="false"/>
          <w:color w:val="000000"/>
          <w:sz w:val="28"/>
        </w:rPr>
        <w:t>
      607.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3555"/>
    <w:bookmarkStart w:name="z3056" w:id="3556"/>
    <w:p>
      <w:pPr>
        <w:spacing w:after="0"/>
        <w:ind w:left="0"/>
        <w:jc w:val="both"/>
      </w:pPr>
      <w:r>
        <w:rPr>
          <w:rFonts w:ascii="Times New Roman"/>
          <w:b w:val="false"/>
          <w:i w:val="false"/>
          <w:color w:val="000000"/>
          <w:sz w:val="28"/>
        </w:rPr>
        <w:t>
      Ведомство уполномоченного органа по итогам анализа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3556"/>
    <w:bookmarkStart w:name="z3057" w:id="3557"/>
    <w:p>
      <w:pPr>
        <w:spacing w:after="0"/>
        <w:ind w:left="0"/>
        <w:jc w:val="both"/>
      </w:pPr>
      <w:r>
        <w:rPr>
          <w:rFonts w:ascii="Times New Roman"/>
          <w:b w:val="false"/>
          <w:i w:val="false"/>
          <w:color w:val="000000"/>
          <w:sz w:val="28"/>
        </w:rPr>
        <w:t>
      Решение об утверждение тарифа оформляется приказом руководителя ведомства уполномоченного органа.</w:t>
      </w:r>
    </w:p>
    <w:bookmarkEnd w:id="3557"/>
    <w:bookmarkStart w:name="z3058" w:id="3558"/>
    <w:p>
      <w:pPr>
        <w:spacing w:after="0"/>
        <w:ind w:left="0"/>
        <w:jc w:val="both"/>
      </w:pPr>
      <w:r>
        <w:rPr>
          <w:rFonts w:ascii="Times New Roman"/>
          <w:b w:val="false"/>
          <w:i w:val="false"/>
          <w:color w:val="000000"/>
          <w:sz w:val="28"/>
        </w:rPr>
        <w:t>
      608. Введение в действие тарифа, измененного в соответствии с пунктом 601 настоящих Правил, осуществляется с даты, установленной ведомством уполномоченного органа.</w:t>
      </w:r>
    </w:p>
    <w:bookmarkEnd w:id="3558"/>
    <w:bookmarkStart w:name="z3059" w:id="3559"/>
    <w:p>
      <w:pPr>
        <w:spacing w:after="0"/>
        <w:ind w:left="0"/>
        <w:jc w:val="both"/>
      </w:pPr>
      <w:r>
        <w:rPr>
          <w:rFonts w:ascii="Times New Roman"/>
          <w:b w:val="false"/>
          <w:i w:val="false"/>
          <w:color w:val="000000"/>
          <w:sz w:val="28"/>
        </w:rPr>
        <w:t>
      609. Субъект в случаях, предусмотренных пунктом 601 настоящих Правил, не позднее чем за пять календарных дней до введения в действие тарифа информирует об этом потребителей путем размещения информации, содержащей причины изменения тарифа, утвержденной тарифной сметы одним из следующих способов:</w:t>
      </w:r>
    </w:p>
    <w:bookmarkEnd w:id="3559"/>
    <w:bookmarkStart w:name="z3060" w:id="3560"/>
    <w:p>
      <w:pPr>
        <w:spacing w:after="0"/>
        <w:ind w:left="0"/>
        <w:jc w:val="both"/>
      </w:pPr>
      <w:r>
        <w:rPr>
          <w:rFonts w:ascii="Times New Roman"/>
          <w:b w:val="false"/>
          <w:i w:val="false"/>
          <w:color w:val="000000"/>
          <w:sz w:val="28"/>
        </w:rPr>
        <w:t>
      письмо в адрес потребителя;</w:t>
      </w:r>
    </w:p>
    <w:bookmarkEnd w:id="3560"/>
    <w:bookmarkStart w:name="z3061" w:id="3561"/>
    <w:p>
      <w:pPr>
        <w:spacing w:after="0"/>
        <w:ind w:left="0"/>
        <w:jc w:val="both"/>
      </w:pPr>
      <w:r>
        <w:rPr>
          <w:rFonts w:ascii="Times New Roman"/>
          <w:b w:val="false"/>
          <w:i w:val="false"/>
          <w:color w:val="000000"/>
          <w:sz w:val="28"/>
        </w:rPr>
        <w:t>
      в платежных документах;</w:t>
      </w:r>
    </w:p>
    <w:bookmarkEnd w:id="3561"/>
    <w:bookmarkStart w:name="z3062" w:id="3562"/>
    <w:p>
      <w:pPr>
        <w:spacing w:after="0"/>
        <w:ind w:left="0"/>
        <w:jc w:val="both"/>
      </w:pPr>
      <w:r>
        <w:rPr>
          <w:rFonts w:ascii="Times New Roman"/>
          <w:b w:val="false"/>
          <w:i w:val="false"/>
          <w:color w:val="000000"/>
          <w:sz w:val="28"/>
        </w:rPr>
        <w:t>
      на своем интернет-ресурсе субъекта или ведомства уполномоченного органа;</w:t>
      </w:r>
    </w:p>
    <w:bookmarkEnd w:id="3562"/>
    <w:bookmarkStart w:name="z3063" w:id="3563"/>
    <w:p>
      <w:pPr>
        <w:spacing w:after="0"/>
        <w:ind w:left="0"/>
        <w:jc w:val="both"/>
      </w:pPr>
      <w:r>
        <w:rPr>
          <w:rFonts w:ascii="Times New Roman"/>
          <w:b w:val="false"/>
          <w:i w:val="false"/>
          <w:color w:val="000000"/>
          <w:sz w:val="28"/>
        </w:rPr>
        <w:t>
      в периодических печатных изданиях, распространяемых на территории соответствующей административно-территориальной единицы.</w:t>
      </w:r>
    </w:p>
    <w:bookmarkEnd w:id="3563"/>
    <w:bookmarkStart w:name="z8759" w:id="3564"/>
    <w:p>
      <w:pPr>
        <w:spacing w:after="0"/>
        <w:ind w:left="0"/>
        <w:jc w:val="both"/>
      </w:pPr>
      <w:r>
        <w:rPr>
          <w:rFonts w:ascii="Times New Roman"/>
          <w:b w:val="false"/>
          <w:i w:val="false"/>
          <w:color w:val="000000"/>
          <w:sz w:val="28"/>
        </w:rPr>
        <w:t>
      609-1. Субъект представляет в ведомство уполномоченного органа копию кредитного соглашения с графиком погашения, заключенного в рамках реализации национального проекта по модернизации энергетического и коммунального секторов, не позднее чем за тридцать календарных дней после ввода в действие тарифа.</w:t>
      </w:r>
    </w:p>
    <w:bookmarkEnd w:id="3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пунктом 609-1 в соответствии с приказом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4" w:id="3565"/>
    <w:p>
      <w:pPr>
        <w:spacing w:after="0"/>
        <w:ind w:left="0"/>
        <w:jc w:val="both"/>
      </w:pPr>
      <w:r>
        <w:rPr>
          <w:rFonts w:ascii="Times New Roman"/>
          <w:b w:val="false"/>
          <w:i w:val="false"/>
          <w:color w:val="000000"/>
          <w:sz w:val="28"/>
        </w:rPr>
        <w:t>
      610. Снижение тарифа на предоставляемые регулируемые услуги субъекта осуществляется в следующих случаях:</w:t>
      </w:r>
    </w:p>
    <w:bookmarkEnd w:id="3565"/>
    <w:bookmarkStart w:name="z3065" w:id="3566"/>
    <w:p>
      <w:pPr>
        <w:spacing w:after="0"/>
        <w:ind w:left="0"/>
        <w:jc w:val="both"/>
      </w:pPr>
      <w:r>
        <w:rPr>
          <w:rFonts w:ascii="Times New Roman"/>
          <w:b w:val="false"/>
          <w:i w:val="false"/>
          <w:color w:val="000000"/>
          <w:sz w:val="28"/>
        </w:rPr>
        <w:t>
      увеличения объемов предоставляемых субъектом регулируемых услуг;</w:t>
      </w:r>
    </w:p>
    <w:bookmarkEnd w:id="3566"/>
    <w:bookmarkStart w:name="z3066" w:id="3567"/>
    <w:p>
      <w:pPr>
        <w:spacing w:after="0"/>
        <w:ind w:left="0"/>
        <w:jc w:val="both"/>
      </w:pPr>
      <w:r>
        <w:rPr>
          <w:rFonts w:ascii="Times New Roman"/>
          <w:b w:val="false"/>
          <w:i w:val="false"/>
          <w:color w:val="000000"/>
          <w:sz w:val="28"/>
        </w:rPr>
        <w:t>
      сокращения фактических затрат, предусмотренных утвержденной ведомством уполномоченного органа тарифной сметой субъекта;</w:t>
      </w:r>
    </w:p>
    <w:bookmarkEnd w:id="3567"/>
    <w:bookmarkStart w:name="z3067" w:id="3568"/>
    <w:p>
      <w:pPr>
        <w:spacing w:after="0"/>
        <w:ind w:left="0"/>
        <w:jc w:val="both"/>
      </w:pPr>
      <w:r>
        <w:rPr>
          <w:rFonts w:ascii="Times New Roman"/>
          <w:b w:val="false"/>
          <w:i w:val="false"/>
          <w:color w:val="000000"/>
          <w:sz w:val="28"/>
        </w:rPr>
        <w:t>
      получения значительных доходов от видов деятельности, не относящейся к регулируемым услугам, осуществляемых субъектами в соответствии с законодательством Республики Казахстан о естественных монополиях;</w:t>
      </w:r>
    </w:p>
    <w:bookmarkEnd w:id="3568"/>
    <w:bookmarkStart w:name="z3068" w:id="3569"/>
    <w:p>
      <w:pPr>
        <w:spacing w:after="0"/>
        <w:ind w:left="0"/>
        <w:jc w:val="both"/>
      </w:pPr>
      <w:r>
        <w:rPr>
          <w:rFonts w:ascii="Times New Roman"/>
          <w:b w:val="false"/>
          <w:i w:val="false"/>
          <w:color w:val="000000"/>
          <w:sz w:val="28"/>
        </w:rPr>
        <w:t>
      соответствующего изменения налогового законодательства Республики Казахстан;</w:t>
      </w:r>
    </w:p>
    <w:bookmarkEnd w:id="3569"/>
    <w:bookmarkStart w:name="z3069" w:id="3570"/>
    <w:p>
      <w:pPr>
        <w:spacing w:after="0"/>
        <w:ind w:left="0"/>
        <w:jc w:val="both"/>
      </w:pPr>
      <w:r>
        <w:rPr>
          <w:rFonts w:ascii="Times New Roman"/>
          <w:b w:val="false"/>
          <w:i w:val="false"/>
          <w:color w:val="000000"/>
          <w:sz w:val="28"/>
        </w:rPr>
        <w:t>
      изменения инвестиционной программы в сторону уменьшения ее суммы.</w:t>
      </w:r>
    </w:p>
    <w:bookmarkEnd w:id="3570"/>
    <w:bookmarkStart w:name="z3070" w:id="3571"/>
    <w:p>
      <w:pPr>
        <w:spacing w:after="0"/>
        <w:ind w:left="0"/>
        <w:jc w:val="both"/>
      </w:pPr>
      <w:r>
        <w:rPr>
          <w:rFonts w:ascii="Times New Roman"/>
          <w:b w:val="false"/>
          <w:i w:val="false"/>
          <w:color w:val="000000"/>
          <w:sz w:val="28"/>
        </w:rPr>
        <w:t>
      Размер снижаемого тарифа на предоставляемые регулируемые услуги устанавливается субъектом не ниже стоимости затрат, необходимых для предоставления регулируемых услуг и учитывает возможность получения прибыли, обеспечивающей эффективное функционирование субъекта.</w:t>
      </w:r>
    </w:p>
    <w:bookmarkEnd w:id="3571"/>
    <w:bookmarkStart w:name="z3071" w:id="3572"/>
    <w:p>
      <w:pPr>
        <w:spacing w:after="0"/>
        <w:ind w:left="0"/>
        <w:jc w:val="both"/>
      </w:pPr>
      <w:r>
        <w:rPr>
          <w:rFonts w:ascii="Times New Roman"/>
          <w:b w:val="false"/>
          <w:i w:val="false"/>
          <w:color w:val="000000"/>
          <w:sz w:val="28"/>
        </w:rPr>
        <w:t>
      611. Снижение тарифов на предоставляемые регулируемые услуги не служит основанием для:</w:t>
      </w:r>
    </w:p>
    <w:bookmarkEnd w:id="3572"/>
    <w:bookmarkStart w:name="z3072" w:id="3573"/>
    <w:p>
      <w:pPr>
        <w:spacing w:after="0"/>
        <w:ind w:left="0"/>
        <w:jc w:val="both"/>
      </w:pPr>
      <w:r>
        <w:rPr>
          <w:rFonts w:ascii="Times New Roman"/>
          <w:b w:val="false"/>
          <w:i w:val="false"/>
          <w:color w:val="000000"/>
          <w:sz w:val="28"/>
        </w:rPr>
        <w:t>
      1) невыполнения инвестиционных программ и (или) инвестиционного проекта;</w:t>
      </w:r>
    </w:p>
    <w:bookmarkEnd w:id="3573"/>
    <w:bookmarkStart w:name="z3073" w:id="3574"/>
    <w:p>
      <w:pPr>
        <w:spacing w:after="0"/>
        <w:ind w:left="0"/>
        <w:jc w:val="both"/>
      </w:pPr>
      <w:r>
        <w:rPr>
          <w:rFonts w:ascii="Times New Roman"/>
          <w:b w:val="false"/>
          <w:i w:val="false"/>
          <w:color w:val="000000"/>
          <w:sz w:val="28"/>
        </w:rPr>
        <w:t>
      2) снижения качества, а также ограничения количества предоставляемых регулируемых услуг;</w:t>
      </w:r>
    </w:p>
    <w:bookmarkEnd w:id="3574"/>
    <w:bookmarkStart w:name="z3074" w:id="3575"/>
    <w:p>
      <w:pPr>
        <w:spacing w:after="0"/>
        <w:ind w:left="0"/>
        <w:jc w:val="both"/>
      </w:pPr>
      <w:r>
        <w:rPr>
          <w:rFonts w:ascii="Times New Roman"/>
          <w:b w:val="false"/>
          <w:i w:val="false"/>
          <w:color w:val="000000"/>
          <w:sz w:val="28"/>
        </w:rPr>
        <w:t>
      3) ущемление прав потребителей.</w:t>
      </w:r>
    </w:p>
    <w:bookmarkEnd w:id="3575"/>
    <w:bookmarkStart w:name="z3075" w:id="3576"/>
    <w:p>
      <w:pPr>
        <w:spacing w:after="0"/>
        <w:ind w:left="0"/>
        <w:jc w:val="both"/>
      </w:pPr>
      <w:r>
        <w:rPr>
          <w:rFonts w:ascii="Times New Roman"/>
          <w:b w:val="false"/>
          <w:i w:val="false"/>
          <w:color w:val="000000"/>
          <w:sz w:val="28"/>
        </w:rPr>
        <w:t>
      612. Решение субъекта о снижении тарифов на предоставляемые регулируемые услуги утверждается приказом первого руководителя субъекта либо лицом, его замещающим с установлением срока действия тарифа не менее одного года.</w:t>
      </w:r>
    </w:p>
    <w:bookmarkEnd w:id="3576"/>
    <w:bookmarkStart w:name="z3076" w:id="3577"/>
    <w:p>
      <w:pPr>
        <w:spacing w:after="0"/>
        <w:ind w:left="0"/>
        <w:jc w:val="both"/>
      </w:pPr>
      <w:r>
        <w:rPr>
          <w:rFonts w:ascii="Times New Roman"/>
          <w:b w:val="false"/>
          <w:i w:val="false"/>
          <w:color w:val="000000"/>
          <w:sz w:val="28"/>
        </w:rPr>
        <w:t>
      613. Субъект при принятии решения о снижении тарифов не позднее чем за десять календарных дней до введения в действие такого решения уведомляет ведомство уполномоченного органа о принятом решении и условиях снижения тарифов.</w:t>
      </w:r>
    </w:p>
    <w:bookmarkEnd w:id="3577"/>
    <w:bookmarkStart w:name="z3077" w:id="3578"/>
    <w:p>
      <w:pPr>
        <w:spacing w:after="0"/>
        <w:ind w:left="0"/>
        <w:jc w:val="both"/>
      </w:pPr>
      <w:r>
        <w:rPr>
          <w:rFonts w:ascii="Times New Roman"/>
          <w:b w:val="false"/>
          <w:i w:val="false"/>
          <w:color w:val="000000"/>
          <w:sz w:val="28"/>
        </w:rPr>
        <w:t>
      С решением о снижении тарифа субъект предоставляет в ведомство уполномоченного органа расчеты и обосновывающие документы, подтверждающие возможность снижения тарифа.</w:t>
      </w:r>
    </w:p>
    <w:bookmarkEnd w:id="3578"/>
    <w:bookmarkStart w:name="z3078" w:id="3579"/>
    <w:p>
      <w:pPr>
        <w:spacing w:after="0"/>
        <w:ind w:left="0"/>
        <w:jc w:val="both"/>
      </w:pPr>
      <w:r>
        <w:rPr>
          <w:rFonts w:ascii="Times New Roman"/>
          <w:b w:val="false"/>
          <w:i w:val="false"/>
          <w:color w:val="000000"/>
          <w:sz w:val="28"/>
        </w:rPr>
        <w:t>
      614. Решение субъекта о снижении тарифов вводится в действие с 1 числа месяца, следующего за датой согласования с ведомством уполномоченного органа.</w:t>
      </w:r>
    </w:p>
    <w:bookmarkEnd w:id="3579"/>
    <w:bookmarkStart w:name="z3079" w:id="3580"/>
    <w:p>
      <w:pPr>
        <w:spacing w:after="0"/>
        <w:ind w:left="0"/>
        <w:jc w:val="both"/>
      </w:pPr>
      <w:r>
        <w:rPr>
          <w:rFonts w:ascii="Times New Roman"/>
          <w:b w:val="false"/>
          <w:i w:val="false"/>
          <w:color w:val="000000"/>
          <w:sz w:val="28"/>
        </w:rPr>
        <w:t>
      615. В случае не уведомления или несвоевременного уведомления субъектом ведомства уполномоченного органа о снижении тарифов решение о снижении тарифов вводится в действие с первого числа второго месяца следующего календарного квартала.</w:t>
      </w:r>
    </w:p>
    <w:bookmarkEnd w:id="3580"/>
    <w:bookmarkStart w:name="z3080" w:id="3581"/>
    <w:p>
      <w:pPr>
        <w:spacing w:after="0"/>
        <w:ind w:left="0"/>
        <w:jc w:val="both"/>
      </w:pPr>
      <w:r>
        <w:rPr>
          <w:rFonts w:ascii="Times New Roman"/>
          <w:b w:val="false"/>
          <w:i w:val="false"/>
          <w:color w:val="000000"/>
          <w:sz w:val="28"/>
        </w:rPr>
        <w:t>
      616. Субъект доводит до сведения потребителя информацию о снижении тарифов не позднее, чем за пять календарных дней до введения его в действие.</w:t>
      </w:r>
    </w:p>
    <w:bookmarkEnd w:id="3581"/>
    <w:bookmarkStart w:name="z3081" w:id="358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порядка изменения тарифа в случае, предусмотренном подпунктом 8) пункта 601 настоящих Правил</w:t>
      </w:r>
    </w:p>
    <w:bookmarkEnd w:id="3582"/>
    <w:bookmarkStart w:name="z3082" w:id="3583"/>
    <w:p>
      <w:pPr>
        <w:spacing w:after="0"/>
        <w:ind w:left="0"/>
        <w:jc w:val="both"/>
      </w:pPr>
      <w:r>
        <w:rPr>
          <w:rFonts w:ascii="Times New Roman"/>
          <w:b w:val="false"/>
          <w:i w:val="false"/>
          <w:color w:val="000000"/>
          <w:sz w:val="28"/>
        </w:rPr>
        <w:t xml:space="preserve">
      617. Требования к деятельности субъекта,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определяется государственным органом по энергетическому надзору и контролю.</w:t>
      </w:r>
    </w:p>
    <w:bookmarkEnd w:id="3583"/>
    <w:bookmarkStart w:name="z3083" w:id="3584"/>
    <w:p>
      <w:pPr>
        <w:spacing w:after="0"/>
        <w:ind w:left="0"/>
        <w:jc w:val="both"/>
      </w:pPr>
      <w:r>
        <w:rPr>
          <w:rFonts w:ascii="Times New Roman"/>
          <w:b w:val="false"/>
          <w:i w:val="false"/>
          <w:color w:val="000000"/>
          <w:sz w:val="28"/>
        </w:rPr>
        <w:t xml:space="preserve">
      618. Государственный орган по энергетическому надзору и контролю предоставляет в ведомство уполномоченного органа информацию о несоответствии субъектов, предоставляющих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w:t>
      </w:r>
    </w:p>
    <w:bookmarkEnd w:id="3584"/>
    <w:bookmarkStart w:name="z3084" w:id="3585"/>
    <w:p>
      <w:pPr>
        <w:spacing w:after="0"/>
        <w:ind w:left="0"/>
        <w:jc w:val="both"/>
      </w:pPr>
      <w:r>
        <w:rPr>
          <w:rFonts w:ascii="Times New Roman"/>
          <w:b w:val="false"/>
          <w:i w:val="false"/>
          <w:color w:val="000000"/>
          <w:sz w:val="28"/>
        </w:rPr>
        <w:t xml:space="preserve">
      619. Ведомство уполномоченного органа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принимает решение об изменении тарифа до истечения его срока в срок не более девяноста рабочих дней со дня получения информации предусмотренной </w:t>
      </w:r>
      <w:r>
        <w:rPr>
          <w:rFonts w:ascii="Times New Roman"/>
          <w:b w:val="false"/>
          <w:i w:val="false"/>
          <w:color w:val="000000"/>
          <w:sz w:val="28"/>
        </w:rPr>
        <w:t>пунктом 611</w:t>
      </w:r>
      <w:r>
        <w:rPr>
          <w:rFonts w:ascii="Times New Roman"/>
          <w:b w:val="false"/>
          <w:i w:val="false"/>
          <w:color w:val="000000"/>
          <w:sz w:val="28"/>
        </w:rPr>
        <w:t xml:space="preserve"> настоящих Правил.</w:t>
      </w:r>
    </w:p>
    <w:bookmarkEnd w:id="3585"/>
    <w:bookmarkStart w:name="z3085" w:id="3586"/>
    <w:p>
      <w:pPr>
        <w:spacing w:after="0"/>
        <w:ind w:left="0"/>
        <w:jc w:val="both"/>
      </w:pPr>
      <w:r>
        <w:rPr>
          <w:rFonts w:ascii="Times New Roman"/>
          <w:b w:val="false"/>
          <w:i w:val="false"/>
          <w:color w:val="000000"/>
          <w:sz w:val="28"/>
        </w:rPr>
        <w:t>
      620. Ведомство уполномоченного органа при изменении тарифа исключает из него:</w:t>
      </w:r>
    </w:p>
    <w:bookmarkEnd w:id="3586"/>
    <w:bookmarkStart w:name="z3086" w:id="3587"/>
    <w:p>
      <w:pPr>
        <w:spacing w:after="0"/>
        <w:ind w:left="0"/>
        <w:jc w:val="both"/>
      </w:pPr>
      <w:r>
        <w:rPr>
          <w:rFonts w:ascii="Times New Roman"/>
          <w:b w:val="false"/>
          <w:i w:val="false"/>
          <w:color w:val="000000"/>
          <w:sz w:val="28"/>
        </w:rPr>
        <w:t>
      амортизационные отчисления в затратах на производство товаров и предоставление услуг и расходах периода;</w:t>
      </w:r>
    </w:p>
    <w:bookmarkEnd w:id="3587"/>
    <w:bookmarkStart w:name="z3087" w:id="3588"/>
    <w:p>
      <w:pPr>
        <w:spacing w:after="0"/>
        <w:ind w:left="0"/>
        <w:jc w:val="both"/>
      </w:pPr>
      <w:r>
        <w:rPr>
          <w:rFonts w:ascii="Times New Roman"/>
          <w:b w:val="false"/>
          <w:i w:val="false"/>
          <w:color w:val="000000"/>
          <w:sz w:val="28"/>
        </w:rPr>
        <w:t>
      расходы на выплату вознаграждений (в случае их наличия);</w:t>
      </w:r>
    </w:p>
    <w:bookmarkEnd w:id="3588"/>
    <w:bookmarkStart w:name="z3088" w:id="3589"/>
    <w:p>
      <w:pPr>
        <w:spacing w:after="0"/>
        <w:ind w:left="0"/>
        <w:jc w:val="both"/>
      </w:pPr>
      <w:r>
        <w:rPr>
          <w:rFonts w:ascii="Times New Roman"/>
          <w:b w:val="false"/>
          <w:i w:val="false"/>
          <w:color w:val="000000"/>
          <w:sz w:val="28"/>
        </w:rPr>
        <w:t>
      расходы на погашение имущественного и транспортного налогов;</w:t>
      </w:r>
    </w:p>
    <w:bookmarkEnd w:id="3589"/>
    <w:bookmarkStart w:name="z3089" w:id="3590"/>
    <w:p>
      <w:pPr>
        <w:spacing w:after="0"/>
        <w:ind w:left="0"/>
        <w:jc w:val="both"/>
      </w:pPr>
      <w:r>
        <w:rPr>
          <w:rFonts w:ascii="Times New Roman"/>
          <w:b w:val="false"/>
          <w:i w:val="false"/>
          <w:color w:val="000000"/>
          <w:sz w:val="28"/>
        </w:rPr>
        <w:t>
      выплату основного долга (в случае их наличия);</w:t>
      </w:r>
    </w:p>
    <w:bookmarkEnd w:id="3590"/>
    <w:bookmarkStart w:name="z3090" w:id="3591"/>
    <w:p>
      <w:pPr>
        <w:spacing w:after="0"/>
        <w:ind w:left="0"/>
        <w:jc w:val="both"/>
      </w:pPr>
      <w:r>
        <w:rPr>
          <w:rFonts w:ascii="Times New Roman"/>
          <w:b w:val="false"/>
          <w:i w:val="false"/>
          <w:color w:val="000000"/>
          <w:sz w:val="28"/>
        </w:rPr>
        <w:t>
      прибыль;</w:t>
      </w:r>
    </w:p>
    <w:bookmarkEnd w:id="3591"/>
    <w:bookmarkStart w:name="z3091" w:id="3592"/>
    <w:p>
      <w:pPr>
        <w:spacing w:after="0"/>
        <w:ind w:left="0"/>
        <w:jc w:val="both"/>
      </w:pPr>
      <w:r>
        <w:rPr>
          <w:rFonts w:ascii="Times New Roman"/>
          <w:b w:val="false"/>
          <w:i w:val="false"/>
          <w:color w:val="000000"/>
          <w:sz w:val="28"/>
        </w:rPr>
        <w:t>
      капитальные затраты, приводящие к росту стоимости основных средств.</w:t>
      </w:r>
    </w:p>
    <w:bookmarkEnd w:id="3592"/>
    <w:bookmarkStart w:name="z3092" w:id="3593"/>
    <w:p>
      <w:pPr>
        <w:spacing w:after="0"/>
        <w:ind w:left="0"/>
        <w:jc w:val="both"/>
      </w:pPr>
      <w:r>
        <w:rPr>
          <w:rFonts w:ascii="Times New Roman"/>
          <w:b w:val="false"/>
          <w:i w:val="false"/>
          <w:color w:val="000000"/>
          <w:sz w:val="28"/>
        </w:rPr>
        <w:t xml:space="preserve">
      621. Решение об утверждении тарифа на регулируемую услугу по передаче электрической энергии субъекта с исключением затрат предусмотренных пунктом 613 настоящих Правил оформляется приказом руководителя ведомства уполномоченного органа с утверждением тарифной сметы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93"/>
    <w:bookmarkStart w:name="z3093" w:id="3594"/>
    <w:p>
      <w:pPr>
        <w:spacing w:after="0"/>
        <w:ind w:left="0"/>
        <w:jc w:val="both"/>
      </w:pPr>
      <w:r>
        <w:rPr>
          <w:rFonts w:ascii="Times New Roman"/>
          <w:b w:val="false"/>
          <w:i w:val="false"/>
          <w:color w:val="000000"/>
          <w:sz w:val="28"/>
        </w:rPr>
        <w:t>
      622. Ведомство уполномоченного органа не позднее десяти календарных дней до введения в действие тарифа вручает приказ субъекту.</w:t>
      </w:r>
    </w:p>
    <w:bookmarkEnd w:id="3594"/>
    <w:bookmarkStart w:name="z3094" w:id="3595"/>
    <w:p>
      <w:pPr>
        <w:spacing w:after="0"/>
        <w:ind w:left="0"/>
        <w:jc w:val="both"/>
      </w:pPr>
      <w:r>
        <w:rPr>
          <w:rFonts w:ascii="Times New Roman"/>
          <w:b w:val="false"/>
          <w:i w:val="false"/>
          <w:color w:val="000000"/>
          <w:sz w:val="28"/>
        </w:rPr>
        <w:t>
      623. Субъект доводит до сведения потребителя информацию об изменении тарифа на услугу по передаче электрической энергии не позднее чем за пять календарных дней до введения в действие тарифа.</w:t>
      </w:r>
    </w:p>
    <w:bookmarkEnd w:id="3595"/>
    <w:bookmarkStart w:name="z3095" w:id="359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13. Перечень затрат, учитываемых и не учитываемых в тарифе, Правила ограничения размеров затрат, учитываемых в тарифе</w:t>
      </w:r>
    </w:p>
    <w:bookmarkEnd w:id="3596"/>
    <w:bookmarkStart w:name="z3096" w:id="359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3597"/>
    <w:bookmarkStart w:name="z3097" w:id="3598"/>
    <w:p>
      <w:pPr>
        <w:spacing w:after="0"/>
        <w:ind w:left="0"/>
        <w:jc w:val="both"/>
      </w:pPr>
      <w:r>
        <w:rPr>
          <w:rFonts w:ascii="Times New Roman"/>
          <w:b w:val="false"/>
          <w:i w:val="false"/>
          <w:color w:val="000000"/>
          <w:sz w:val="28"/>
        </w:rPr>
        <w:t>
      624. Настоящий Перечень затрат, учитываемых и не учитываемых в тарифе, Правила ограничения размеров затрат, учитываемых в тарифе на регулируемую услугу, предоставляемую субъектом, определяют перечень затрат, учитываемых в тарифе, порядок ограничения размеров затрат, учитываемых в тарифе.</w:t>
      </w:r>
    </w:p>
    <w:bookmarkEnd w:id="3598"/>
    <w:bookmarkStart w:name="z3098" w:id="3599"/>
    <w:p>
      <w:pPr>
        <w:spacing w:after="0"/>
        <w:ind w:left="0"/>
        <w:jc w:val="both"/>
      </w:pPr>
      <w:r>
        <w:rPr>
          <w:rFonts w:ascii="Times New Roman"/>
          <w:b w:val="false"/>
          <w:i w:val="false"/>
          <w:color w:val="000000"/>
          <w:sz w:val="28"/>
        </w:rPr>
        <w:t>
      625. Формирование проектов тарифов и тарифных смет осуществляется на основании согласованной с уполномоченным органом методики ведения раздельного учета доходов, затрат и задействованных активов по каждому виду регулируемых услуг, разрабатываемой и утверждаемой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главе 9 настоящих Правил.</w:t>
      </w:r>
    </w:p>
    <w:bookmarkEnd w:id="3599"/>
    <w:bookmarkStart w:name="z3099" w:id="3600"/>
    <w:p>
      <w:pPr>
        <w:spacing w:after="0"/>
        <w:ind w:left="0"/>
        <w:jc w:val="both"/>
      </w:pPr>
      <w:r>
        <w:rPr>
          <w:rFonts w:ascii="Times New Roman"/>
          <w:b w:val="false"/>
          <w:i w:val="false"/>
          <w:color w:val="000000"/>
          <w:sz w:val="28"/>
        </w:rPr>
        <w:t>
      При формировании тарифной сметы на регулируемые услуги затраты учитываются в соответствии с настоящей главой, законодательством Республики Казахстан о бухгалтерском учете, о естественных монополиях и Налоговым кодексом.</w:t>
      </w:r>
    </w:p>
    <w:bookmarkEnd w:id="3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625 - в редакции приказа Заместителя Премьер-Министра - Министра национальной экономики РК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0" w:id="3601"/>
    <w:p>
      <w:pPr>
        <w:spacing w:after="0"/>
        <w:ind w:left="0"/>
        <w:jc w:val="both"/>
      </w:pPr>
      <w:r>
        <w:rPr>
          <w:rFonts w:ascii="Times New Roman"/>
          <w:b w:val="false"/>
          <w:i w:val="false"/>
          <w:color w:val="000000"/>
          <w:sz w:val="28"/>
        </w:rPr>
        <w:t xml:space="preserve">
      626. Статьи расходов, планируемые при формировании тарифа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20 Закона составляются на основании планируемых затрат на регулируемую услугу и подтверждаются субъектом с предоставлением обосновывающих документов.</w:t>
      </w:r>
    </w:p>
    <w:bookmarkEnd w:id="3601"/>
    <w:bookmarkStart w:name="z3101" w:id="3602"/>
    <w:p>
      <w:pPr>
        <w:spacing w:after="0"/>
        <w:ind w:left="0"/>
        <w:jc w:val="both"/>
      </w:pPr>
      <w:r>
        <w:rPr>
          <w:rFonts w:ascii="Times New Roman"/>
          <w:b w:val="false"/>
          <w:i w:val="false"/>
          <w:color w:val="000000"/>
          <w:sz w:val="28"/>
        </w:rPr>
        <w:t xml:space="preserve">
      Статьи расходов, планируемые при формировании тарифа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пункта 1 статьи 20 Закона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и подтверждаются субъектом с предоставлением обосновывающих документов.</w:t>
      </w:r>
    </w:p>
    <w:bookmarkEnd w:id="3602"/>
    <w:bookmarkStart w:name="z3102" w:id="3603"/>
    <w:p>
      <w:pPr>
        <w:spacing w:after="0"/>
        <w:ind w:left="0"/>
        <w:jc w:val="both"/>
      </w:pPr>
      <w:r>
        <w:rPr>
          <w:rFonts w:ascii="Times New Roman"/>
          <w:b w:val="false"/>
          <w:i w:val="false"/>
          <w:color w:val="000000"/>
          <w:sz w:val="28"/>
        </w:rPr>
        <w:t>
      Статьи расходов, планируемые на первый год периода действия тарифа (пять и более лет),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и подтверждаются субъектом с предоставлением обосновывающих документов. Статьи расходов, планируемые на последующие годы периода действия тарифа (пять и более лет), составляются на основании показателей первого (базового) года с учетом прогноза</w:t>
      </w:r>
    </w:p>
    <w:bookmarkEnd w:id="3603"/>
    <w:bookmarkStart w:name="z3103" w:id="3604"/>
    <w:p>
      <w:pPr>
        <w:spacing w:after="0"/>
        <w:ind w:left="0"/>
        <w:jc w:val="both"/>
      </w:pPr>
      <w:r>
        <w:rPr>
          <w:rFonts w:ascii="Times New Roman"/>
          <w:b w:val="false"/>
          <w:i w:val="false"/>
          <w:color w:val="000000"/>
          <w:sz w:val="28"/>
        </w:rPr>
        <w:t>
      социально-экономического развития Республики Казахстан (инфляция) и прогнозного индекса тарифа (в случае приобретения субъектом регулируемых услуг у других субъектов).</w:t>
      </w:r>
    </w:p>
    <w:bookmarkEnd w:id="3604"/>
    <w:bookmarkStart w:name="z5712" w:id="3605"/>
    <w:p>
      <w:pPr>
        <w:spacing w:after="0"/>
        <w:ind w:left="0"/>
        <w:jc w:val="both"/>
      </w:pPr>
      <w:r>
        <w:rPr>
          <w:rFonts w:ascii="Times New Roman"/>
          <w:b w:val="false"/>
          <w:i w:val="false"/>
          <w:color w:val="000000"/>
          <w:sz w:val="28"/>
        </w:rPr>
        <w:t>
      В проекте тарифной сметы учитываются параметры (показатели), предусматриваемые в проекте инвестиционной программы или утвержденной программы субъекта.</w:t>
      </w:r>
    </w:p>
    <w:bookmarkEnd w:id="3605"/>
    <w:bookmarkStart w:name="z5576" w:id="3606"/>
    <w:p>
      <w:pPr>
        <w:spacing w:after="0"/>
        <w:ind w:left="0"/>
        <w:jc w:val="both"/>
      </w:pPr>
      <w:r>
        <w:rPr>
          <w:rFonts w:ascii="Times New Roman"/>
          <w:b w:val="false"/>
          <w:i w:val="false"/>
          <w:color w:val="000000"/>
          <w:sz w:val="28"/>
        </w:rPr>
        <w:t>
      626-1. В области железнодорожного транспорта, в условиях пользования магистральной железнодорожной сетью двумя и более перевозчиками грузов, в тарифную смету включаются планируемые расходы на период действия тарифа, на услуги маневровой работы Национального оператора инфраструктуры.</w:t>
      </w:r>
    </w:p>
    <w:bookmarkEnd w:id="36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626-1 в соответствии с приказом Министра национальной экономики РК от 16.11.2020 </w:t>
      </w:r>
      <w:r>
        <w:rPr>
          <w:rFonts w:ascii="Times New Roman"/>
          <w:b w:val="false"/>
          <w:i w:val="false"/>
          <w:color w:val="000000"/>
          <w:sz w:val="28"/>
        </w:rPr>
        <w:t>№ 86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05" w:id="360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Перечень затрат, учитываемых в тарифе и Правила ограничения размеров затрат, учитываемых в тарифе</w:t>
      </w:r>
    </w:p>
    <w:bookmarkEnd w:id="3607"/>
    <w:bookmarkStart w:name="z3106" w:id="3608"/>
    <w:p>
      <w:pPr>
        <w:spacing w:after="0"/>
        <w:ind w:left="0"/>
        <w:jc w:val="both"/>
      </w:pPr>
      <w:r>
        <w:rPr>
          <w:rFonts w:ascii="Times New Roman"/>
          <w:b w:val="false"/>
          <w:i w:val="false"/>
          <w:color w:val="000000"/>
          <w:sz w:val="28"/>
        </w:rPr>
        <w:t>
      627. Регулирование затрат, включаемых в тариф субъекта осуществляется путем ограничения видов и размеров затрат, учитываемых в тарифе, с учетом их экономической обоснованности.</w:t>
      </w:r>
    </w:p>
    <w:bookmarkEnd w:id="3608"/>
    <w:bookmarkStart w:name="z3107" w:id="3609"/>
    <w:p>
      <w:pPr>
        <w:spacing w:after="0"/>
        <w:ind w:left="0"/>
        <w:jc w:val="both"/>
      </w:pPr>
      <w:r>
        <w:rPr>
          <w:rFonts w:ascii="Times New Roman"/>
          <w:b w:val="false"/>
          <w:i w:val="false"/>
          <w:color w:val="000000"/>
          <w:sz w:val="28"/>
        </w:rPr>
        <w:t>
      628. В производственные расходы затратной части тарифа включаются:</w:t>
      </w:r>
    </w:p>
    <w:bookmarkEnd w:id="3609"/>
    <w:bookmarkStart w:name="z3108" w:id="3610"/>
    <w:p>
      <w:pPr>
        <w:spacing w:after="0"/>
        <w:ind w:left="0"/>
        <w:jc w:val="both"/>
      </w:pPr>
      <w:r>
        <w:rPr>
          <w:rFonts w:ascii="Times New Roman"/>
          <w:b w:val="false"/>
          <w:i w:val="false"/>
          <w:color w:val="000000"/>
          <w:sz w:val="28"/>
        </w:rPr>
        <w:t>
      1) материальные расходы;</w:t>
      </w:r>
    </w:p>
    <w:bookmarkEnd w:id="3610"/>
    <w:bookmarkStart w:name="z3109" w:id="3611"/>
    <w:p>
      <w:pPr>
        <w:spacing w:after="0"/>
        <w:ind w:left="0"/>
        <w:jc w:val="both"/>
      </w:pPr>
      <w:r>
        <w:rPr>
          <w:rFonts w:ascii="Times New Roman"/>
          <w:b w:val="false"/>
          <w:i w:val="false"/>
          <w:color w:val="000000"/>
          <w:sz w:val="28"/>
        </w:rPr>
        <w:t>
      2) расходы на оплату труда производственного персонала;</w:t>
      </w:r>
    </w:p>
    <w:bookmarkEnd w:id="3611"/>
    <w:bookmarkStart w:name="z3110" w:id="3612"/>
    <w:p>
      <w:pPr>
        <w:spacing w:after="0"/>
        <w:ind w:left="0"/>
        <w:jc w:val="both"/>
      </w:pPr>
      <w:r>
        <w:rPr>
          <w:rFonts w:ascii="Times New Roman"/>
          <w:b w:val="false"/>
          <w:i w:val="false"/>
          <w:color w:val="000000"/>
          <w:sz w:val="28"/>
        </w:rPr>
        <w:t>
      3) амортизация;</w:t>
      </w:r>
    </w:p>
    <w:bookmarkEnd w:id="3612"/>
    <w:bookmarkStart w:name="z3111" w:id="3613"/>
    <w:p>
      <w:pPr>
        <w:spacing w:after="0"/>
        <w:ind w:left="0"/>
        <w:jc w:val="both"/>
      </w:pPr>
      <w:r>
        <w:rPr>
          <w:rFonts w:ascii="Times New Roman"/>
          <w:b w:val="false"/>
          <w:i w:val="false"/>
          <w:color w:val="000000"/>
          <w:sz w:val="28"/>
        </w:rPr>
        <w:t>
      4) расходы на ремонт, не приводящий к увеличению стоимости основных средств;</w:t>
      </w:r>
    </w:p>
    <w:bookmarkEnd w:id="3613"/>
    <w:bookmarkStart w:name="z3112" w:id="3614"/>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w:t>
      </w:r>
    </w:p>
    <w:bookmarkEnd w:id="3614"/>
    <w:bookmarkStart w:name="z3113" w:id="3615"/>
    <w:p>
      <w:pPr>
        <w:spacing w:after="0"/>
        <w:ind w:left="0"/>
        <w:jc w:val="both"/>
      </w:pPr>
      <w:r>
        <w:rPr>
          <w:rFonts w:ascii="Times New Roman"/>
          <w:b w:val="false"/>
          <w:i w:val="false"/>
          <w:color w:val="000000"/>
          <w:sz w:val="28"/>
        </w:rPr>
        <w:t>
      629. В расходы периода затратной части тарифа включаются:</w:t>
      </w:r>
    </w:p>
    <w:bookmarkEnd w:id="3615"/>
    <w:bookmarkStart w:name="z3114" w:id="3616"/>
    <w:p>
      <w:pPr>
        <w:spacing w:after="0"/>
        <w:ind w:left="0"/>
        <w:jc w:val="both"/>
      </w:pPr>
      <w:r>
        <w:rPr>
          <w:rFonts w:ascii="Times New Roman"/>
          <w:b w:val="false"/>
          <w:i w:val="false"/>
          <w:color w:val="000000"/>
          <w:sz w:val="28"/>
        </w:rPr>
        <w:t>
      1) расходы на оплату труда административного персонала;</w:t>
      </w:r>
    </w:p>
    <w:bookmarkEnd w:id="3616"/>
    <w:bookmarkStart w:name="z3115" w:id="3617"/>
    <w:p>
      <w:pPr>
        <w:spacing w:after="0"/>
        <w:ind w:left="0"/>
        <w:jc w:val="both"/>
      </w:pPr>
      <w:r>
        <w:rPr>
          <w:rFonts w:ascii="Times New Roman"/>
          <w:b w:val="false"/>
          <w:i w:val="false"/>
          <w:color w:val="000000"/>
          <w:sz w:val="28"/>
        </w:rPr>
        <w:t>
      2) расходы на обязательные виды страхования, налоги;</w:t>
      </w:r>
    </w:p>
    <w:bookmarkEnd w:id="3617"/>
    <w:bookmarkStart w:name="z3116" w:id="3618"/>
    <w:p>
      <w:pPr>
        <w:spacing w:after="0"/>
        <w:ind w:left="0"/>
        <w:jc w:val="both"/>
      </w:pPr>
      <w:r>
        <w:rPr>
          <w:rFonts w:ascii="Times New Roman"/>
          <w:b w:val="false"/>
          <w:i w:val="false"/>
          <w:color w:val="000000"/>
          <w:sz w:val="28"/>
        </w:rPr>
        <w:t>
      3) амортизация;</w:t>
      </w:r>
    </w:p>
    <w:bookmarkEnd w:id="3618"/>
    <w:bookmarkStart w:name="z3117" w:id="3619"/>
    <w:p>
      <w:pPr>
        <w:spacing w:after="0"/>
        <w:ind w:left="0"/>
        <w:jc w:val="both"/>
      </w:pPr>
      <w:r>
        <w:rPr>
          <w:rFonts w:ascii="Times New Roman"/>
          <w:b w:val="false"/>
          <w:i w:val="false"/>
          <w:color w:val="000000"/>
          <w:sz w:val="28"/>
        </w:rPr>
        <w:t>
      4) прочие административные расходы;</w:t>
      </w:r>
    </w:p>
    <w:bookmarkEnd w:id="3619"/>
    <w:bookmarkStart w:name="z3118" w:id="3620"/>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w:t>
      </w:r>
    </w:p>
    <w:bookmarkEnd w:id="3620"/>
    <w:bookmarkStart w:name="z3119" w:id="3621"/>
    <w:p>
      <w:pPr>
        <w:spacing w:after="0"/>
        <w:ind w:left="0"/>
        <w:jc w:val="both"/>
      </w:pPr>
      <w:r>
        <w:rPr>
          <w:rFonts w:ascii="Times New Roman"/>
          <w:b w:val="false"/>
          <w:i w:val="false"/>
          <w:color w:val="000000"/>
          <w:sz w:val="28"/>
        </w:rPr>
        <w:t>
      630. Производственные расходы затратной части тарифа включаются в затратную часть тарифа следующим образом:</w:t>
      </w:r>
    </w:p>
    <w:bookmarkEnd w:id="3621"/>
    <w:bookmarkStart w:name="z8964" w:id="3622"/>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определяются исходя из фактических показателей, но не превышающих расчеты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соответствующей отрасли (сфере) (при их наличии), и цен материальных ресурсов, определенных по фактическим результатам закупок, произведенных до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3622"/>
    <w:bookmarkStart w:name="z8965" w:id="3623"/>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3623"/>
    <w:bookmarkStart w:name="z8966" w:id="3624"/>
    <w:p>
      <w:pPr>
        <w:spacing w:after="0"/>
        <w:ind w:left="0"/>
        <w:jc w:val="both"/>
      </w:pPr>
      <w:r>
        <w:rPr>
          <w:rFonts w:ascii="Times New Roman"/>
          <w:b w:val="false"/>
          <w:i w:val="false"/>
          <w:color w:val="000000"/>
          <w:sz w:val="28"/>
        </w:rPr>
        <w:t>
      2) расходы на оплату труда производственного персонала при формировании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или за четвертый квартал, сложившиеся с начала года, предшествующей подаче заявки.</w:t>
      </w:r>
    </w:p>
    <w:bookmarkEnd w:id="3624"/>
    <w:bookmarkStart w:name="z8967" w:id="3625"/>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в сфере водоснабжения и (или) водоотведения, расходы на оплату труда производственного персонала при формировании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в сферах по передаче электрической энергии, производству, передаче, распределению и (или) реализации тепловой энергии, сложившейся по данным статистики за год или за четвертый квартал, сложившиеся с начала года, предшествующей подаче заявки.</w:t>
      </w:r>
    </w:p>
    <w:bookmarkEnd w:id="3625"/>
    <w:bookmarkStart w:name="z8968" w:id="3626"/>
    <w:p>
      <w:pPr>
        <w:spacing w:after="0"/>
        <w:ind w:left="0"/>
        <w:jc w:val="both"/>
      </w:pPr>
      <w:r>
        <w:rPr>
          <w:rFonts w:ascii="Times New Roman"/>
          <w:b w:val="false"/>
          <w:i w:val="false"/>
          <w:color w:val="000000"/>
          <w:sz w:val="28"/>
        </w:rPr>
        <w:t>
      При превышении заработной платы производственного персонала, определенной исходя из среднемесячной заработной платы производственного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учитывается среднемесячная номинальная заработная плата в регионе (в области, городе республиканского значения, столице), в котором субъект оказывает услуги, сложившейся по данным статистики за год.</w:t>
      </w:r>
    </w:p>
    <w:bookmarkEnd w:id="3626"/>
    <w:bookmarkStart w:name="z8969" w:id="3627"/>
    <w:p>
      <w:pPr>
        <w:spacing w:after="0"/>
        <w:ind w:left="0"/>
        <w:jc w:val="both"/>
      </w:pPr>
      <w:r>
        <w:rPr>
          <w:rFonts w:ascii="Times New Roman"/>
          <w:b w:val="false"/>
          <w:i w:val="false"/>
          <w:color w:val="000000"/>
          <w:sz w:val="28"/>
        </w:rPr>
        <w:t>
      Для субъектов естественных монополий малой мощности расходы на оплату труда производственного персонала определяются на уровне не ниже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w:t>
      </w:r>
    </w:p>
    <w:bookmarkEnd w:id="3627"/>
    <w:bookmarkStart w:name="z8970" w:id="3628"/>
    <w:p>
      <w:pPr>
        <w:spacing w:after="0"/>
        <w:ind w:left="0"/>
        <w:jc w:val="both"/>
      </w:pPr>
      <w:r>
        <w:rPr>
          <w:rFonts w:ascii="Times New Roman"/>
          <w:b w:val="false"/>
          <w:i w:val="false"/>
          <w:color w:val="000000"/>
          <w:sz w:val="28"/>
        </w:rPr>
        <w:t>
      В случае введения новых объектов, мощностей и реализации иных мероприятий, предусмотренных инвестиционной программой расходы на оплату труда производственного персонала для новых объектов определяются исходя из нормативной численности производственного персонала.</w:t>
      </w:r>
    </w:p>
    <w:bookmarkEnd w:id="3628"/>
    <w:bookmarkStart w:name="z8971" w:id="3629"/>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соответствующей отрасли (сфере).</w:t>
      </w:r>
    </w:p>
    <w:bookmarkEnd w:id="3629"/>
    <w:bookmarkStart w:name="z8972" w:id="3630"/>
    <w:p>
      <w:pPr>
        <w:spacing w:after="0"/>
        <w:ind w:left="0"/>
        <w:jc w:val="both"/>
      </w:pPr>
      <w:r>
        <w:rPr>
          <w:rFonts w:ascii="Times New Roman"/>
          <w:b w:val="false"/>
          <w:i w:val="false"/>
          <w:color w:val="000000"/>
          <w:sz w:val="28"/>
        </w:rPr>
        <w:t xml:space="preserve">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производственного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сложившейся по данным статистики за год или за четвертый квартал, предшествующей подаче заявки и определяется по формуле:</w:t>
      </w:r>
    </w:p>
    <w:bookmarkEnd w:id="3630"/>
    <w:bookmarkStart w:name="z8973" w:id="3631"/>
    <w:p>
      <w:pPr>
        <w:spacing w:after="0"/>
        <w:ind w:left="0"/>
        <w:jc w:val="both"/>
      </w:pPr>
      <w:r>
        <w:rPr>
          <w:rFonts w:ascii="Times New Roman"/>
          <w:b w:val="false"/>
          <w:i w:val="false"/>
          <w:color w:val="000000"/>
          <w:sz w:val="28"/>
        </w:rPr>
        <w:t xml:space="preserve">
      </w:t>
      </w:r>
    </w:p>
    <w:bookmarkEnd w:id="36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74" w:id="3632"/>
    <w:p>
      <w:pPr>
        <w:spacing w:after="0"/>
        <w:ind w:left="0"/>
        <w:jc w:val="both"/>
      </w:pPr>
      <w:r>
        <w:rPr>
          <w:rFonts w:ascii="Times New Roman"/>
          <w:b w:val="false"/>
          <w:i w:val="false"/>
          <w:color w:val="000000"/>
          <w:sz w:val="28"/>
        </w:rPr>
        <w:t>
      Wcp – средневзвешенный показатель среднемесячной заработной платы по видам экономической деятельности, предусмотренных для субъектов, оказывающих регулируемые услуги, указанные в подпунктах 3), 4) и 14) пункта 1 статьи 5 Закона;</w:t>
      </w:r>
    </w:p>
    <w:bookmarkEnd w:id="3632"/>
    <w:bookmarkStart w:name="z8975" w:id="3633"/>
    <w:p>
      <w:pPr>
        <w:spacing w:after="0"/>
        <w:ind w:left="0"/>
        <w:jc w:val="both"/>
      </w:pPr>
      <w:r>
        <w:rPr>
          <w:rFonts w:ascii="Times New Roman"/>
          <w:b w:val="false"/>
          <w:i w:val="false"/>
          <w:color w:val="000000"/>
          <w:sz w:val="28"/>
        </w:rPr>
        <w:t>
      Wp1, Wp2 – среднемесячная заработная плата по видам экономической деятельности в i-ой регионе (в области, городе республиканского значения, столице) по данным статистики за год или за четвертый квартал, сложившиеся с начала года, предшествующей подаче заявки;</w:t>
      </w:r>
    </w:p>
    <w:bookmarkEnd w:id="3633"/>
    <w:bookmarkStart w:name="z8976" w:id="3634"/>
    <w:p>
      <w:pPr>
        <w:spacing w:after="0"/>
        <w:ind w:left="0"/>
        <w:jc w:val="both"/>
      </w:pPr>
      <w:r>
        <w:rPr>
          <w:rFonts w:ascii="Times New Roman"/>
          <w:b w:val="false"/>
          <w:i w:val="false"/>
          <w:color w:val="000000"/>
          <w:sz w:val="28"/>
        </w:rPr>
        <w:t>
      Pp1, Pp2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p>
    <w:bookmarkEnd w:id="3634"/>
    <w:bookmarkStart w:name="z8977" w:id="3635"/>
    <w:p>
      <w:pPr>
        <w:spacing w:after="0"/>
        <w:ind w:left="0"/>
        <w:jc w:val="both"/>
      </w:pPr>
      <w:r>
        <w:rPr>
          <w:rFonts w:ascii="Times New Roman"/>
          <w:b w:val="false"/>
          <w:i w:val="false"/>
          <w:color w:val="000000"/>
          <w:sz w:val="28"/>
        </w:rPr>
        <w:t xml:space="preserve">
      При превышении заработной платы производственного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производственного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сложившейся по данным статистики за год или за четвертый квартал, сложившиеся с начала года, предшествующий подаче заявки и (или)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и (или) над средневзвешенным показателем среднемесячной заработной платы, определенным настоящими Правилами,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3635"/>
    <w:bookmarkStart w:name="z8978" w:id="3636"/>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3636"/>
    <w:bookmarkStart w:name="z8979" w:id="3637"/>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субъекта естественной монополии малой мощности,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уровнем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3637"/>
    <w:bookmarkStart w:name="z8980" w:id="3638"/>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w:t>
      </w:r>
    </w:p>
    <w:bookmarkEnd w:id="3638"/>
    <w:bookmarkStart w:name="z8981" w:id="3639"/>
    <w:p>
      <w:pPr>
        <w:spacing w:after="0"/>
        <w:ind w:left="0"/>
        <w:jc w:val="both"/>
      </w:pPr>
      <w:r>
        <w:rPr>
          <w:rFonts w:ascii="Times New Roman"/>
          <w:b w:val="false"/>
          <w:i w:val="false"/>
          <w:color w:val="000000"/>
          <w:sz w:val="28"/>
        </w:rPr>
        <w:t>
      4) средства, направляемые субъектом на ремонт, не приводящие к росту стоимости основных средств, включаются в затратную часть тарифа на основании подтверждающих документов о необходимости такой работы;</w:t>
      </w:r>
    </w:p>
    <w:bookmarkEnd w:id="3639"/>
    <w:bookmarkStart w:name="z8982" w:id="3640"/>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включаются в затратную часть тарифа на основании подтверждающих документов с учетом отраслевых особенностей.</w:t>
      </w:r>
    </w:p>
    <w:bookmarkEnd w:id="3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630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2" w:id="3641"/>
    <w:p>
      <w:pPr>
        <w:spacing w:after="0"/>
        <w:ind w:left="0"/>
        <w:jc w:val="both"/>
      </w:pPr>
      <w:r>
        <w:rPr>
          <w:rFonts w:ascii="Times New Roman"/>
          <w:b w:val="false"/>
          <w:i w:val="false"/>
          <w:color w:val="000000"/>
          <w:sz w:val="28"/>
        </w:rPr>
        <w:t>
      631. Расходы периода учитываются в затратной части тарифа следующим образом:</w:t>
      </w:r>
    </w:p>
    <w:bookmarkEnd w:id="3641"/>
    <w:bookmarkStart w:name="z8983" w:id="3642"/>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или за четвертый квартал, сложившиеся с начала года, предшествующей подаче заявки.</w:t>
      </w:r>
    </w:p>
    <w:bookmarkEnd w:id="3642"/>
    <w:bookmarkStart w:name="z8984" w:id="3643"/>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в сфере водоснабжения и (или) водоотведения,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в сферах по передаче электрической энергии, производству, передаче, распределению и (или) реализации тепловой энергии, сложившейся по данным статистики за год или за четвертый квартал, сложившиеся с начала года, предшествующей подаче заявки.</w:t>
      </w:r>
    </w:p>
    <w:bookmarkEnd w:id="3643"/>
    <w:bookmarkStart w:name="z8985" w:id="3644"/>
    <w:p>
      <w:pPr>
        <w:spacing w:after="0"/>
        <w:ind w:left="0"/>
        <w:jc w:val="both"/>
      </w:pPr>
      <w:r>
        <w:rPr>
          <w:rFonts w:ascii="Times New Roman"/>
          <w:b w:val="false"/>
          <w:i w:val="false"/>
          <w:color w:val="000000"/>
          <w:sz w:val="28"/>
        </w:rPr>
        <w:t>
      При превышении заработной платы административного персонала, определенной исходя из среднемесячной заработной платы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учитывается среднемесячная номинальная заработная плата в регионе (в области, городе республиканского значения, столице), в котором субъект оказывает услуги, сложившейся по данным статистики за год.</w:t>
      </w:r>
    </w:p>
    <w:bookmarkEnd w:id="3644"/>
    <w:bookmarkStart w:name="z8986" w:id="3645"/>
    <w:p>
      <w:pPr>
        <w:spacing w:after="0"/>
        <w:ind w:left="0"/>
        <w:jc w:val="both"/>
      </w:pPr>
      <w:r>
        <w:rPr>
          <w:rFonts w:ascii="Times New Roman"/>
          <w:b w:val="false"/>
          <w:i w:val="false"/>
          <w:color w:val="000000"/>
          <w:sz w:val="28"/>
        </w:rPr>
        <w:t>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административного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предусмотренных для субъектов, оказывающих регулируемые услуги, указанные в подпунктах 3), 4) и 14) пункта 1 статьи 5 Закона, сложившейся по данным статистики за год или за четвертый квартал, сложившиеся с начала года, предшествующей подаче заявки и определяется по формуле:</w:t>
      </w:r>
    </w:p>
    <w:bookmarkEnd w:id="3645"/>
    <w:bookmarkStart w:name="z8987" w:id="3646"/>
    <w:p>
      <w:pPr>
        <w:spacing w:after="0"/>
        <w:ind w:left="0"/>
        <w:jc w:val="both"/>
      </w:pPr>
      <w:r>
        <w:rPr>
          <w:rFonts w:ascii="Times New Roman"/>
          <w:b w:val="false"/>
          <w:i w:val="false"/>
          <w:color w:val="000000"/>
          <w:sz w:val="28"/>
        </w:rPr>
        <w:t xml:space="preserve">
      </w:t>
      </w:r>
    </w:p>
    <w:bookmarkEnd w:id="36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88" w:id="3647"/>
    <w:p>
      <w:pPr>
        <w:spacing w:after="0"/>
        <w:ind w:left="0"/>
        <w:jc w:val="both"/>
      </w:pPr>
      <w:r>
        <w:rPr>
          <w:rFonts w:ascii="Times New Roman"/>
          <w:b w:val="false"/>
          <w:i w:val="false"/>
          <w:color w:val="000000"/>
          <w:sz w:val="28"/>
        </w:rPr>
        <w:t>
      Wcp – средневзвешенный показатель среднемесячной заработной платы по видам экономической деятельности, предусмотренных для субъектов, оказывающих регулируемые услуги, указанные в подпунктах 3), 4) и 14) пункта 1 статьи 5 Закона;</w:t>
      </w:r>
    </w:p>
    <w:bookmarkEnd w:id="3647"/>
    <w:bookmarkStart w:name="z8989" w:id="3648"/>
    <w:p>
      <w:pPr>
        <w:spacing w:after="0"/>
        <w:ind w:left="0"/>
        <w:jc w:val="both"/>
      </w:pPr>
      <w:r>
        <w:rPr>
          <w:rFonts w:ascii="Times New Roman"/>
          <w:b w:val="false"/>
          <w:i w:val="false"/>
          <w:color w:val="000000"/>
          <w:sz w:val="28"/>
        </w:rPr>
        <w:t xml:space="preserve">
      Wp1, Wp2 – среднемесячная заработная плата по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в i-ой регионе (в области, городе республиканского значения, столице) по данным статистики за год или за четвертый квартал, сложившиеся с начала года, предшествующей подаче заявки;</w:t>
      </w:r>
    </w:p>
    <w:bookmarkEnd w:id="3648"/>
    <w:bookmarkStart w:name="z8990" w:id="3649"/>
    <w:p>
      <w:pPr>
        <w:spacing w:after="0"/>
        <w:ind w:left="0"/>
        <w:jc w:val="both"/>
      </w:pPr>
      <w:r>
        <w:rPr>
          <w:rFonts w:ascii="Times New Roman"/>
          <w:b w:val="false"/>
          <w:i w:val="false"/>
          <w:color w:val="000000"/>
          <w:sz w:val="28"/>
        </w:rPr>
        <w:t>
      Pp1, Pp2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p>
    <w:bookmarkEnd w:id="3649"/>
    <w:bookmarkStart w:name="z8991" w:id="3650"/>
    <w:p>
      <w:pPr>
        <w:spacing w:after="0"/>
        <w:ind w:left="0"/>
        <w:jc w:val="both"/>
      </w:pPr>
      <w:r>
        <w:rPr>
          <w:rFonts w:ascii="Times New Roman"/>
          <w:b w:val="false"/>
          <w:i w:val="false"/>
          <w:color w:val="000000"/>
          <w:sz w:val="28"/>
        </w:rPr>
        <w:t xml:space="preserve">
      При превышении заработной платы административного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сложившейся по данным статистики за год или за четвертый квартал, сложившиеся с начала года, предшествующий подаче заявки и (или)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и (или) над средневзвешенным показателем среднемесячной заработной платы, определенным настоящими Правилами, учитывается заработная плата административного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3650"/>
    <w:bookmarkStart w:name="z8992" w:id="3651"/>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3651"/>
    <w:bookmarkStart w:name="z8993" w:id="3652"/>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налоговому законодательству Республики Казахстан;</w:t>
      </w:r>
    </w:p>
    <w:bookmarkEnd w:id="3652"/>
    <w:bookmarkStart w:name="z8994" w:id="3653"/>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3653"/>
    <w:bookmarkStart w:name="z8995" w:id="3654"/>
    <w:p>
      <w:pPr>
        <w:spacing w:after="0"/>
        <w:ind w:left="0"/>
        <w:jc w:val="both"/>
      </w:pPr>
      <w:r>
        <w:rPr>
          <w:rFonts w:ascii="Times New Roman"/>
          <w:b w:val="false"/>
          <w:i w:val="false"/>
          <w:color w:val="000000"/>
          <w:sz w:val="28"/>
        </w:rPr>
        <w:t>
      4) прочие административные расходы включаются в затратную часть тарифа на основании подтверждающих документов с учетом отраслевых особенностей.</w:t>
      </w:r>
    </w:p>
    <w:bookmarkEnd w:id="3654"/>
    <w:bookmarkStart w:name="z8996" w:id="3655"/>
    <w:p>
      <w:pPr>
        <w:spacing w:after="0"/>
        <w:ind w:left="0"/>
        <w:jc w:val="both"/>
      </w:pP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bookmarkEnd w:id="3655"/>
    <w:bookmarkStart w:name="z8997" w:id="3656"/>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w:t>
      </w:r>
    </w:p>
    <w:bookmarkEnd w:id="3656"/>
    <w:bookmarkStart w:name="z8998" w:id="3657"/>
    <w:p>
      <w:pPr>
        <w:spacing w:after="0"/>
        <w:ind w:left="0"/>
        <w:jc w:val="both"/>
      </w:pPr>
      <w:r>
        <w:rPr>
          <w:rFonts w:ascii="Times New Roman"/>
          <w:b w:val="false"/>
          <w:i w:val="false"/>
          <w:color w:val="000000"/>
          <w:sz w:val="28"/>
        </w:rPr>
        <w:t>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w:t>
      </w:r>
    </w:p>
    <w:bookmarkEnd w:id="3657"/>
    <w:bookmarkStart w:name="z8999" w:id="3658"/>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bookmarkEnd w:id="3658"/>
    <w:bookmarkStart w:name="z9000" w:id="3659"/>
    <w:p>
      <w:pPr>
        <w:spacing w:after="0"/>
        <w:ind w:left="0"/>
        <w:jc w:val="both"/>
      </w:pPr>
      <w:r>
        <w:rPr>
          <w:rFonts w:ascii="Times New Roman"/>
          <w:b w:val="false"/>
          <w:i w:val="false"/>
          <w:color w:val="000000"/>
          <w:sz w:val="28"/>
        </w:rPr>
        <w:t>
      4-1) расходы на выплату вознаграждений и основного долга привлеченных из собственных средств и льготного кредитования для реализации инвестиционной программы учитываются при расчете тарифа.</w:t>
      </w:r>
    </w:p>
    <w:bookmarkEnd w:id="3659"/>
    <w:bookmarkStart w:name="z9001" w:id="3660"/>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заключенного договора с банком (с приложением графика погашения основного долга и процентов) и определяются следующим образом:</w:t>
      </w:r>
    </w:p>
    <w:bookmarkEnd w:id="3660"/>
    <w:bookmarkStart w:name="z9002" w:id="3661"/>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в пределах суммы, рассчитанной с применением не более 2,5 кратной базовой ставки Национального Банка Республики Казахстан;</w:t>
      </w:r>
    </w:p>
    <w:bookmarkEnd w:id="3661"/>
    <w:bookmarkStart w:name="z9003" w:id="3662"/>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в пределах суммы, рассчитанной с применением четырех кратной ставки Лондонского межбанковского рынка.</w:t>
      </w:r>
    </w:p>
    <w:bookmarkEnd w:id="3662"/>
    <w:bookmarkStart w:name="z9004" w:id="3663"/>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bookmarkEnd w:id="3663"/>
    <w:bookmarkStart w:name="z9005" w:id="3664"/>
    <w:p>
      <w:pPr>
        <w:spacing w:after="0"/>
        <w:ind w:left="0"/>
        <w:jc w:val="both"/>
      </w:pPr>
      <w:r>
        <w:rPr>
          <w:rFonts w:ascii="Times New Roman"/>
          <w:b w:val="false"/>
          <w:i w:val="false"/>
          <w:color w:val="000000"/>
          <w:sz w:val="28"/>
        </w:rPr>
        <w:t>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w:t>
      </w:r>
    </w:p>
    <w:bookmarkEnd w:id="3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9" w:id="3665"/>
    <w:p>
      <w:pPr>
        <w:spacing w:after="0"/>
        <w:ind w:left="0"/>
        <w:jc w:val="both"/>
      </w:pPr>
      <w:r>
        <w:rPr>
          <w:rFonts w:ascii="Times New Roman"/>
          <w:b w:val="false"/>
          <w:i w:val="false"/>
          <w:color w:val="000000"/>
          <w:sz w:val="28"/>
        </w:rPr>
        <w:t>
      632.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w:t>
      </w:r>
    </w:p>
    <w:bookmarkEnd w:id="3665"/>
    <w:bookmarkStart w:name="z3150" w:id="3666"/>
    <w:p>
      <w:pPr>
        <w:spacing w:after="0"/>
        <w:ind w:left="0"/>
        <w:jc w:val="both"/>
      </w:pPr>
      <w:r>
        <w:rPr>
          <w:rFonts w:ascii="Times New Roman"/>
          <w:b w:val="false"/>
          <w:i w:val="false"/>
          <w:color w:val="000000"/>
          <w:sz w:val="28"/>
        </w:rPr>
        <w:t>
      Увеличение амортизационных отчислений, за исключением субъектов, предоставляющих услуги в сфере водоснабжения и (или) водоотведения, включается ведомством уполномоченного органа в затратную часть тарифа после проведения субъектом переоценки основных средств и (или) их реконструкции (модернизации) поэтапно.</w:t>
      </w:r>
    </w:p>
    <w:bookmarkEnd w:id="3666"/>
    <w:bookmarkStart w:name="z3151" w:id="3667"/>
    <w:p>
      <w:pPr>
        <w:spacing w:after="0"/>
        <w:ind w:left="0"/>
        <w:jc w:val="both"/>
      </w:pPr>
      <w:r>
        <w:rPr>
          <w:rFonts w:ascii="Times New Roman"/>
          <w:b w:val="false"/>
          <w:i w:val="false"/>
          <w:color w:val="000000"/>
          <w:sz w:val="28"/>
        </w:rPr>
        <w:t>
      Амортизационные отчисления от активов, задействованных при предоставлении регулируемых услуг направляются на цели, связанные с капиталовложениями в фиксированные активы, используемые в предоставлении регулируемой услуги, реализацией инвестиционных программ и возвратом основного долга по привлеченным кредитным ресурсам.</w:t>
      </w:r>
    </w:p>
    <w:bookmarkEnd w:id="3667"/>
    <w:bookmarkStart w:name="z3152" w:id="3668"/>
    <w:p>
      <w:pPr>
        <w:spacing w:after="0"/>
        <w:ind w:left="0"/>
        <w:jc w:val="both"/>
      </w:pPr>
      <w:r>
        <w:rPr>
          <w:rFonts w:ascii="Times New Roman"/>
          <w:b w:val="false"/>
          <w:i w:val="false"/>
          <w:color w:val="000000"/>
          <w:sz w:val="28"/>
        </w:rPr>
        <w:t>
      633. Ведомство уполномоченного органа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на основе сравнительного анализа затрат на оплату труда субъектов, занимающихся тем же или аналогичным видом деятельности, а также в случае сокращения объемов предоставляемых регулируемых услуг субъекта.</w:t>
      </w:r>
    </w:p>
    <w:bookmarkEnd w:id="3668"/>
    <w:bookmarkStart w:name="z3153" w:id="3669"/>
    <w:p>
      <w:pPr>
        <w:spacing w:after="0"/>
        <w:ind w:left="0"/>
        <w:jc w:val="both"/>
      </w:pPr>
      <w:r>
        <w:rPr>
          <w:rFonts w:ascii="Times New Roman"/>
          <w:b w:val="false"/>
          <w:i w:val="false"/>
          <w:color w:val="000000"/>
          <w:sz w:val="28"/>
        </w:rPr>
        <w:t>
      В случае утверждения тарифа и тарифных смет по инициативе ведомства уполномоченного органа, ведомство уполномоченного органа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 в порядке предусмотренном пунктом 626 настоящих Правил.</w:t>
      </w:r>
    </w:p>
    <w:bookmarkEnd w:id="3669"/>
    <w:bookmarkStart w:name="z3154" w:id="3670"/>
    <w:p>
      <w:pPr>
        <w:spacing w:after="0"/>
        <w:ind w:left="0"/>
        <w:jc w:val="both"/>
      </w:pPr>
      <w:r>
        <w:rPr>
          <w:rFonts w:ascii="Times New Roman"/>
          <w:b w:val="false"/>
          <w:i w:val="false"/>
          <w:color w:val="000000"/>
          <w:sz w:val="28"/>
        </w:rPr>
        <w:t>
      При формировании тарифа ведомство уполномоченного органа определяет целесообразность изменения сумм расходов периода при снижении эффективности деятельности субъектов (увеличение себестоимости единицы предоставляемой регулируемой услуги, снижении объемов предоставляемых регулируемых услуг, увеличении кредиторской и дебиторской задолженности).</w:t>
      </w:r>
    </w:p>
    <w:bookmarkEnd w:id="3670"/>
    <w:bookmarkStart w:name="z3155" w:id="3671"/>
    <w:p>
      <w:pPr>
        <w:spacing w:after="0"/>
        <w:ind w:left="0"/>
        <w:jc w:val="both"/>
      </w:pPr>
      <w:r>
        <w:rPr>
          <w:rFonts w:ascii="Times New Roman"/>
          <w:b w:val="false"/>
          <w:i w:val="false"/>
          <w:color w:val="000000"/>
          <w:sz w:val="28"/>
        </w:rPr>
        <w:t>
      В случае недополучения дохода субъектом в связи с применением компенсирующего тарифа, отмененного решением суда, сумма недополученного дохода учитывается при очередном изменении тарифа, в том числе в период действия утвержденного тарифа.</w:t>
      </w:r>
    </w:p>
    <w:bookmarkEnd w:id="3671"/>
    <w:bookmarkStart w:name="z8780" w:id="3672"/>
    <w:p>
      <w:pPr>
        <w:spacing w:after="0"/>
        <w:ind w:left="0"/>
        <w:jc w:val="both"/>
      </w:pPr>
      <w:r>
        <w:rPr>
          <w:rFonts w:ascii="Times New Roman"/>
          <w:b w:val="false"/>
          <w:i w:val="false"/>
          <w:color w:val="000000"/>
          <w:sz w:val="28"/>
        </w:rPr>
        <w:t xml:space="preserve">
      633-1. В целях обеспечения возврата заемных средств,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рамках реализации национального проекта национального проекта по модернизации энергетического и коммунального секторов субъектом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Закона уполномоченный орган обеспечивает включение затрат в тариф на предстоящий период его утверждения и в последующих периодах утверждения тарифа до исполнения субъектом обязательств по погашению долга.</w:t>
      </w:r>
    </w:p>
    <w:bookmarkEnd w:id="3672"/>
    <w:bookmarkStart w:name="z8781" w:id="3673"/>
    <w:p>
      <w:pPr>
        <w:spacing w:after="0"/>
        <w:ind w:left="0"/>
        <w:jc w:val="both"/>
      </w:pPr>
      <w:r>
        <w:rPr>
          <w:rFonts w:ascii="Times New Roman"/>
          <w:b w:val="false"/>
          <w:i w:val="false"/>
          <w:color w:val="000000"/>
          <w:sz w:val="28"/>
        </w:rPr>
        <w:t>
      При этом, объем затрат в утвержденном тарифе по привлеченным займам субъекта не подлежит изменению, за исключением случаев изменения условий договора займа.</w:t>
      </w:r>
    </w:p>
    <w:bookmarkEnd w:id="3673"/>
    <w:bookmarkStart w:name="z8782" w:id="3674"/>
    <w:p>
      <w:pPr>
        <w:spacing w:after="0"/>
        <w:ind w:left="0"/>
        <w:jc w:val="both"/>
      </w:pPr>
      <w:r>
        <w:rPr>
          <w:rFonts w:ascii="Times New Roman"/>
          <w:b w:val="false"/>
          <w:i w:val="false"/>
          <w:color w:val="000000"/>
          <w:sz w:val="28"/>
        </w:rPr>
        <w:t>
      Субъект в приоритетном порядке исполняет обязательства по договору займа при исполнении мероприятий утвержденной инвестиционной программы и тарифной сметы в рамках реализации национального проекта по модернизации энергетического и коммунального секторов.</w:t>
      </w:r>
    </w:p>
    <w:bookmarkEnd w:id="3674"/>
    <w:bookmarkStart w:name="z8783" w:id="3675"/>
    <w:p>
      <w:pPr>
        <w:spacing w:after="0"/>
        <w:ind w:left="0"/>
        <w:jc w:val="both"/>
      </w:pPr>
      <w:r>
        <w:rPr>
          <w:rFonts w:ascii="Times New Roman"/>
          <w:b w:val="false"/>
          <w:i w:val="false"/>
          <w:color w:val="000000"/>
          <w:sz w:val="28"/>
        </w:rPr>
        <w:t>
      Неисполнение вышеуказанных обязательств является основанием для отказа в изменении утвержденного ведомством уполномоченного органа тарифа до истечения его срока действия на основании, определенного подпунктом 1) пункта 601 настоящих Правил.</w:t>
      </w:r>
    </w:p>
    <w:bookmarkEnd w:id="3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633-1 в соответствии с приказом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6" w:id="367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Перечень затрат, не учитываемых в тарифе</w:t>
      </w:r>
    </w:p>
    <w:bookmarkEnd w:id="3676"/>
    <w:bookmarkStart w:name="z3157" w:id="3677"/>
    <w:p>
      <w:pPr>
        <w:spacing w:after="0"/>
        <w:ind w:left="0"/>
        <w:jc w:val="both"/>
      </w:pPr>
      <w:r>
        <w:rPr>
          <w:rFonts w:ascii="Times New Roman"/>
          <w:b w:val="false"/>
          <w:i w:val="false"/>
          <w:color w:val="000000"/>
          <w:sz w:val="28"/>
        </w:rPr>
        <w:t>
      634. При формировании и утверждении тарифов субъектов в затратной части тарифа не учитываются следующие расходы:</w:t>
      </w:r>
    </w:p>
    <w:bookmarkEnd w:id="3677"/>
    <w:bookmarkStart w:name="z3158" w:id="3678"/>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bookmarkEnd w:id="3678"/>
    <w:bookmarkStart w:name="z3159" w:id="3679"/>
    <w:p>
      <w:pPr>
        <w:spacing w:after="0"/>
        <w:ind w:left="0"/>
        <w:jc w:val="both"/>
      </w:pPr>
      <w:r>
        <w:rPr>
          <w:rFonts w:ascii="Times New Roman"/>
          <w:b w:val="false"/>
          <w:i w:val="false"/>
          <w:color w:val="000000"/>
          <w:sz w:val="28"/>
        </w:rPr>
        <w:t>
      амортизационные отчисления основных средств, не используемых при предоставлении регулируемых услуг, либо не находящихся на балансе субъекта;</w:t>
      </w:r>
    </w:p>
    <w:bookmarkEnd w:id="3679"/>
    <w:bookmarkStart w:name="z3160" w:id="3680"/>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bookmarkEnd w:id="3680"/>
    <w:bookmarkStart w:name="z3161" w:id="3681"/>
    <w:p>
      <w:pPr>
        <w:spacing w:after="0"/>
        <w:ind w:left="0"/>
        <w:jc w:val="both"/>
      </w:pPr>
      <w:r>
        <w:rPr>
          <w:rFonts w:ascii="Times New Roman"/>
          <w:b w:val="false"/>
          <w:i w:val="false"/>
          <w:color w:val="000000"/>
          <w:sz w:val="28"/>
        </w:rPr>
        <w:t>
      за исключением платы за пользование магистральным газопроводом по маршруту Караозек (Кызылординская область) – Жезказган – Караганда – Темиртау – Астана, полученным в аренду, доверительное управление или в имущественный наем, включающую в себя налоговые обязательства по имуществу и выплаты за привлекаемые инвестиции, связанные со строительством магистрального газопровода по указанному маршруту;</w:t>
      </w:r>
    </w:p>
    <w:bookmarkEnd w:id="3681"/>
    <w:bookmarkStart w:name="z3162" w:id="3682"/>
    <w:p>
      <w:pPr>
        <w:spacing w:after="0"/>
        <w:ind w:left="0"/>
        <w:jc w:val="both"/>
      </w:pPr>
      <w:r>
        <w:rPr>
          <w:rFonts w:ascii="Times New Roman"/>
          <w:b w:val="false"/>
          <w:i w:val="false"/>
          <w:color w:val="000000"/>
          <w:sz w:val="28"/>
        </w:rPr>
        <w:t xml:space="preserve">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 государственном имуществе", а также содержание и ремонт магистрального газопровода по маршруту Караозек (Кызылординская область) – Жезказган – Караганда – Темиртау – Астана. При этом, затраты на содержание и ремонт газораспределительных сетей, полученных по договору доверительного управления от местных исполнительных органов, включаются в тариф поэтапно на каждый год периода его действия. Этапы включения затрат на содержание и ремонт определяются ведомством уполномоченного органа. Затраты на содержание (эксплуатацию) и ремонт сетей передачи электрической энергии, полученных в доверительное управление от местных исполнительных органов не могут превышать уровень инфляции предусмотренный Прогнозом социально-экономического развития Республики Казахстан от суммы затрат тарифной сметы;</w:t>
      </w:r>
    </w:p>
    <w:bookmarkEnd w:id="3682"/>
    <w:bookmarkStart w:name="z3163" w:id="3683"/>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bookmarkEnd w:id="3683"/>
    <w:bookmarkStart w:name="z3164" w:id="3684"/>
    <w:p>
      <w:pPr>
        <w:spacing w:after="0"/>
        <w:ind w:left="0"/>
        <w:jc w:val="both"/>
      </w:pPr>
      <w:r>
        <w:rPr>
          <w:rFonts w:ascii="Times New Roman"/>
          <w:b w:val="false"/>
          <w:i w:val="false"/>
          <w:color w:val="000000"/>
          <w:sz w:val="28"/>
        </w:rPr>
        <w:t>
      судебные издержки;</w:t>
      </w:r>
    </w:p>
    <w:bookmarkEnd w:id="3684"/>
    <w:bookmarkStart w:name="z3165" w:id="3685"/>
    <w:p>
      <w:pPr>
        <w:spacing w:after="0"/>
        <w:ind w:left="0"/>
        <w:jc w:val="both"/>
      </w:pPr>
      <w:r>
        <w:rPr>
          <w:rFonts w:ascii="Times New Roman"/>
          <w:b w:val="false"/>
          <w:i w:val="false"/>
          <w:color w:val="000000"/>
          <w:sz w:val="28"/>
        </w:rPr>
        <w:t>
      безнадежная задолженность;</w:t>
      </w:r>
    </w:p>
    <w:bookmarkEnd w:id="3685"/>
    <w:bookmarkStart w:name="z3166" w:id="3686"/>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bookmarkEnd w:id="3686"/>
    <w:bookmarkStart w:name="z3167" w:id="3687"/>
    <w:p>
      <w:pPr>
        <w:spacing w:after="0"/>
        <w:ind w:left="0"/>
        <w:jc w:val="both"/>
      </w:pPr>
      <w:r>
        <w:rPr>
          <w:rFonts w:ascii="Times New Roman"/>
          <w:b w:val="false"/>
          <w:i w:val="false"/>
          <w:color w:val="000000"/>
          <w:sz w:val="28"/>
        </w:rPr>
        <w:t>
      штрафы и пени за сокрытие (занижение) дохода;</w:t>
      </w:r>
    </w:p>
    <w:bookmarkEnd w:id="3687"/>
    <w:bookmarkStart w:name="z3168" w:id="3688"/>
    <w:p>
      <w:pPr>
        <w:spacing w:after="0"/>
        <w:ind w:left="0"/>
        <w:jc w:val="both"/>
      </w:pPr>
      <w:r>
        <w:rPr>
          <w:rFonts w:ascii="Times New Roman"/>
          <w:b w:val="false"/>
          <w:i w:val="false"/>
          <w:color w:val="000000"/>
          <w:sz w:val="28"/>
        </w:rPr>
        <w:t>
      убытки от хищений;</w:t>
      </w:r>
    </w:p>
    <w:bookmarkEnd w:id="3688"/>
    <w:bookmarkStart w:name="z3169" w:id="3689"/>
    <w:p>
      <w:pPr>
        <w:spacing w:after="0"/>
        <w:ind w:left="0"/>
        <w:jc w:val="both"/>
      </w:pPr>
      <w:r>
        <w:rPr>
          <w:rFonts w:ascii="Times New Roman"/>
          <w:b w:val="false"/>
          <w:i w:val="false"/>
          <w:color w:val="000000"/>
          <w:sz w:val="28"/>
        </w:rPr>
        <w:t>
      потери от брака используемых для предоставления регулируемой услуги основных средств, материалов;</w:t>
      </w:r>
    </w:p>
    <w:bookmarkEnd w:id="3689"/>
    <w:bookmarkStart w:name="z3170" w:id="3690"/>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bookmarkEnd w:id="3690"/>
    <w:bookmarkStart w:name="z3171" w:id="3691"/>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bookmarkEnd w:id="3691"/>
    <w:bookmarkStart w:name="z3172" w:id="3692"/>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bookmarkEnd w:id="3692"/>
    <w:bookmarkStart w:name="z3173" w:id="3693"/>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bookmarkEnd w:id="3693"/>
    <w:bookmarkStart w:name="z3174" w:id="3694"/>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3694"/>
    <w:bookmarkStart w:name="z3175" w:id="3695"/>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bookmarkEnd w:id="3695"/>
    <w:bookmarkStart w:name="z3176" w:id="3696"/>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3696"/>
    <w:bookmarkStart w:name="z3177" w:id="3697"/>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3697"/>
    <w:bookmarkStart w:name="z3178" w:id="3698"/>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предоставления регулируемых услуг, которые включаются в производственные расходы);</w:t>
      </w:r>
    </w:p>
    <w:bookmarkEnd w:id="3698"/>
    <w:bookmarkStart w:name="z3179" w:id="3699"/>
    <w:p>
      <w:pPr>
        <w:spacing w:after="0"/>
        <w:ind w:left="0"/>
        <w:jc w:val="both"/>
      </w:pPr>
      <w:r>
        <w:rPr>
          <w:rFonts w:ascii="Times New Roman"/>
          <w:b w:val="false"/>
          <w:i w:val="false"/>
          <w:color w:val="000000"/>
          <w:sz w:val="28"/>
        </w:rPr>
        <w:t>
      на выполнение работ по благоустройству города, предоставлению помощи сельскому хозяйству и другие подобного рода работы;</w:t>
      </w:r>
    </w:p>
    <w:bookmarkEnd w:id="3699"/>
    <w:bookmarkStart w:name="z3180" w:id="3700"/>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bookmarkEnd w:id="3700"/>
    <w:bookmarkStart w:name="z3181" w:id="3701"/>
    <w:p>
      <w:pPr>
        <w:spacing w:after="0"/>
        <w:ind w:left="0"/>
        <w:jc w:val="both"/>
      </w:pPr>
      <w:r>
        <w:rPr>
          <w:rFonts w:ascii="Times New Roman"/>
          <w:b w:val="false"/>
          <w:i w:val="false"/>
          <w:color w:val="000000"/>
          <w:sz w:val="28"/>
        </w:rPr>
        <w:t>
      на премирование и другие формы вознаграждения по итогам работы;</w:t>
      </w:r>
    </w:p>
    <w:bookmarkEnd w:id="3701"/>
    <w:bookmarkStart w:name="z3182" w:id="3702"/>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bookmarkEnd w:id="3702"/>
    <w:bookmarkStart w:name="z3183" w:id="3703"/>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bookmarkEnd w:id="3703"/>
    <w:bookmarkStart w:name="z3184" w:id="3704"/>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bookmarkEnd w:id="3704"/>
    <w:bookmarkStart w:name="z3185" w:id="3705"/>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bookmarkEnd w:id="3705"/>
    <w:bookmarkStart w:name="z3186" w:id="3706"/>
    <w:p>
      <w:pPr>
        <w:spacing w:after="0"/>
        <w:ind w:left="0"/>
        <w:jc w:val="both"/>
      </w:pPr>
      <w:r>
        <w:rPr>
          <w:rFonts w:ascii="Times New Roman"/>
          <w:b w:val="false"/>
          <w:i w:val="false"/>
          <w:color w:val="000000"/>
          <w:sz w:val="28"/>
        </w:rPr>
        <w:t>
      на предоставление всех видов спонсорской помощи;</w:t>
      </w:r>
    </w:p>
    <w:bookmarkEnd w:id="3706"/>
    <w:bookmarkStart w:name="z3187" w:id="3707"/>
    <w:p>
      <w:pPr>
        <w:spacing w:after="0"/>
        <w:ind w:left="0"/>
        <w:jc w:val="both"/>
      </w:pPr>
      <w:r>
        <w:rPr>
          <w:rFonts w:ascii="Times New Roman"/>
          <w:b w:val="false"/>
          <w:i w:val="false"/>
          <w:color w:val="000000"/>
          <w:sz w:val="28"/>
        </w:rPr>
        <w:t>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 кроме предусмотренных трудовым законодательством Республики Казахстан;</w:t>
      </w:r>
    </w:p>
    <w:bookmarkEnd w:id="3707"/>
    <w:bookmarkStart w:name="z3188" w:id="3708"/>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bookmarkEnd w:id="3708"/>
    <w:bookmarkStart w:name="z3189" w:id="3709"/>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bookmarkEnd w:id="3709"/>
    <w:bookmarkStart w:name="z3190" w:id="3710"/>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операций по приему коммунальных платежей от потребителей;</w:t>
      </w:r>
    </w:p>
    <w:bookmarkEnd w:id="3710"/>
    <w:bookmarkStart w:name="z3191" w:id="3711"/>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bookmarkEnd w:id="3711"/>
    <w:bookmarkStart w:name="z3192" w:id="3712"/>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bookmarkEnd w:id="3712"/>
    <w:bookmarkStart w:name="z3193" w:id="3713"/>
    <w:p>
      <w:pPr>
        <w:spacing w:after="0"/>
        <w:ind w:left="0"/>
        <w:jc w:val="both"/>
      </w:pPr>
      <w:r>
        <w:rPr>
          <w:rFonts w:ascii="Times New Roman"/>
          <w:b w:val="false"/>
          <w:i w:val="false"/>
          <w:color w:val="000000"/>
          <w:sz w:val="28"/>
        </w:rPr>
        <w:t>
      расходы, не относящиеся к производству и предоставлению регулируемых услуг и приводящие к росту тарифов.</w:t>
      </w:r>
    </w:p>
    <w:bookmarkEnd w:id="3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634 с изменениями, внесенными приказами Министра национальной экономики РК от 10.04.2020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4" w:id="3714"/>
    <w:p>
      <w:pPr>
        <w:spacing w:after="0"/>
        <w:ind w:left="0"/>
        <w:jc w:val="both"/>
      </w:pPr>
      <w:r>
        <w:rPr>
          <w:rFonts w:ascii="Times New Roman"/>
          <w:b w:val="false"/>
          <w:i w:val="false"/>
          <w:color w:val="000000"/>
          <w:sz w:val="28"/>
        </w:rPr>
        <w:t>
      635. Расходы на премирование и другие виды вознаграждений к заработной плате по итогам работы, на выполнение условий коллективного договора не включаются в затратную часть тарифа субъекта и осуществляются за счет следующих источников:</w:t>
      </w:r>
    </w:p>
    <w:bookmarkEnd w:id="3714"/>
    <w:bookmarkStart w:name="z3195" w:id="3715"/>
    <w:p>
      <w:pPr>
        <w:spacing w:after="0"/>
        <w:ind w:left="0"/>
        <w:jc w:val="both"/>
      </w:pPr>
      <w:r>
        <w:rPr>
          <w:rFonts w:ascii="Times New Roman"/>
          <w:b w:val="false"/>
          <w:i w:val="false"/>
          <w:color w:val="000000"/>
          <w:sz w:val="28"/>
        </w:rPr>
        <w:t>
      1) дохода, полученного от деятельности, не относящейся к регулируемым услугам;</w:t>
      </w:r>
    </w:p>
    <w:bookmarkEnd w:id="3715"/>
    <w:bookmarkStart w:name="z3196" w:id="3716"/>
    <w:p>
      <w:pPr>
        <w:spacing w:after="0"/>
        <w:ind w:left="0"/>
        <w:jc w:val="both"/>
      </w:pPr>
      <w:r>
        <w:rPr>
          <w:rFonts w:ascii="Times New Roman"/>
          <w:b w:val="false"/>
          <w:i w:val="false"/>
          <w:color w:val="000000"/>
          <w:sz w:val="28"/>
        </w:rPr>
        <w:t>
      2) экономии расходов на оплату труда административного и производственного персонала;</w:t>
      </w:r>
    </w:p>
    <w:bookmarkEnd w:id="3716"/>
    <w:bookmarkStart w:name="z3197" w:id="3717"/>
    <w:p>
      <w:pPr>
        <w:spacing w:after="0"/>
        <w:ind w:left="0"/>
        <w:jc w:val="both"/>
      </w:pPr>
      <w:r>
        <w:rPr>
          <w:rFonts w:ascii="Times New Roman"/>
          <w:b w:val="false"/>
          <w:i w:val="false"/>
          <w:color w:val="000000"/>
          <w:sz w:val="28"/>
        </w:rPr>
        <w:t>
      3) недоиспользованной части затрат, предусмотренной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3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635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8" w:id="3718"/>
    <w:p>
      <w:pPr>
        <w:spacing w:after="0"/>
        <w:ind w:left="0"/>
        <w:jc w:val="both"/>
      </w:pPr>
      <w:r>
        <w:rPr>
          <w:rFonts w:ascii="Times New Roman"/>
          <w:b w:val="false"/>
          <w:i w:val="false"/>
          <w:color w:val="000000"/>
          <w:sz w:val="28"/>
        </w:rPr>
        <w:t>
      636. Выделяемая субъекту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bookmarkEnd w:id="3718"/>
    <w:bookmarkStart w:name="z3199" w:id="371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Ограничение прибыли, включаемой в тариф</w:t>
      </w:r>
    </w:p>
    <w:bookmarkEnd w:id="3719"/>
    <w:bookmarkStart w:name="z3200" w:id="3720"/>
    <w:p>
      <w:pPr>
        <w:spacing w:after="0"/>
        <w:ind w:left="0"/>
        <w:jc w:val="both"/>
      </w:pPr>
      <w:r>
        <w:rPr>
          <w:rFonts w:ascii="Times New Roman"/>
          <w:b w:val="false"/>
          <w:i w:val="false"/>
          <w:color w:val="000000"/>
          <w:sz w:val="28"/>
        </w:rPr>
        <w:t>
      637. Ведомство уполномоченного органа при расчете тарифа определяет допустимый уровень прибыли как произведение ставки прибыли на величину регулируемой базы задействованных активов, определяемой в соответствии с Правилами определения допустимого уровня прибыли субъекта согласно главе 11 настоящих Правил.</w:t>
      </w:r>
    </w:p>
    <w:bookmarkEnd w:id="3720"/>
    <w:bookmarkStart w:name="z8784" w:id="3721"/>
    <w:p>
      <w:pPr>
        <w:spacing w:after="0"/>
        <w:ind w:left="0"/>
        <w:jc w:val="both"/>
      </w:pPr>
      <w:r>
        <w:rPr>
          <w:rFonts w:ascii="Times New Roman"/>
          <w:b w:val="false"/>
          <w:i w:val="false"/>
          <w:color w:val="000000"/>
          <w:sz w:val="28"/>
        </w:rPr>
        <w:t>
      Уровень прибыли, включаемый в тариф, ограничивается с учетом средств, необходимых для реализации инвестиционной программы, за исключением прибыли, включаемой в тариф субъектов, пятьдесят и более процентов голосующих акций (долей участия) которых принадлежат национальному управляющему холдингу.</w:t>
      </w:r>
    </w:p>
    <w:bookmarkEnd w:id="3721"/>
    <w:bookmarkStart w:name="z8785" w:id="3722"/>
    <w:p>
      <w:pPr>
        <w:spacing w:after="0"/>
        <w:ind w:left="0"/>
        <w:jc w:val="both"/>
      </w:pPr>
      <w:r>
        <w:rPr>
          <w:rFonts w:ascii="Times New Roman"/>
          <w:b w:val="false"/>
          <w:i w:val="false"/>
          <w:color w:val="000000"/>
          <w:sz w:val="28"/>
        </w:rPr>
        <w:t xml:space="preserve">
      Уровень прибыли, включаемый в тариф субъектов, пятьдесят и более процентов голосующих акций (долей участия) которых принадлежат национальному управляющему холдингу ограничивается с учетом средств, необходимых для реализации инвестиционной программы, и для развития и эффективного функционирования субъекта,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3722"/>
    <w:bookmarkStart w:name="z8786" w:id="3723"/>
    <w:p>
      <w:pPr>
        <w:spacing w:after="0"/>
        <w:ind w:left="0"/>
        <w:jc w:val="both"/>
      </w:pPr>
      <w:r>
        <w:rPr>
          <w:rFonts w:ascii="Times New Roman"/>
          <w:b w:val="false"/>
          <w:i w:val="false"/>
          <w:color w:val="000000"/>
          <w:sz w:val="28"/>
        </w:rPr>
        <w:t>
      Инвестиции осуществляются субъектами за счет собственных и (или) заемных средств. Источниками собственных средств являются прибыль (чистый доход) и амортизационные отчисления.</w:t>
      </w:r>
    </w:p>
    <w:bookmarkEnd w:id="3723"/>
    <w:bookmarkStart w:name="z8787" w:id="3724"/>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bookmarkEnd w:id="3724"/>
    <w:bookmarkStart w:name="z8788" w:id="3725"/>
    <w:p>
      <w:pPr>
        <w:spacing w:after="0"/>
        <w:ind w:left="0"/>
        <w:jc w:val="both"/>
      </w:pPr>
      <w:r>
        <w:rPr>
          <w:rFonts w:ascii="Times New Roman"/>
          <w:b w:val="false"/>
          <w:i w:val="false"/>
          <w:color w:val="000000"/>
          <w:sz w:val="28"/>
        </w:rPr>
        <w:t>
      Уровень прибыли не ограничивается для реализации государственных программ и (или) национальных проектов, а также документов системы государственного планирования.</w:t>
      </w:r>
    </w:p>
    <w:bookmarkEnd w:id="3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637 - в редакции приказа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5" w:id="372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14. Правила индексации тарифа</w:t>
      </w:r>
    </w:p>
    <w:bookmarkEnd w:id="3726"/>
    <w:bookmarkStart w:name="z3206" w:id="3727"/>
    <w:p>
      <w:pPr>
        <w:spacing w:after="0"/>
        <w:ind w:left="0"/>
        <w:jc w:val="left"/>
      </w:pPr>
      <w:r>
        <w:rPr>
          <w:rFonts w:ascii="Times New Roman"/>
          <w:b/>
          <w:i w:val="false"/>
          <w:color w:val="000000"/>
        </w:rPr>
        <w:t xml:space="preserve"> Параграф 1. Утверждения тарифа субъектом естественной монополии малой мощности с применением метода индексации</w:t>
      </w:r>
    </w:p>
    <w:bookmarkEnd w:id="3727"/>
    <w:p>
      <w:pPr>
        <w:spacing w:after="0"/>
        <w:ind w:left="0"/>
        <w:jc w:val="both"/>
      </w:pPr>
      <w:r>
        <w:rPr>
          <w:rFonts w:ascii="Times New Roman"/>
          <w:b w:val="false"/>
          <w:i w:val="false"/>
          <w:color w:val="ff0000"/>
          <w:sz w:val="28"/>
        </w:rPr>
        <w:t xml:space="preserve">
      Сноска. Заголовок параграфа 1 -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07" w:id="3728"/>
    <w:p>
      <w:pPr>
        <w:spacing w:after="0"/>
        <w:ind w:left="0"/>
        <w:jc w:val="both"/>
      </w:pPr>
      <w:r>
        <w:rPr>
          <w:rFonts w:ascii="Times New Roman"/>
          <w:b w:val="false"/>
          <w:i w:val="false"/>
          <w:color w:val="000000"/>
          <w:sz w:val="28"/>
        </w:rPr>
        <w:t>
      638.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ведомством уполномоченного органа.</w:t>
      </w:r>
    </w:p>
    <w:bookmarkEnd w:id="3728"/>
    <w:bookmarkStart w:name="z8378" w:id="3729"/>
    <w:p>
      <w:pPr>
        <w:spacing w:after="0"/>
        <w:ind w:left="0"/>
        <w:jc w:val="both"/>
      </w:pPr>
      <w:r>
        <w:rPr>
          <w:rFonts w:ascii="Times New Roman"/>
          <w:b w:val="false"/>
          <w:i w:val="false"/>
          <w:color w:val="000000"/>
          <w:sz w:val="28"/>
        </w:rPr>
        <w:t>
      В случае утверждения временного компенсирующего тарифа субъект естественной монополии малой мощности повышает тариф не выше уровня индексации, определяемого ведомством уполномоченного органа, по истечении периода его действия.</w:t>
      </w:r>
    </w:p>
    <w:bookmarkEnd w:id="3729"/>
    <w:bookmarkStart w:name="z8379" w:id="3730"/>
    <w:p>
      <w:pPr>
        <w:spacing w:after="0"/>
        <w:ind w:left="0"/>
        <w:jc w:val="both"/>
      </w:pPr>
      <w:r>
        <w:rPr>
          <w:rFonts w:ascii="Times New Roman"/>
          <w:b w:val="false"/>
          <w:i w:val="false"/>
          <w:color w:val="000000"/>
          <w:sz w:val="28"/>
        </w:rPr>
        <w:t>
      При этом, тариф на регулируемые услуги, тарифная смета, измененные субъектом естественной монополии малой мощности, являются, соответственно, тарифом и тарифной сметой на регулируемые услуги.</w:t>
      </w:r>
    </w:p>
    <w:bookmarkEnd w:id="3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638 -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0" w:id="3731"/>
    <w:p>
      <w:pPr>
        <w:spacing w:after="0"/>
        <w:ind w:left="0"/>
        <w:jc w:val="both"/>
      </w:pPr>
      <w:r>
        <w:rPr>
          <w:rFonts w:ascii="Times New Roman"/>
          <w:b w:val="false"/>
          <w:i w:val="false"/>
          <w:color w:val="000000"/>
          <w:sz w:val="28"/>
        </w:rPr>
        <w:t xml:space="preserve">
      639. Субъект естественной монополии малой мощности в срок не позднее, чем за тридцать календарных дней до изменения тарифа проводит публичные слушания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3731"/>
    <w:bookmarkStart w:name="z3211" w:id="3732"/>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размещается субъектом естественной монополии малой мощности на своем интернет-ресурсе, в случае его отсутствия представляется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 за тридцать календарных дней до их проведения.</w:t>
      </w:r>
    </w:p>
    <w:bookmarkEnd w:id="3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2" w:id="3733"/>
    <w:p>
      <w:pPr>
        <w:spacing w:after="0"/>
        <w:ind w:left="0"/>
        <w:jc w:val="both"/>
      </w:pPr>
      <w:r>
        <w:rPr>
          <w:rFonts w:ascii="Times New Roman"/>
          <w:b w:val="false"/>
          <w:i w:val="false"/>
          <w:color w:val="000000"/>
          <w:sz w:val="28"/>
        </w:rPr>
        <w:t>
      640. Решение об индексации тарифа оформляется внутренним приказом субъекта естественной монополии малой мощности об изменении тарифов на величину, не выше уровня индексации, определяемого ведомством уполномоченного органа в соответствии с Механизмом расчета тарифа с учетом методов тарифного регулирования сфер естественных монополий согласно Главе 2 настоящих Правил, с приложением тарифной сметы и указанием причин изменения тарифов.</w:t>
      </w:r>
    </w:p>
    <w:bookmarkEnd w:id="3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3" w:id="3734"/>
    <w:p>
      <w:pPr>
        <w:spacing w:after="0"/>
        <w:ind w:left="0"/>
        <w:jc w:val="both"/>
      </w:pPr>
      <w:r>
        <w:rPr>
          <w:rFonts w:ascii="Times New Roman"/>
          <w:b w:val="false"/>
          <w:i w:val="false"/>
          <w:color w:val="000000"/>
          <w:sz w:val="28"/>
        </w:rPr>
        <w:t>
      641. Субъект естественной монополии малой мощности информирует ведомство уполномоченного органа об изменении тарифа не позднее чем за тридцать календарных дней до введения его в действие с предоставлением информации, содержащей причины изменения тарифа, утвержденной тарифной сметы.</w:t>
      </w:r>
    </w:p>
    <w:bookmarkEnd w:id="3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4" w:id="3735"/>
    <w:p>
      <w:pPr>
        <w:spacing w:after="0"/>
        <w:ind w:left="0"/>
        <w:jc w:val="both"/>
      </w:pPr>
      <w:r>
        <w:rPr>
          <w:rFonts w:ascii="Times New Roman"/>
          <w:b w:val="false"/>
          <w:i w:val="false"/>
          <w:color w:val="000000"/>
          <w:sz w:val="28"/>
        </w:rPr>
        <w:t>
      642. Субъект естественной монополии малой мощности не позднее чем за пять календарных дней до введения в действие измененного тарифа информирует об этом потребителей путем размещения информации, содержащей причины изменения тарифа, утвержденной тарифной сметы, на своем интернет-ресурсе, в случае его отсутствия представляет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3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5" w:id="3736"/>
    <w:p>
      <w:pPr>
        <w:spacing w:after="0"/>
        <w:ind w:left="0"/>
        <w:jc w:val="both"/>
      </w:pPr>
      <w:r>
        <w:rPr>
          <w:rFonts w:ascii="Times New Roman"/>
          <w:b w:val="false"/>
          <w:i w:val="false"/>
          <w:color w:val="000000"/>
          <w:sz w:val="28"/>
        </w:rPr>
        <w:t xml:space="preserve">
      643. Расчет тарифа методом индексации и определение его уровня индексации тарифа осуществляется в соответствии с Механизмом расчета тарифа с учетом методов тарифного регулирования сфер естественных монополий согласно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3736"/>
    <w:bookmarkStart w:name="z3216" w:id="373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15. Механизм расчета ценовых пределов на регулируемые услуги магистральных железнодорожных сетей и их ежегодных корректировок</w:t>
      </w:r>
    </w:p>
    <w:bookmarkEnd w:id="3737"/>
    <w:bookmarkStart w:name="z3217" w:id="373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Определение минимального уровня тарифа</w:t>
      </w:r>
    </w:p>
    <w:bookmarkEnd w:id="3738"/>
    <w:bookmarkStart w:name="z3218" w:id="3739"/>
    <w:p>
      <w:pPr>
        <w:spacing w:after="0"/>
        <w:ind w:left="0"/>
        <w:jc w:val="both"/>
      </w:pPr>
      <w:r>
        <w:rPr>
          <w:rFonts w:ascii="Times New Roman"/>
          <w:b w:val="false"/>
          <w:i w:val="false"/>
          <w:color w:val="000000"/>
          <w:sz w:val="28"/>
        </w:rPr>
        <w:t>
      644. Минимальный уровень тарифа, определенный по отдельным направлениям, родам грузов, типам подвижного состава и в зависимости от расстояния перевозки в виде минимального индекса к тарифам на услуги магистральных железнодорожных сетей определяется ведомством уполномоченного органа по следующей формуле:</w:t>
      </w:r>
    </w:p>
    <w:bookmarkEnd w:id="3739"/>
    <w:bookmarkStart w:name="z8086" w:id="3740"/>
    <w:p>
      <w:pPr>
        <w:spacing w:after="0"/>
        <w:ind w:left="0"/>
        <w:jc w:val="both"/>
      </w:pPr>
      <w:r>
        <w:rPr>
          <w:rFonts w:ascii="Times New Roman"/>
          <w:b w:val="false"/>
          <w:i w:val="false"/>
          <w:color w:val="000000"/>
          <w:sz w:val="28"/>
        </w:rPr>
        <w:t>
      I</w:t>
      </w:r>
      <w:r>
        <w:rPr>
          <w:rFonts w:ascii="Times New Roman"/>
          <w:b w:val="false"/>
          <w:i w:val="false"/>
          <w:color w:val="000000"/>
          <w:vertAlign w:val="subscript"/>
        </w:rPr>
        <w:t>min</w:t>
      </w:r>
      <w:r>
        <w:rPr>
          <w:rFonts w:ascii="Times New Roman"/>
          <w:b w:val="false"/>
          <w:i w:val="false"/>
          <w:color w:val="000000"/>
          <w:sz w:val="28"/>
        </w:rPr>
        <w:t xml:space="preserve"> = ((P</w:t>
      </w:r>
      <w:r>
        <w:rPr>
          <w:rFonts w:ascii="Times New Roman"/>
          <w:b w:val="false"/>
          <w:i w:val="false"/>
          <w:color w:val="000000"/>
          <w:vertAlign w:val="subscript"/>
        </w:rPr>
        <w:t>t</w:t>
      </w:r>
      <w:r>
        <w:rPr>
          <w:rFonts w:ascii="Times New Roman"/>
          <w:b w:val="false"/>
          <w:i w:val="false"/>
          <w:color w:val="000000"/>
          <w:sz w:val="28"/>
        </w:rPr>
        <w:t xml:space="preserve"> – A</w:t>
      </w:r>
      <w:r>
        <w:rPr>
          <w:rFonts w:ascii="Times New Roman"/>
          <w:b w:val="false"/>
          <w:i w:val="false"/>
          <w:color w:val="000000"/>
          <w:vertAlign w:val="subscript"/>
        </w:rPr>
        <w:t>t</w:t>
      </w:r>
      <w:r>
        <w:rPr>
          <w:rFonts w:ascii="Times New Roman"/>
          <w:b w:val="false"/>
          <w:i w:val="false"/>
          <w:color w:val="000000"/>
          <w:sz w:val="28"/>
        </w:rPr>
        <w:t>) + P</w:t>
      </w:r>
      <w:r>
        <w:rPr>
          <w:rFonts w:ascii="Times New Roman"/>
          <w:b w:val="false"/>
          <w:i w:val="false"/>
          <w:color w:val="000000"/>
          <w:vertAlign w:val="subscript"/>
        </w:rPr>
        <w:t>t</w:t>
      </w:r>
      <w:r>
        <w:rPr>
          <w:rFonts w:ascii="Times New Roman"/>
          <w:b w:val="false"/>
          <w:i w:val="false"/>
          <w:color w:val="000000"/>
          <w:vertAlign w:val="superscript"/>
        </w:rPr>
        <w:t>без</w:t>
      </w:r>
      <w:r>
        <w:rPr>
          <w:rFonts w:ascii="Times New Roman"/>
          <w:b w:val="false"/>
          <w:i w:val="false"/>
          <w:color w:val="000000"/>
          <w:sz w:val="28"/>
        </w:rPr>
        <w:t xml:space="preserve"> + P</w:t>
      </w:r>
      <w:r>
        <w:rPr>
          <w:rFonts w:ascii="Times New Roman"/>
          <w:b w:val="false"/>
          <w:i w:val="false"/>
          <w:color w:val="000000"/>
          <w:vertAlign w:val="subscript"/>
        </w:rPr>
        <w:t>t</w:t>
      </w:r>
      <w:r>
        <w:rPr>
          <w:rFonts w:ascii="Times New Roman"/>
          <w:b w:val="false"/>
          <w:i w:val="false"/>
          <w:color w:val="000000"/>
          <w:vertAlign w:val="superscript"/>
        </w:rPr>
        <w:t>заем</w:t>
      </w:r>
      <w:r>
        <w:rPr>
          <w:rFonts w:ascii="Times New Roman"/>
          <w:b w:val="false"/>
          <w:i w:val="false"/>
          <w:color w:val="000000"/>
          <w:sz w:val="28"/>
        </w:rPr>
        <w:t>) – P</w:t>
      </w:r>
      <w:r>
        <w:rPr>
          <w:rFonts w:ascii="Times New Roman"/>
          <w:b w:val="false"/>
          <w:i w:val="false"/>
          <w:color w:val="000000"/>
          <w:vertAlign w:val="subscript"/>
        </w:rPr>
        <w:t>усл-пост t</w:t>
      </w:r>
      <w:r>
        <w:rPr>
          <w:rFonts w:ascii="Times New Roman"/>
          <w:b w:val="false"/>
          <w:i w:val="false"/>
          <w:color w:val="000000"/>
          <w:sz w:val="28"/>
        </w:rPr>
        <w:t xml:space="preserve"> )/Д</w:t>
      </w:r>
      <w:r>
        <w:rPr>
          <w:rFonts w:ascii="Times New Roman"/>
          <w:b w:val="false"/>
          <w:i w:val="false"/>
          <w:color w:val="000000"/>
          <w:vertAlign w:val="subscript"/>
        </w:rPr>
        <w:t>t</w:t>
      </w:r>
      <w:r>
        <w:rPr>
          <w:rFonts w:ascii="Times New Roman"/>
          <w:b w:val="false"/>
          <w:i w:val="false"/>
          <w:color w:val="000000"/>
          <w:sz w:val="28"/>
        </w:rPr>
        <w:t>, где:</w:t>
      </w:r>
    </w:p>
    <w:bookmarkEnd w:id="3740"/>
    <w:bookmarkStart w:name="z8087" w:id="3741"/>
    <w:p>
      <w:pPr>
        <w:spacing w:after="0"/>
        <w:ind w:left="0"/>
        <w:jc w:val="both"/>
      </w:pPr>
      <w:r>
        <w:rPr>
          <w:rFonts w:ascii="Times New Roman"/>
          <w:b w:val="false"/>
          <w:i w:val="false"/>
          <w:color w:val="000000"/>
          <w:sz w:val="28"/>
        </w:rPr>
        <w:t>
      I</w:t>
      </w:r>
      <w:r>
        <w:rPr>
          <w:rFonts w:ascii="Times New Roman"/>
          <w:b w:val="false"/>
          <w:i w:val="false"/>
          <w:color w:val="000000"/>
          <w:vertAlign w:val="subscript"/>
        </w:rPr>
        <w:t>min</w:t>
      </w:r>
      <w:r>
        <w:rPr>
          <w:rFonts w:ascii="Times New Roman"/>
          <w:b w:val="false"/>
          <w:i w:val="false"/>
          <w:color w:val="000000"/>
          <w:sz w:val="28"/>
        </w:rPr>
        <w:t xml:space="preserve"> – минимальный уровень тарифа, определенный по отдельным направлениям, родам грузов, типам подвижного состава и в зависимости от расстояния перевозки в виде минимального индекса к тарифам на услуги магистральных железнодорожных сетей;</w:t>
      </w:r>
    </w:p>
    <w:bookmarkEnd w:id="3741"/>
    <w:bookmarkStart w:name="z8088" w:id="3742"/>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тенге;</w:t>
      </w:r>
    </w:p>
    <w:bookmarkEnd w:id="3742"/>
    <w:bookmarkStart w:name="z8089" w:id="3743"/>
    <w:p>
      <w:pPr>
        <w:spacing w:after="0"/>
        <w:ind w:left="0"/>
        <w:jc w:val="both"/>
      </w:pPr>
      <w:r>
        <w:rPr>
          <w:rFonts w:ascii="Times New Roman"/>
          <w:b w:val="false"/>
          <w:i w:val="false"/>
          <w:color w:val="000000"/>
          <w:sz w:val="28"/>
        </w:rPr>
        <w:t>
      A</w:t>
      </w:r>
      <w:r>
        <w:rPr>
          <w:rFonts w:ascii="Times New Roman"/>
          <w:b w:val="false"/>
          <w:i w:val="false"/>
          <w:color w:val="000000"/>
          <w:vertAlign w:val="subscript"/>
        </w:rPr>
        <w:t>t</w:t>
      </w:r>
      <w:r>
        <w:rPr>
          <w:rFonts w:ascii="Times New Roman"/>
          <w:b w:val="false"/>
          <w:i w:val="false"/>
          <w:color w:val="000000"/>
          <w:sz w:val="28"/>
        </w:rPr>
        <w:t xml:space="preserve"> – амортизационные отчисления, учтенные в утвержденном тарифе на год t, тенге;</w:t>
      </w:r>
    </w:p>
    <w:bookmarkEnd w:id="3743"/>
    <w:bookmarkStart w:name="z8090" w:id="3744"/>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perscript"/>
        </w:rPr>
        <w:t>без</w:t>
      </w:r>
      <w:r>
        <w:rPr>
          <w:rFonts w:ascii="Times New Roman"/>
          <w:b w:val="false"/>
          <w:i w:val="false"/>
          <w:color w:val="000000"/>
          <w:sz w:val="28"/>
        </w:rPr>
        <w:t xml:space="preserve"> –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учтенные в утвержденном тарифе на год t, тенге;</w:t>
      </w:r>
    </w:p>
    <w:bookmarkEnd w:id="3744"/>
    <w:bookmarkStart w:name="z8091" w:id="3745"/>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perscript"/>
        </w:rPr>
        <w:t>заем</w:t>
      </w:r>
      <w:r>
        <w:rPr>
          <w:rFonts w:ascii="Times New Roman"/>
          <w:b w:val="false"/>
          <w:i w:val="false"/>
          <w:color w:val="000000"/>
          <w:sz w:val="28"/>
        </w:rPr>
        <w:t xml:space="preserve"> –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учтенные в утвержденном тарифе на год t, тенге;</w:t>
      </w:r>
    </w:p>
    <w:bookmarkEnd w:id="3745"/>
    <w:bookmarkStart w:name="z8092" w:id="3746"/>
    <w:p>
      <w:pPr>
        <w:spacing w:after="0"/>
        <w:ind w:left="0"/>
        <w:jc w:val="both"/>
      </w:pPr>
      <w:r>
        <w:rPr>
          <w:rFonts w:ascii="Times New Roman"/>
          <w:b w:val="false"/>
          <w:i w:val="false"/>
          <w:color w:val="000000"/>
          <w:sz w:val="28"/>
        </w:rPr>
        <w:t>
      P</w:t>
      </w:r>
      <w:r>
        <w:rPr>
          <w:rFonts w:ascii="Times New Roman"/>
          <w:b w:val="false"/>
          <w:i w:val="false"/>
          <w:color w:val="000000"/>
          <w:vertAlign w:val="subscript"/>
        </w:rPr>
        <w:t>усл-пост t</w:t>
      </w:r>
      <w:r>
        <w:rPr>
          <w:rFonts w:ascii="Times New Roman"/>
          <w:b w:val="false"/>
          <w:i w:val="false"/>
          <w:color w:val="000000"/>
          <w:sz w:val="28"/>
        </w:rPr>
        <w:t xml:space="preserve"> – сумма условно-постоянных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тенге;</w:t>
      </w:r>
    </w:p>
    <w:bookmarkEnd w:id="3746"/>
    <w:bookmarkStart w:name="z8093" w:id="374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t</w:t>
      </w:r>
      <w:r>
        <w:rPr>
          <w:rFonts w:ascii="Times New Roman"/>
          <w:b w:val="false"/>
          <w:i w:val="false"/>
          <w:color w:val="000000"/>
          <w:sz w:val="28"/>
        </w:rPr>
        <w:t xml:space="preserve"> – прогнозируемая сумма дохода от предоставления услуг магистральных железнодорожных сетей, учтенная в утвержденном тарифе на год t, тенге.</w:t>
      </w:r>
    </w:p>
    <w:bookmarkEnd w:id="3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644 - в редакции приказа Заместителя Премьер-Министра - Министра национальной экономики РК от 19.02.2024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7" w:id="374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Определение максимального уровня тарифа</w:t>
      </w:r>
    </w:p>
    <w:bookmarkEnd w:id="3748"/>
    <w:bookmarkStart w:name="z3228" w:id="3749"/>
    <w:p>
      <w:pPr>
        <w:spacing w:after="0"/>
        <w:ind w:left="0"/>
        <w:jc w:val="both"/>
      </w:pPr>
      <w:r>
        <w:rPr>
          <w:rFonts w:ascii="Times New Roman"/>
          <w:b w:val="false"/>
          <w:i w:val="false"/>
          <w:color w:val="000000"/>
          <w:sz w:val="28"/>
        </w:rPr>
        <w:t>
      645.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определяется ведомством уполномоченного органа по следующей формуле:</w:t>
      </w:r>
    </w:p>
    <w:bookmarkEnd w:id="3749"/>
    <w:bookmarkStart w:name="z8094" w:id="3750"/>
    <w:p>
      <w:pPr>
        <w:spacing w:after="0"/>
        <w:ind w:left="0"/>
        <w:jc w:val="both"/>
      </w:pPr>
      <w:r>
        <w:rPr>
          <w:rFonts w:ascii="Times New Roman"/>
          <w:b w:val="false"/>
          <w:i w:val="false"/>
          <w:color w:val="000000"/>
          <w:sz w:val="28"/>
        </w:rPr>
        <w:t>
      I</w:t>
      </w:r>
      <w:r>
        <w:rPr>
          <w:rFonts w:ascii="Times New Roman"/>
          <w:b w:val="false"/>
          <w:i w:val="false"/>
          <w:color w:val="000000"/>
          <w:vertAlign w:val="subscript"/>
        </w:rPr>
        <w:t>max</w:t>
      </w:r>
      <w:r>
        <w:rPr>
          <w:rFonts w:ascii="Times New Roman"/>
          <w:b w:val="false"/>
          <w:i w:val="false"/>
          <w:color w:val="000000"/>
          <w:sz w:val="28"/>
        </w:rPr>
        <w:t xml:space="preserve"> = (P</w:t>
      </w:r>
      <w:r>
        <w:rPr>
          <w:rFonts w:ascii="Times New Roman"/>
          <w:b w:val="false"/>
          <w:i w:val="false"/>
          <w:color w:val="000000"/>
          <w:vertAlign w:val="subscript"/>
        </w:rPr>
        <w:t>t</w:t>
      </w:r>
      <w:r>
        <w:rPr>
          <w:rFonts w:ascii="Times New Roman"/>
          <w:b w:val="false"/>
          <w:i w:val="false"/>
          <w:color w:val="000000"/>
          <w:sz w:val="28"/>
        </w:rPr>
        <w:t xml:space="preserve"> + ДУП</w:t>
      </w:r>
      <w:r>
        <w:rPr>
          <w:rFonts w:ascii="Times New Roman"/>
          <w:b w:val="false"/>
          <w:i w:val="false"/>
          <w:color w:val="000000"/>
          <w:vertAlign w:val="subscript"/>
        </w:rPr>
        <w:t>t</w:t>
      </w:r>
      <w:r>
        <w:rPr>
          <w:rFonts w:ascii="Times New Roman"/>
          <w:b w:val="false"/>
          <w:i w:val="false"/>
          <w:color w:val="000000"/>
          <w:sz w:val="28"/>
        </w:rPr>
        <w:t xml:space="preserve"> - Д</w:t>
      </w:r>
      <w:r>
        <w:rPr>
          <w:rFonts w:ascii="Times New Roman"/>
          <w:b w:val="false"/>
          <w:i w:val="false"/>
          <w:color w:val="000000"/>
          <w:vertAlign w:val="subscript"/>
        </w:rPr>
        <w:t>нецельt</w:t>
      </w:r>
      <w:r>
        <w:rPr>
          <w:rFonts w:ascii="Times New Roman"/>
          <w:b w:val="false"/>
          <w:i w:val="false"/>
          <w:color w:val="000000"/>
          <w:sz w:val="28"/>
        </w:rPr>
        <w:t xml:space="preserve"> - ОД</w:t>
      </w:r>
      <w:r>
        <w:rPr>
          <w:rFonts w:ascii="Times New Roman"/>
          <w:b w:val="false"/>
          <w:i w:val="false"/>
          <w:color w:val="000000"/>
          <w:vertAlign w:val="subscript"/>
        </w:rPr>
        <w:t>внt</w:t>
      </w:r>
      <w:r>
        <w:rPr>
          <w:rFonts w:ascii="Times New Roman"/>
          <w:b w:val="false"/>
          <w:i w:val="false"/>
          <w:color w:val="000000"/>
          <w:sz w:val="28"/>
        </w:rPr>
        <w:t xml:space="preserve"> + P</w:t>
      </w:r>
      <w:r>
        <w:rPr>
          <w:rFonts w:ascii="Times New Roman"/>
          <w:b w:val="false"/>
          <w:i w:val="false"/>
          <w:color w:val="000000"/>
          <w:vertAlign w:val="subscript"/>
        </w:rPr>
        <w:t>усл-пост t</w:t>
      </w:r>
      <w:r>
        <w:rPr>
          <w:rFonts w:ascii="Times New Roman"/>
          <w:b w:val="false"/>
          <w:i w:val="false"/>
          <w:color w:val="000000"/>
          <w:sz w:val="28"/>
        </w:rPr>
        <w:t>)/Д</w:t>
      </w:r>
      <w:r>
        <w:rPr>
          <w:rFonts w:ascii="Times New Roman"/>
          <w:b w:val="false"/>
          <w:i w:val="false"/>
          <w:color w:val="000000"/>
          <w:vertAlign w:val="subscript"/>
        </w:rPr>
        <w:t>t</w:t>
      </w:r>
      <w:r>
        <w:rPr>
          <w:rFonts w:ascii="Times New Roman"/>
          <w:b w:val="false"/>
          <w:i w:val="false"/>
          <w:color w:val="000000"/>
          <w:sz w:val="28"/>
        </w:rPr>
        <w:t>, где:</w:t>
      </w:r>
    </w:p>
    <w:bookmarkEnd w:id="3750"/>
    <w:bookmarkStart w:name="z8095" w:id="3751"/>
    <w:p>
      <w:pPr>
        <w:spacing w:after="0"/>
        <w:ind w:left="0"/>
        <w:jc w:val="both"/>
      </w:pPr>
      <w:r>
        <w:rPr>
          <w:rFonts w:ascii="Times New Roman"/>
          <w:b w:val="false"/>
          <w:i w:val="false"/>
          <w:color w:val="000000"/>
          <w:sz w:val="28"/>
        </w:rPr>
        <w:t>
      I</w:t>
      </w:r>
      <w:r>
        <w:rPr>
          <w:rFonts w:ascii="Times New Roman"/>
          <w:b w:val="false"/>
          <w:i w:val="false"/>
          <w:color w:val="000000"/>
          <w:vertAlign w:val="subscript"/>
        </w:rPr>
        <w:t>max</w:t>
      </w:r>
      <w:r>
        <w:rPr>
          <w:rFonts w:ascii="Times New Roman"/>
          <w:b w:val="false"/>
          <w:i w:val="false"/>
          <w:color w:val="000000"/>
          <w:sz w:val="28"/>
        </w:rPr>
        <w:t xml:space="preserve"> –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w:t>
      </w:r>
    </w:p>
    <w:bookmarkEnd w:id="3751"/>
    <w:bookmarkStart w:name="z8096" w:id="3752"/>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тенге;</w:t>
      </w:r>
    </w:p>
    <w:bookmarkEnd w:id="3752"/>
    <w:bookmarkStart w:name="z8097" w:id="3753"/>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t</w:t>
      </w:r>
      <w:r>
        <w:rPr>
          <w:rFonts w:ascii="Times New Roman"/>
          <w:b w:val="false"/>
          <w:i w:val="false"/>
          <w:color w:val="000000"/>
          <w:sz w:val="28"/>
        </w:rPr>
        <w:t xml:space="preserve"> – допустимый уровень прибыли на предоставление услуг магистральных железнодорожных сетей, определенный в соответствии с Правилами определения допустимого уровня прибыли субъекта согласно главе 11 настоящих Правил;</w:t>
      </w:r>
    </w:p>
    <w:bookmarkEnd w:id="3753"/>
    <w:bookmarkStart w:name="z8098" w:id="3754"/>
    <w:p>
      <w:pPr>
        <w:spacing w:after="0"/>
        <w:ind w:left="0"/>
        <w:jc w:val="both"/>
      </w:pPr>
      <w:r>
        <w:rPr>
          <w:rFonts w:ascii="Times New Roman"/>
          <w:b w:val="false"/>
          <w:i w:val="false"/>
          <w:color w:val="000000"/>
          <w:sz w:val="28"/>
        </w:rPr>
        <w:t>
      Д</w:t>
      </w:r>
      <w:r>
        <w:rPr>
          <w:rFonts w:ascii="Times New Roman"/>
          <w:b w:val="false"/>
          <w:i w:val="false"/>
          <w:color w:val="000000"/>
          <w:vertAlign w:val="subscript"/>
        </w:rPr>
        <w:t>t</w:t>
      </w:r>
      <w:r>
        <w:rPr>
          <w:rFonts w:ascii="Times New Roman"/>
          <w:b w:val="false"/>
          <w:i w:val="false"/>
          <w:color w:val="000000"/>
          <w:sz w:val="28"/>
        </w:rPr>
        <w:t xml:space="preserve"> – прогнозируемая сумма дохода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учтенная в утвержденном тарифе на год t, тенге;</w:t>
      </w:r>
    </w:p>
    <w:bookmarkEnd w:id="3754"/>
    <w:bookmarkStart w:name="z8099" w:id="3755"/>
    <w:p>
      <w:pPr>
        <w:spacing w:after="0"/>
        <w:ind w:left="0"/>
        <w:jc w:val="both"/>
      </w:pPr>
      <w:r>
        <w:rPr>
          <w:rFonts w:ascii="Times New Roman"/>
          <w:b w:val="false"/>
          <w:i w:val="false"/>
          <w:color w:val="000000"/>
          <w:sz w:val="28"/>
        </w:rPr>
        <w:t>
      ОД</w:t>
      </w:r>
      <w:r>
        <w:rPr>
          <w:rFonts w:ascii="Times New Roman"/>
          <w:b w:val="false"/>
          <w:i w:val="false"/>
          <w:color w:val="000000"/>
          <w:vertAlign w:val="subscript"/>
        </w:rPr>
        <w:t>внt</w:t>
      </w:r>
      <w:r>
        <w:rPr>
          <w:rFonts w:ascii="Times New Roman"/>
          <w:b w:val="false"/>
          <w:i w:val="false"/>
          <w:color w:val="000000"/>
          <w:sz w:val="28"/>
        </w:rPr>
        <w:t xml:space="preserve"> –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на планируемый период утверждения тарифа, тенге;</w:t>
      </w:r>
    </w:p>
    <w:bookmarkEnd w:id="3755"/>
    <w:bookmarkStart w:name="z8100" w:id="3756"/>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нецельt</w:t>
      </w:r>
      <w:r>
        <w:rPr>
          <w:rFonts w:ascii="Times New Roman"/>
          <w:b w:val="false"/>
          <w:i w:val="false"/>
          <w:color w:val="000000"/>
          <w:sz w:val="28"/>
        </w:rPr>
        <w:t xml:space="preserve"> –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w:t>
      </w:r>
    </w:p>
    <w:bookmarkEnd w:id="3756"/>
    <w:bookmarkStart w:name="z8101" w:id="3757"/>
    <w:p>
      <w:pPr>
        <w:spacing w:after="0"/>
        <w:ind w:left="0"/>
        <w:jc w:val="both"/>
      </w:pPr>
      <w:r>
        <w:rPr>
          <w:rFonts w:ascii="Times New Roman"/>
          <w:b w:val="false"/>
          <w:i w:val="false"/>
          <w:color w:val="000000"/>
          <w:sz w:val="28"/>
        </w:rPr>
        <w:t>
      P</w:t>
      </w:r>
      <w:r>
        <w:rPr>
          <w:rFonts w:ascii="Times New Roman"/>
          <w:b w:val="false"/>
          <w:i w:val="false"/>
          <w:color w:val="000000"/>
          <w:vertAlign w:val="subscript"/>
        </w:rPr>
        <w:t>усл-пост t</w:t>
      </w:r>
      <w:r>
        <w:rPr>
          <w:rFonts w:ascii="Times New Roman"/>
          <w:b w:val="false"/>
          <w:i w:val="false"/>
          <w:color w:val="000000"/>
          <w:sz w:val="28"/>
        </w:rPr>
        <w:t xml:space="preserve"> – сумма условно-постоянных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принимаемая при расчете минимального уровня тарифа в соответствии с пунктом 644 настоящих Правил, тенге.</w:t>
      </w:r>
    </w:p>
    <w:bookmarkEnd w:id="3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645 - в редакции приказа Заместителя Премьер-Министра - Министра национальной экономики РК от 19.02.2024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5" w:id="375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16. Правила применения ценовых пределов на регулируемые услуги магистральных железнодорожных сетей</w:t>
      </w:r>
    </w:p>
    <w:bookmarkEnd w:id="3758"/>
    <w:bookmarkStart w:name="z3236" w:id="375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Применение ценовых пределов на регулируемые услуги магистральных железнодорожных сетей</w:t>
      </w:r>
    </w:p>
    <w:bookmarkEnd w:id="3759"/>
    <w:bookmarkStart w:name="z3237" w:id="3760"/>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Утверждение (корректировка) ценовых пределов на регулируемые услуги магистральных железнодорожных сетей ведомством уполномоченного органа</w:t>
      </w:r>
    </w:p>
    <w:bookmarkEnd w:id="3760"/>
    <w:bookmarkStart w:name="z3238" w:id="3761"/>
    <w:p>
      <w:pPr>
        <w:spacing w:after="0"/>
        <w:ind w:left="0"/>
        <w:jc w:val="both"/>
      </w:pPr>
      <w:r>
        <w:rPr>
          <w:rFonts w:ascii="Times New Roman"/>
          <w:b w:val="false"/>
          <w:i w:val="false"/>
          <w:color w:val="000000"/>
          <w:sz w:val="28"/>
        </w:rPr>
        <w:t>
      646. Целями применения ценовых пределов на регулируемые услуги магистральных железнодорожных сетей являются:</w:t>
      </w:r>
    </w:p>
    <w:bookmarkEnd w:id="3761"/>
    <w:bookmarkStart w:name="z7053" w:id="3762"/>
    <w:p>
      <w:pPr>
        <w:spacing w:after="0"/>
        <w:ind w:left="0"/>
        <w:jc w:val="both"/>
      </w:pPr>
      <w:r>
        <w:rPr>
          <w:rFonts w:ascii="Times New Roman"/>
          <w:b w:val="false"/>
          <w:i w:val="false"/>
          <w:color w:val="000000"/>
          <w:sz w:val="28"/>
        </w:rPr>
        <w:t>
      1) создание благоприятных условий для осуществления перевозок грузов железнодорожным транспортом;</w:t>
      </w:r>
    </w:p>
    <w:bookmarkEnd w:id="3762"/>
    <w:bookmarkStart w:name="z7054" w:id="3763"/>
    <w:p>
      <w:pPr>
        <w:spacing w:after="0"/>
        <w:ind w:left="0"/>
        <w:jc w:val="both"/>
      </w:pPr>
      <w:r>
        <w:rPr>
          <w:rFonts w:ascii="Times New Roman"/>
          <w:b w:val="false"/>
          <w:i w:val="false"/>
          <w:color w:val="000000"/>
          <w:sz w:val="28"/>
        </w:rPr>
        <w:t>
      2) привлечение новых грузопотоков, ранее не осуществлявшихся железнодорожным транспортом;</w:t>
      </w:r>
    </w:p>
    <w:bookmarkEnd w:id="3763"/>
    <w:bookmarkStart w:name="z7055" w:id="3764"/>
    <w:p>
      <w:pPr>
        <w:spacing w:after="0"/>
        <w:ind w:left="0"/>
        <w:jc w:val="both"/>
      </w:pPr>
      <w:r>
        <w:rPr>
          <w:rFonts w:ascii="Times New Roman"/>
          <w:b w:val="false"/>
          <w:i w:val="false"/>
          <w:color w:val="000000"/>
          <w:sz w:val="28"/>
        </w:rPr>
        <w:t>
      3) стимулирование роста объемов перевозок железнодорожным транспортом;</w:t>
      </w:r>
    </w:p>
    <w:bookmarkEnd w:id="3764"/>
    <w:bookmarkStart w:name="z7056" w:id="3765"/>
    <w:p>
      <w:pPr>
        <w:spacing w:after="0"/>
        <w:ind w:left="0"/>
        <w:jc w:val="both"/>
      </w:pPr>
      <w:r>
        <w:rPr>
          <w:rFonts w:ascii="Times New Roman"/>
          <w:b w:val="false"/>
          <w:i w:val="false"/>
          <w:color w:val="000000"/>
          <w:sz w:val="28"/>
        </w:rPr>
        <w:t>
      4) получение доходов для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3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646 -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2" w:id="3766"/>
    <w:p>
      <w:pPr>
        <w:spacing w:after="0"/>
        <w:ind w:left="0"/>
        <w:jc w:val="both"/>
      </w:pPr>
      <w:r>
        <w:rPr>
          <w:rFonts w:ascii="Times New Roman"/>
          <w:b w:val="false"/>
          <w:i w:val="false"/>
          <w:color w:val="000000"/>
          <w:sz w:val="28"/>
        </w:rPr>
        <w:t>
      647. Применение ценовых пределов на регулируемые услуги магистральной железнодорожной сети осуществляется с соблюдением принципов законности, целесообразности, равноправности, стабильности, срочности и гласности согласно настоящим Правилам.</w:t>
      </w:r>
    </w:p>
    <w:bookmarkEnd w:id="3766"/>
    <w:bookmarkStart w:name="z3243" w:id="3767"/>
    <w:p>
      <w:pPr>
        <w:spacing w:after="0"/>
        <w:ind w:left="0"/>
        <w:jc w:val="both"/>
      </w:pPr>
      <w:r>
        <w:rPr>
          <w:rFonts w:ascii="Times New Roman"/>
          <w:b w:val="false"/>
          <w:i w:val="false"/>
          <w:color w:val="000000"/>
          <w:sz w:val="28"/>
        </w:rPr>
        <w:t>
      648. Субъект одновременно с заявкой на утверждение тарифа на регулируемые услуги магистральных железнодорожных сетей предоставляет проект ценовых пределов на регулируемые услуги магистральных железнодорожных сетей в ведомство уполномоченного органа.</w:t>
      </w:r>
    </w:p>
    <w:bookmarkEnd w:id="3767"/>
    <w:bookmarkStart w:name="z7057" w:id="3768"/>
    <w:p>
      <w:pPr>
        <w:spacing w:after="0"/>
        <w:ind w:left="0"/>
        <w:jc w:val="both"/>
      </w:pPr>
      <w:r>
        <w:rPr>
          <w:rFonts w:ascii="Times New Roman"/>
          <w:b w:val="false"/>
          <w:i w:val="false"/>
          <w:color w:val="000000"/>
          <w:sz w:val="28"/>
        </w:rPr>
        <w:t>
      648-1. Для изменения утвержденных ценовых пределов на регулируемые услуги магистральной железнодорожной сети субъект в срок до 1 октября календарного года обращается в ведомство уполномоченного органа с заявлением об изменении ценовых пределов на регулируемые услуги магистральной железнодорожной сети.</w:t>
      </w:r>
    </w:p>
    <w:bookmarkEnd w:id="3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648-1 в соответствии с приказом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4" w:id="3769"/>
    <w:p>
      <w:pPr>
        <w:spacing w:after="0"/>
        <w:ind w:left="0"/>
        <w:jc w:val="both"/>
      </w:pPr>
      <w:r>
        <w:rPr>
          <w:rFonts w:ascii="Times New Roman"/>
          <w:b w:val="false"/>
          <w:i w:val="false"/>
          <w:color w:val="000000"/>
          <w:sz w:val="28"/>
        </w:rPr>
        <w:t xml:space="preserve">
      649. Ценовые пределы к тарифам на регулируемые услуги магистральной железнодорожной сети рассчитываются в соответствии с Механизмом определения ценовых пределов на регулируемые услуги магистральной железнодорожной сети согласно </w:t>
      </w:r>
      <w:r>
        <w:rPr>
          <w:rFonts w:ascii="Times New Roman"/>
          <w:b w:val="false"/>
          <w:i w:val="false"/>
          <w:color w:val="000000"/>
          <w:sz w:val="28"/>
        </w:rPr>
        <w:t>главе 15</w:t>
      </w:r>
      <w:r>
        <w:rPr>
          <w:rFonts w:ascii="Times New Roman"/>
          <w:b w:val="false"/>
          <w:i w:val="false"/>
          <w:color w:val="000000"/>
          <w:sz w:val="28"/>
        </w:rPr>
        <w:t xml:space="preserve"> настоящих Правил.</w:t>
      </w:r>
    </w:p>
    <w:bookmarkEnd w:id="3769"/>
    <w:bookmarkStart w:name="z3245" w:id="3770"/>
    <w:p>
      <w:pPr>
        <w:spacing w:after="0"/>
        <w:ind w:left="0"/>
        <w:jc w:val="both"/>
      </w:pPr>
      <w:r>
        <w:rPr>
          <w:rFonts w:ascii="Times New Roman"/>
          <w:b w:val="false"/>
          <w:i w:val="false"/>
          <w:color w:val="000000"/>
          <w:sz w:val="28"/>
        </w:rPr>
        <w:t>
      650. Ведомство уполномоченного органа рассматривает проект ценовых пределов на регулируемые услуги магистральных железнодорожных сетей с прилагаемыми обосновывающими документами и расчетами, представленных субъектом путем проведения анализа.</w:t>
      </w:r>
    </w:p>
    <w:bookmarkEnd w:id="3770"/>
    <w:bookmarkStart w:name="z3246" w:id="3771"/>
    <w:p>
      <w:pPr>
        <w:spacing w:after="0"/>
        <w:ind w:left="0"/>
        <w:jc w:val="both"/>
      </w:pPr>
      <w:r>
        <w:rPr>
          <w:rFonts w:ascii="Times New Roman"/>
          <w:b w:val="false"/>
          <w:i w:val="false"/>
          <w:color w:val="000000"/>
          <w:sz w:val="28"/>
        </w:rPr>
        <w:t>
      651. Ведомство уполномоченного органа по итогам рассмотрения проекта ценовых пределов на регулируемые услуги магистральных железнодорожных сетей принимает решение об утверждении ценовых пределов на регулируемые услуги магистральных железнодорожных сетей или отказе в утверждении (корректировке) ценовых пределов на регулируемые услуги магистральных железнодорожных сетей.</w:t>
      </w:r>
    </w:p>
    <w:bookmarkEnd w:id="3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651 -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8" w:id="3772"/>
    <w:p>
      <w:pPr>
        <w:spacing w:after="0"/>
        <w:ind w:left="0"/>
        <w:jc w:val="both"/>
      </w:pPr>
      <w:r>
        <w:rPr>
          <w:rFonts w:ascii="Times New Roman"/>
          <w:b w:val="false"/>
          <w:i w:val="false"/>
          <w:color w:val="000000"/>
          <w:sz w:val="28"/>
        </w:rPr>
        <w:t xml:space="preserve">
      651-1. Изменение индекса к тарифам в рамках ценовых пределов на регулируемые услуги магистральной железнодорожной сети производится ведомством уполномоченного органа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 по формам 1 и 2 согласно </w:t>
      </w:r>
      <w:r>
        <w:rPr>
          <w:rFonts w:ascii="Times New Roman"/>
          <w:b w:val="false"/>
          <w:i w:val="false"/>
          <w:color w:val="000000"/>
          <w:sz w:val="28"/>
        </w:rPr>
        <w:t>приложению 134-1</w:t>
      </w:r>
      <w:r>
        <w:rPr>
          <w:rFonts w:ascii="Times New Roman"/>
          <w:b w:val="false"/>
          <w:i w:val="false"/>
          <w:color w:val="000000"/>
          <w:sz w:val="28"/>
        </w:rPr>
        <w:t xml:space="preserve"> к настоящим Правилам с приложением обосновывающих материалов и расчетов (копии договоров и платежных поручений, пообъектный перечень основных средств и нематериальных активов с указанием балансовой и остаточной стоимости, срока службы, годовой амортизации, инвентарные карточки, а также иные документы).</w:t>
      </w:r>
    </w:p>
    <w:bookmarkEnd w:id="3772"/>
    <w:bookmarkStart w:name="z7634" w:id="3773"/>
    <w:p>
      <w:pPr>
        <w:spacing w:after="0"/>
        <w:ind w:left="0"/>
        <w:jc w:val="both"/>
      </w:pPr>
      <w:r>
        <w:rPr>
          <w:rFonts w:ascii="Times New Roman"/>
          <w:b w:val="false"/>
          <w:i w:val="false"/>
          <w:color w:val="000000"/>
          <w:sz w:val="28"/>
        </w:rPr>
        <w:t>
      В случае необходимости изменения индексов к тарифам в рамках ценовых пределов на регулируемые услуги магистральной железнодорожной сети по инициативе ведомства уполномоченного органа, субъект в месячный срок со дня получения субъектом соответствующего требования представляет заявление об изменении величин индексов к тарифам на регулируемые услуги магистральной железнодорожной сети.</w:t>
      </w:r>
    </w:p>
    <w:bookmarkEnd w:id="3773"/>
    <w:bookmarkStart w:name="z7635" w:id="3774"/>
    <w:p>
      <w:pPr>
        <w:spacing w:after="0"/>
        <w:ind w:left="0"/>
        <w:jc w:val="both"/>
      </w:pPr>
      <w:r>
        <w:rPr>
          <w:rFonts w:ascii="Times New Roman"/>
          <w:b w:val="false"/>
          <w:i w:val="false"/>
          <w:color w:val="000000"/>
          <w:sz w:val="28"/>
        </w:rPr>
        <w:t>
      В случае необходимости изменения индексов к тарифам в рамках ценовых пределов на регулируемые услуги магистральной железнодорожной сети по инициативе субъекта, субъект представляет в ведомство уполномоченного органа заявление об изменении величин индексов к тарифам на регулируемые услуги магистральной железнодорожной сети.</w:t>
      </w:r>
    </w:p>
    <w:bookmarkEnd w:id="3774"/>
    <w:bookmarkStart w:name="z7636" w:id="3775"/>
    <w:p>
      <w:pPr>
        <w:spacing w:after="0"/>
        <w:ind w:left="0"/>
        <w:jc w:val="both"/>
      </w:pPr>
      <w:r>
        <w:rPr>
          <w:rFonts w:ascii="Times New Roman"/>
          <w:b w:val="false"/>
          <w:i w:val="false"/>
          <w:color w:val="000000"/>
          <w:sz w:val="28"/>
        </w:rPr>
        <w:t>
      Ведомство уполномоченного органа по итогам рассмотрения заявления субъекта об изменении величин индексов к тарифам в рамках ценовых пределов на регулируемые услуги магистральной железнодорожной сети принимает решение об утверждении индексов к тарифам в рамках ценовых пределов на регулируемые услуги магистральной железнодорожной сети или об отказе в утверждении величин индексов к тарифам на регулируемые услуги магистральной железнодорожной сети в срок не более сорока пяти календарных дней со дня ее представления. Решение об утверждении индексов к тарифам в рамках ценовых пределов на регулируемые услуги магистральной железнодорожной сети вступает в силу в срок, установленный уполномоченным органом.</w:t>
      </w:r>
    </w:p>
    <w:bookmarkEnd w:id="3775"/>
    <w:bookmarkStart w:name="z7637" w:id="3776"/>
    <w:p>
      <w:pPr>
        <w:spacing w:after="0"/>
        <w:ind w:left="0"/>
        <w:jc w:val="both"/>
      </w:pPr>
      <w:r>
        <w:rPr>
          <w:rFonts w:ascii="Times New Roman"/>
          <w:b w:val="false"/>
          <w:i w:val="false"/>
          <w:color w:val="000000"/>
          <w:sz w:val="28"/>
        </w:rPr>
        <w:t>
      Решение ведомства уполномоченного органа об утверждении индексов к тарифам в рамках ценовых пределов на регулируемые услуги магистральной железнодорожной сети оформляется приказом руководителя ведомства уполномоченного органа и направляется ведомством уполномоченного органа субъекту не позднее десяти календарных дней со дня принятия решения о его утверждении.</w:t>
      </w:r>
    </w:p>
    <w:bookmarkEnd w:id="3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651-1 в соответствии с приказом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9" w:id="3777"/>
    <w:p>
      <w:pPr>
        <w:spacing w:after="0"/>
        <w:ind w:left="0"/>
        <w:jc w:val="both"/>
      </w:pPr>
      <w:r>
        <w:rPr>
          <w:rFonts w:ascii="Times New Roman"/>
          <w:b w:val="false"/>
          <w:i w:val="false"/>
          <w:color w:val="000000"/>
          <w:sz w:val="28"/>
        </w:rPr>
        <w:t xml:space="preserve">
      651-2. Субъект в соответствии с пунктом 42 настоящих Правил ежегодно не позднее 1 мая года, следующего за отчетным периодом, предоставляет в ведомство уполномоченного органа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по 3 форме согласно </w:t>
      </w:r>
      <w:r>
        <w:rPr>
          <w:rFonts w:ascii="Times New Roman"/>
          <w:b w:val="false"/>
          <w:i w:val="false"/>
          <w:color w:val="000000"/>
          <w:sz w:val="28"/>
        </w:rPr>
        <w:t>приложению 134-1</w:t>
      </w:r>
      <w:r>
        <w:rPr>
          <w:rFonts w:ascii="Times New Roman"/>
          <w:b w:val="false"/>
          <w:i w:val="false"/>
          <w:color w:val="000000"/>
          <w:sz w:val="28"/>
        </w:rPr>
        <w:t xml:space="preserve"> к настоящим Правилам с приложением обосновывающих материалов и расчетов, подтверждающих фактические затраты.</w:t>
      </w:r>
    </w:p>
    <w:bookmarkEnd w:id="3777"/>
    <w:bookmarkStart w:name="z7638" w:id="3778"/>
    <w:p>
      <w:pPr>
        <w:spacing w:after="0"/>
        <w:ind w:left="0"/>
        <w:jc w:val="both"/>
      </w:pPr>
      <w:r>
        <w:rPr>
          <w:rFonts w:ascii="Times New Roman"/>
          <w:b w:val="false"/>
          <w:i w:val="false"/>
          <w:color w:val="000000"/>
          <w:sz w:val="28"/>
        </w:rPr>
        <w:t>
      В случае нецелевого использования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ведомство уполномоченного органа принимает решение о снижении максимального индекса к тарифу в рамках ценовых пределов на регулируемые услуги магистральной железнодорожной сети на сумму нецелевого использования фактического уровня доходов от применения максимального индекса в рамках ценовых пределов на регулируемые услуги магистральной железнодорожной сети.</w:t>
      </w:r>
    </w:p>
    <w:bookmarkEnd w:id="3778"/>
    <w:bookmarkStart w:name="z7639" w:id="3779"/>
    <w:p>
      <w:pPr>
        <w:spacing w:after="0"/>
        <w:ind w:left="0"/>
        <w:jc w:val="both"/>
      </w:pPr>
      <w:r>
        <w:rPr>
          <w:rFonts w:ascii="Times New Roman"/>
          <w:b w:val="false"/>
          <w:i w:val="false"/>
          <w:color w:val="000000"/>
          <w:sz w:val="28"/>
        </w:rPr>
        <w:t>
      Снижение максимального индекса к тарифу в рамках ценовых пределов на регулируемые услуги магистральной железнодорожной сети осуществляется с первого числа второго месяца, следующего за месяцем завершения рассмотрения отчета субъекта о целевом использовании фактического дохода от применения к тарифам в рамках ценовых пределов максимального индекса на регулируемые услуги магистральной железнодорожной сети.</w:t>
      </w:r>
    </w:p>
    <w:bookmarkEnd w:id="3779"/>
    <w:bookmarkStart w:name="z7640" w:id="3780"/>
    <w:p>
      <w:pPr>
        <w:spacing w:after="0"/>
        <w:ind w:left="0"/>
        <w:jc w:val="both"/>
      </w:pPr>
      <w:r>
        <w:rPr>
          <w:rFonts w:ascii="Times New Roman"/>
          <w:b w:val="false"/>
          <w:i w:val="false"/>
          <w:color w:val="000000"/>
          <w:sz w:val="28"/>
        </w:rPr>
        <w:t>
      Субъект доводит до сведения потребителя информацию о снижении максимального индекса к тарифам в рамках ценовых пределов на регулируемые услуги магистральной железнодорожной сети не позднее, чем за десять календарных дней до введения его в действие.</w:t>
      </w:r>
    </w:p>
    <w:bookmarkEnd w:id="3780"/>
    <w:bookmarkStart w:name="z7641" w:id="3781"/>
    <w:p>
      <w:pPr>
        <w:spacing w:after="0"/>
        <w:ind w:left="0"/>
        <w:jc w:val="both"/>
      </w:pPr>
      <w:r>
        <w:rPr>
          <w:rFonts w:ascii="Times New Roman"/>
          <w:b w:val="false"/>
          <w:i w:val="false"/>
          <w:color w:val="000000"/>
          <w:sz w:val="28"/>
        </w:rPr>
        <w:t>
      Решение ведомства уполномоченного органа о снижении максимального индекса к тарифам в рамках ценовых пределов на регулируемые услуги магистральной железнодорожной сети оформляется в виде приказа ведомства уполномоченного органа. Информация о принятом решении размещается на интернет-ресурсе ведомства уполномоченного органа в течение 5 календарных дней с момента принятия решения.</w:t>
      </w:r>
    </w:p>
    <w:bookmarkEnd w:id="3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651-2 в соответствии с приказом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7" w:id="3782"/>
    <w:p>
      <w:pPr>
        <w:spacing w:after="0"/>
        <w:ind w:left="0"/>
        <w:jc w:val="both"/>
      </w:pPr>
      <w:r>
        <w:rPr>
          <w:rFonts w:ascii="Times New Roman"/>
          <w:b w:val="false"/>
          <w:i w:val="false"/>
          <w:color w:val="000000"/>
          <w:sz w:val="28"/>
        </w:rPr>
        <w:t>
      652. Ведомство уполномоченного органа отказывает в утверждении ценовых пределов к тарифам в рамках ценовых пределов на регулируемые услуги магистральных железнодорожных сетей в случае, если:</w:t>
      </w:r>
    </w:p>
    <w:bookmarkEnd w:id="3782"/>
    <w:bookmarkStart w:name="z7642" w:id="3783"/>
    <w:p>
      <w:pPr>
        <w:spacing w:after="0"/>
        <w:ind w:left="0"/>
        <w:jc w:val="both"/>
      </w:pPr>
      <w:r>
        <w:rPr>
          <w:rFonts w:ascii="Times New Roman"/>
          <w:b w:val="false"/>
          <w:i w:val="false"/>
          <w:color w:val="000000"/>
          <w:sz w:val="28"/>
        </w:rPr>
        <w:t>
      утверждение ценовых пределов приводит к уменьшению объемов и доходов субъекта, за исключением случаев изменения уровня тарифа на регулируемые услуги магистральных железнодорожных сетей в рамках утвержденного максимального индекса к тарифам на услуги магистральных железнодорожных сетей на основании пункта 655 настоящих Правил;</w:t>
      </w:r>
    </w:p>
    <w:bookmarkEnd w:id="3783"/>
    <w:bookmarkStart w:name="z7643" w:id="3784"/>
    <w:p>
      <w:pPr>
        <w:spacing w:after="0"/>
        <w:ind w:left="0"/>
        <w:jc w:val="both"/>
      </w:pPr>
      <w:r>
        <w:rPr>
          <w:rFonts w:ascii="Times New Roman"/>
          <w:b w:val="false"/>
          <w:i w:val="false"/>
          <w:color w:val="000000"/>
          <w:sz w:val="28"/>
        </w:rPr>
        <w:t>
      создают дискриминационные условия для потребителей;</w:t>
      </w:r>
    </w:p>
    <w:bookmarkEnd w:id="3784"/>
    <w:bookmarkStart w:name="z7644" w:id="3785"/>
    <w:p>
      <w:pPr>
        <w:spacing w:after="0"/>
        <w:ind w:left="0"/>
        <w:jc w:val="both"/>
      </w:pPr>
      <w:r>
        <w:rPr>
          <w:rFonts w:ascii="Times New Roman"/>
          <w:b w:val="false"/>
          <w:i w:val="false"/>
          <w:color w:val="000000"/>
          <w:sz w:val="28"/>
        </w:rPr>
        <w:t>
      субъектом не представлены подтверждающие материалы и расчеты, предусмотренные пунктом 651-1 настоящих Правил.</w:t>
      </w:r>
    </w:p>
    <w:bookmarkEnd w:id="3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652 -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8" w:id="3786"/>
    <w:p>
      <w:pPr>
        <w:spacing w:after="0"/>
        <w:ind w:left="0"/>
        <w:jc w:val="both"/>
      </w:pPr>
      <w:r>
        <w:rPr>
          <w:rFonts w:ascii="Times New Roman"/>
          <w:b w:val="false"/>
          <w:i w:val="false"/>
          <w:color w:val="000000"/>
          <w:sz w:val="28"/>
        </w:rPr>
        <w:t>
      653. Решение об утверждении (корректировке) ценовых пределов на регулируемые услуги магистральной железнодорожной сети оформляется приказом ведомством уполномоченного органа и в срок не позднее пяти календарных дней со дня принятия решения размещается на интернет-ресурсе ведомства уполномоченного органа.</w:t>
      </w:r>
    </w:p>
    <w:bookmarkEnd w:id="3786"/>
    <w:bookmarkStart w:name="z3249" w:id="378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Критерии снижения уровня тарифов на регулируемые услуги магистральной железнодорожной сети в рамках ценовых пределов</w:t>
      </w:r>
    </w:p>
    <w:bookmarkEnd w:id="3787"/>
    <w:bookmarkStart w:name="z3250" w:id="3788"/>
    <w:p>
      <w:pPr>
        <w:spacing w:after="0"/>
        <w:ind w:left="0"/>
        <w:jc w:val="both"/>
      </w:pPr>
      <w:r>
        <w:rPr>
          <w:rFonts w:ascii="Times New Roman"/>
          <w:b w:val="false"/>
          <w:i w:val="false"/>
          <w:color w:val="000000"/>
          <w:sz w:val="28"/>
        </w:rPr>
        <w:t>
      654. Субъект принимает решение о снижении уровня тарифов на регулируемые услуги магистральной железнодорожной сети при выполнении одного из следующих критериев:</w:t>
      </w:r>
    </w:p>
    <w:bookmarkEnd w:id="3788"/>
    <w:bookmarkStart w:name="z3251" w:id="3789"/>
    <w:p>
      <w:pPr>
        <w:spacing w:after="0"/>
        <w:ind w:left="0"/>
        <w:jc w:val="both"/>
      </w:pPr>
      <w:r>
        <w:rPr>
          <w:rFonts w:ascii="Times New Roman"/>
          <w:b w:val="false"/>
          <w:i w:val="false"/>
          <w:color w:val="000000"/>
          <w:sz w:val="28"/>
        </w:rPr>
        <w:t>
      1) увеличение объема перевозок в заявленный период снижения тарифа, по сравнению с фактическим объемом перевозок за соответствующий период года, предшествующего заявленному периоду снижения тарифа, на пять процентов и более;</w:t>
      </w:r>
    </w:p>
    <w:bookmarkEnd w:id="3789"/>
    <w:bookmarkStart w:name="z3252" w:id="3790"/>
    <w:p>
      <w:pPr>
        <w:spacing w:after="0"/>
        <w:ind w:left="0"/>
        <w:jc w:val="both"/>
      </w:pPr>
      <w:r>
        <w:rPr>
          <w:rFonts w:ascii="Times New Roman"/>
          <w:b w:val="false"/>
          <w:i w:val="false"/>
          <w:color w:val="000000"/>
          <w:sz w:val="28"/>
        </w:rPr>
        <w:t>
      2) предотвращение переориентации грузооборота (вагонооборота) на альтернативные конкурентные виды транспорта;</w:t>
      </w:r>
    </w:p>
    <w:bookmarkEnd w:id="3790"/>
    <w:bookmarkStart w:name="z3253" w:id="3791"/>
    <w:p>
      <w:pPr>
        <w:spacing w:after="0"/>
        <w:ind w:left="0"/>
        <w:jc w:val="both"/>
      </w:pPr>
      <w:r>
        <w:rPr>
          <w:rFonts w:ascii="Times New Roman"/>
          <w:b w:val="false"/>
          <w:i w:val="false"/>
          <w:color w:val="000000"/>
          <w:sz w:val="28"/>
        </w:rPr>
        <w:t>
      3) переориентации грузооборота (вагонооборота) на альтернативные маршруты транспортировки с учетом оптимизации загрузки магистральной железнодорожной сети;</w:t>
      </w:r>
    </w:p>
    <w:bookmarkEnd w:id="3791"/>
    <w:bookmarkStart w:name="z3254" w:id="3792"/>
    <w:p>
      <w:pPr>
        <w:spacing w:after="0"/>
        <w:ind w:left="0"/>
        <w:jc w:val="both"/>
      </w:pPr>
      <w:r>
        <w:rPr>
          <w:rFonts w:ascii="Times New Roman"/>
          <w:b w:val="false"/>
          <w:i w:val="false"/>
          <w:color w:val="000000"/>
          <w:sz w:val="28"/>
        </w:rPr>
        <w:t>
      4) увеличение объема перевозок по отдельному направлению в период сезонного спада спроса на перевозимый товар в сравнении с периодом сезонного роста спроса на такой товар в течение года;</w:t>
      </w:r>
    </w:p>
    <w:bookmarkEnd w:id="3792"/>
    <w:bookmarkStart w:name="z3255" w:id="3793"/>
    <w:p>
      <w:pPr>
        <w:spacing w:after="0"/>
        <w:ind w:left="0"/>
        <w:jc w:val="both"/>
      </w:pPr>
      <w:r>
        <w:rPr>
          <w:rFonts w:ascii="Times New Roman"/>
          <w:b w:val="false"/>
          <w:i w:val="false"/>
          <w:color w:val="000000"/>
          <w:sz w:val="28"/>
        </w:rPr>
        <w:t>
      5) ухудшение конъюнктуры на внешнем или внутреннем рынках сбыта товара потребителя. Ухудшение конъюнктуры означает снижение цены перевозимого товара на двадцать процентов и более за период не менее трех месяцев текущего года периода действия тарифа относительно средней цены товара, определенной за аналогичные периоды в течение трех лет, предшествующих текущему году периода действия тарифа.</w:t>
      </w:r>
    </w:p>
    <w:bookmarkEnd w:id="3793"/>
    <w:bookmarkStart w:name="z3256" w:id="379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 Критерии повышения уровня тарифов на регулируемые услуги магистральной железнодорожной сети в рамках ценовых пределов</w:t>
      </w:r>
    </w:p>
    <w:bookmarkEnd w:id="3794"/>
    <w:bookmarkStart w:name="z3257" w:id="3795"/>
    <w:p>
      <w:pPr>
        <w:spacing w:after="0"/>
        <w:ind w:left="0"/>
        <w:jc w:val="both"/>
      </w:pPr>
      <w:r>
        <w:rPr>
          <w:rFonts w:ascii="Times New Roman"/>
          <w:b w:val="false"/>
          <w:i w:val="false"/>
          <w:color w:val="000000"/>
          <w:sz w:val="28"/>
        </w:rPr>
        <w:t>
      655. Субъект принимает решение о применении максимального индекса к тарифу в рамках ценовых пределов на регулируемые услуги магистральной железнодорожной сети в целях реализации подпункта 4) пункта 646 настоящих Правил и при выполнении одного из следующих критериев:</w:t>
      </w:r>
    </w:p>
    <w:bookmarkEnd w:id="3795"/>
    <w:bookmarkStart w:name="z7645" w:id="3796"/>
    <w:p>
      <w:pPr>
        <w:spacing w:after="0"/>
        <w:ind w:left="0"/>
        <w:jc w:val="both"/>
      </w:pPr>
      <w:r>
        <w:rPr>
          <w:rFonts w:ascii="Times New Roman"/>
          <w:b w:val="false"/>
          <w:i w:val="false"/>
          <w:color w:val="000000"/>
          <w:sz w:val="28"/>
        </w:rPr>
        <w:t>
      улучшение конъюнктуры на внешнем или внутреннем рынках сбыта товара потребителя;</w:t>
      </w:r>
    </w:p>
    <w:bookmarkEnd w:id="3796"/>
    <w:bookmarkStart w:name="z7646" w:id="3797"/>
    <w:p>
      <w:pPr>
        <w:spacing w:after="0"/>
        <w:ind w:left="0"/>
        <w:jc w:val="both"/>
      </w:pPr>
      <w:r>
        <w:rPr>
          <w:rFonts w:ascii="Times New Roman"/>
          <w:b w:val="false"/>
          <w:i w:val="false"/>
          <w:color w:val="000000"/>
          <w:sz w:val="28"/>
        </w:rPr>
        <w:t>
      получение доходов для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3797"/>
    <w:bookmarkStart w:name="z7647" w:id="3798"/>
    <w:p>
      <w:pPr>
        <w:spacing w:after="0"/>
        <w:ind w:left="0"/>
        <w:jc w:val="both"/>
      </w:pPr>
      <w:r>
        <w:rPr>
          <w:rFonts w:ascii="Times New Roman"/>
          <w:b w:val="false"/>
          <w:i w:val="false"/>
          <w:color w:val="000000"/>
          <w:sz w:val="28"/>
        </w:rPr>
        <w:t>
      Улучшение конъюнктуры означает повышение цены перевозимого товара, стоимость которого определяется по данным биржевых котировок товарных бирж, ведущих международных независимых ценовых агентств или данным, публикуемым в статистических справочниках уполномоченного органа в области государственной статистики, за период не менее шести месяцев текущего года периода действия тарифа относительно средней цены товара, определенной за аналогичные периоды в течение пяти лет, предшествующих текущему году периода действия тарифа.</w:t>
      </w:r>
    </w:p>
    <w:bookmarkEnd w:id="3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655 -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0" w:id="379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Порядок и сроки принятия решения по изменению уровня тарифов на регулируемые услуги магистральной железнодорожной сети в рамках ценовых пределов</w:t>
      </w:r>
    </w:p>
    <w:bookmarkEnd w:id="3799"/>
    <w:bookmarkStart w:name="z3261" w:id="3800"/>
    <w:p>
      <w:pPr>
        <w:spacing w:after="0"/>
        <w:ind w:left="0"/>
        <w:jc w:val="both"/>
      </w:pPr>
      <w:r>
        <w:rPr>
          <w:rFonts w:ascii="Times New Roman"/>
          <w:b w:val="false"/>
          <w:i w:val="false"/>
          <w:color w:val="000000"/>
          <w:sz w:val="28"/>
        </w:rPr>
        <w:t>
      656. Решение по снижению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принимается субъектом по заявке потребителя.</w:t>
      </w:r>
    </w:p>
    <w:bookmarkEnd w:id="3800"/>
    <w:bookmarkStart w:name="z7061" w:id="3801"/>
    <w:p>
      <w:pPr>
        <w:spacing w:after="0"/>
        <w:ind w:left="0"/>
        <w:jc w:val="both"/>
      </w:pPr>
      <w:r>
        <w:rPr>
          <w:rFonts w:ascii="Times New Roman"/>
          <w:b w:val="false"/>
          <w:i w:val="false"/>
          <w:color w:val="000000"/>
          <w:sz w:val="28"/>
        </w:rPr>
        <w:t>
      Заявка потребителя на снижение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подается субъекту с приложением документов и информации в соответствии с пунктом 1 приложения 132 к настоящим Правилам.</w:t>
      </w:r>
    </w:p>
    <w:bookmarkEnd w:id="3801"/>
    <w:bookmarkStart w:name="z7062" w:id="3802"/>
    <w:p>
      <w:pPr>
        <w:spacing w:after="0"/>
        <w:ind w:left="0"/>
        <w:jc w:val="both"/>
      </w:pPr>
      <w:r>
        <w:rPr>
          <w:rFonts w:ascii="Times New Roman"/>
          <w:b w:val="false"/>
          <w:i w:val="false"/>
          <w:color w:val="000000"/>
          <w:sz w:val="28"/>
        </w:rPr>
        <w:t>
      По результатам рассмотрения заявки потребителя субъект в течение пятнадцати рабочих дней со дня подачи заявки выносит:</w:t>
      </w:r>
    </w:p>
    <w:bookmarkEnd w:id="3802"/>
    <w:bookmarkStart w:name="z7063" w:id="3803"/>
    <w:p>
      <w:pPr>
        <w:spacing w:after="0"/>
        <w:ind w:left="0"/>
        <w:jc w:val="both"/>
      </w:pPr>
      <w:r>
        <w:rPr>
          <w:rFonts w:ascii="Times New Roman"/>
          <w:b w:val="false"/>
          <w:i w:val="false"/>
          <w:color w:val="000000"/>
          <w:sz w:val="28"/>
        </w:rPr>
        <w:t>
      1) решение о снижении уровня тарифов на регулируемые услуги железнодорожной сети;</w:t>
      </w:r>
    </w:p>
    <w:bookmarkEnd w:id="3803"/>
    <w:bookmarkStart w:name="z7064" w:id="3804"/>
    <w:p>
      <w:pPr>
        <w:spacing w:after="0"/>
        <w:ind w:left="0"/>
        <w:jc w:val="both"/>
      </w:pPr>
      <w:r>
        <w:rPr>
          <w:rFonts w:ascii="Times New Roman"/>
          <w:b w:val="false"/>
          <w:i w:val="false"/>
          <w:color w:val="000000"/>
          <w:sz w:val="28"/>
        </w:rPr>
        <w:t>
      2) мотивированное заключение об отказе в снижении уровня тарифов на регулируемые услуги железнодорожной сети.</w:t>
      </w:r>
    </w:p>
    <w:bookmarkEnd w:id="3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656 -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6" w:id="3805"/>
    <w:p>
      <w:pPr>
        <w:spacing w:after="0"/>
        <w:ind w:left="0"/>
        <w:jc w:val="both"/>
      </w:pPr>
      <w:r>
        <w:rPr>
          <w:rFonts w:ascii="Times New Roman"/>
          <w:b w:val="false"/>
          <w:i w:val="false"/>
          <w:color w:val="000000"/>
          <w:sz w:val="28"/>
        </w:rPr>
        <w:t xml:space="preserve">
      657. Субъект по рекомендации Государственной комиссии по вопросам модернизации экономики Республики Казахстан, образованной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 (далее - комиссия), применяет минимальный или (и) максимальный уровень тарифа на регулируемые услуги магистральных железнодорожных сетей в рамках утвержденного индекса к тарифам на услуги магистральных железнодорожных сетей.</w:t>
      </w:r>
    </w:p>
    <w:bookmarkEnd w:id="3805"/>
    <w:bookmarkStart w:name="z7648" w:id="3806"/>
    <w:p>
      <w:pPr>
        <w:spacing w:after="0"/>
        <w:ind w:left="0"/>
        <w:jc w:val="both"/>
      </w:pPr>
      <w:r>
        <w:rPr>
          <w:rFonts w:ascii="Times New Roman"/>
          <w:b w:val="false"/>
          <w:i w:val="false"/>
          <w:color w:val="000000"/>
          <w:sz w:val="28"/>
        </w:rPr>
        <w:t>
      Для вынесения на рассмотрение комиссией вопроса о применении минимального или (и) максимального уровня тарифа на регулируемые услуги магистральных железнодорожных сетей в рамках утвержденного индекса к тарифам на услуги магистральных железнодорожных сетей, субъектом обеспечивается получение положительного заключения соответствующего отраслевого уполномоченного органа, содержащего отраслевую оценку, а также экономический эффект на развитие соответствующей отрасли.</w:t>
      </w:r>
    </w:p>
    <w:bookmarkEnd w:id="3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657 -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1" w:id="3807"/>
    <w:p>
      <w:pPr>
        <w:spacing w:after="0"/>
        <w:ind w:left="0"/>
        <w:jc w:val="both"/>
      </w:pPr>
      <w:r>
        <w:rPr>
          <w:rFonts w:ascii="Times New Roman"/>
          <w:b w:val="false"/>
          <w:i w:val="false"/>
          <w:color w:val="000000"/>
          <w:sz w:val="28"/>
        </w:rPr>
        <w:t>
      658. Решение об изменении уровня тарифов на регулируемые услуги магистральной железнодорожной сети в рамках ценовых пределов принимается в виде приказа руководителя субъекта, либо лица, исполняющего его обязанности по форме согласно приложению 133 к настоящим Правилам.</w:t>
      </w:r>
    </w:p>
    <w:bookmarkEnd w:id="3807"/>
    <w:bookmarkStart w:name="z7649" w:id="3808"/>
    <w:p>
      <w:pPr>
        <w:spacing w:after="0"/>
        <w:ind w:left="0"/>
        <w:jc w:val="both"/>
      </w:pPr>
      <w:r>
        <w:rPr>
          <w:rFonts w:ascii="Times New Roman"/>
          <w:b w:val="false"/>
          <w:i w:val="false"/>
          <w:color w:val="000000"/>
          <w:sz w:val="28"/>
        </w:rPr>
        <w:t>
      При отказе в снижении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направляется заявителю мотивированное заключение об отказе в снижении уровня тарифов на регулируемые услуги железнодорожной сети в произвольной форме.</w:t>
      </w:r>
    </w:p>
    <w:bookmarkEnd w:id="3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658 -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3" w:id="3809"/>
    <w:p>
      <w:pPr>
        <w:spacing w:after="0"/>
        <w:ind w:left="0"/>
        <w:jc w:val="both"/>
      </w:pPr>
      <w:r>
        <w:rPr>
          <w:rFonts w:ascii="Times New Roman"/>
          <w:b w:val="false"/>
          <w:i w:val="false"/>
          <w:color w:val="000000"/>
          <w:sz w:val="28"/>
        </w:rPr>
        <w:t>
      659. Приказ субъекта об изменении уровня тарифов на регулируемые услуги магистральной железнодорожной сети в рамках ценовых пределов опубликовывается в течение пяти календарных дней со дня его вынесения на интернет-ресурсе субъекта.</w:t>
      </w:r>
    </w:p>
    <w:bookmarkEnd w:id="3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659 -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4" w:id="3810"/>
    <w:p>
      <w:pPr>
        <w:spacing w:after="0"/>
        <w:ind w:left="0"/>
        <w:jc w:val="both"/>
      </w:pPr>
      <w:r>
        <w:rPr>
          <w:rFonts w:ascii="Times New Roman"/>
          <w:b w:val="false"/>
          <w:i w:val="false"/>
          <w:color w:val="000000"/>
          <w:sz w:val="28"/>
        </w:rPr>
        <w:t>
      660. Решение субъекта об изменении уровня тарифов на регулируемые услуги магистральной железнодорожной сети в рамках ценовых пределов, а также об отмене ранее принятого решения об изменении уровня тарифов на регулируемые услуги магистральной железнодорожной сети в рамках ценовых пределов вступает в силу по истечении пятнадцати календарных дней с даты его подписания руководителем субъекта, либо лицом, исполняющего его обязанности.</w:t>
      </w:r>
    </w:p>
    <w:bookmarkEnd w:id="3810"/>
    <w:bookmarkStart w:name="z3275" w:id="3811"/>
    <w:p>
      <w:pPr>
        <w:spacing w:after="0"/>
        <w:ind w:left="0"/>
        <w:jc w:val="both"/>
      </w:pPr>
      <w:r>
        <w:rPr>
          <w:rFonts w:ascii="Times New Roman"/>
          <w:b w:val="false"/>
          <w:i w:val="false"/>
          <w:color w:val="000000"/>
          <w:sz w:val="28"/>
        </w:rPr>
        <w:t>
      661. Субъект при принятии решения об изменении уровня тарифов на регулируемые услуги магистральной железнодорожной сети в рамках ценовых пределов в срок не позднее, чем за десять календарных дней до введения в действие такого решения:</w:t>
      </w:r>
    </w:p>
    <w:bookmarkEnd w:id="3811"/>
    <w:bookmarkStart w:name="z7650" w:id="3812"/>
    <w:p>
      <w:pPr>
        <w:spacing w:after="0"/>
        <w:ind w:left="0"/>
        <w:jc w:val="both"/>
      </w:pPr>
      <w:r>
        <w:rPr>
          <w:rFonts w:ascii="Times New Roman"/>
          <w:b w:val="false"/>
          <w:i w:val="false"/>
          <w:color w:val="000000"/>
          <w:sz w:val="28"/>
        </w:rPr>
        <w:t>
      уведомляет ведомство уполномоченного органа о принятом решении и условиях изменении уровня тарифов на регулируемые услуги магистральной железнодорожной сети;</w:t>
      </w:r>
    </w:p>
    <w:bookmarkEnd w:id="3812"/>
    <w:bookmarkStart w:name="z7651" w:id="3813"/>
    <w:p>
      <w:pPr>
        <w:spacing w:after="0"/>
        <w:ind w:left="0"/>
        <w:jc w:val="both"/>
      </w:pPr>
      <w:r>
        <w:rPr>
          <w:rFonts w:ascii="Times New Roman"/>
          <w:b w:val="false"/>
          <w:i w:val="false"/>
          <w:color w:val="000000"/>
          <w:sz w:val="28"/>
        </w:rPr>
        <w:t>
      направляет потребителю результаты рассмотрения заявки на снижение уровня тарифов на регулируемые услуги магистральной железнодорожной сети в рамках минимального уровня тарифа.</w:t>
      </w:r>
    </w:p>
    <w:bookmarkEnd w:id="3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661 -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8" w:id="3814"/>
    <w:p>
      <w:pPr>
        <w:spacing w:after="0"/>
        <w:ind w:left="0"/>
        <w:jc w:val="both"/>
      </w:pPr>
      <w:r>
        <w:rPr>
          <w:rFonts w:ascii="Times New Roman"/>
          <w:b w:val="false"/>
          <w:i w:val="false"/>
          <w:color w:val="000000"/>
          <w:sz w:val="28"/>
        </w:rPr>
        <w:t>
      662. Решение субъекта об изменении уровня тарифов на регулируемые услуги магистральной железнодорожной сети в рамках ценовых пределов или отмене ранее принятого решения в течение пяти календарных дней после его принятия опубликовывается на интернет-ресурсе субъекта.</w:t>
      </w:r>
    </w:p>
    <w:bookmarkEnd w:id="3814"/>
    <w:bookmarkStart w:name="z3279" w:id="3815"/>
    <w:p>
      <w:pPr>
        <w:spacing w:after="0"/>
        <w:ind w:left="0"/>
        <w:jc w:val="both"/>
      </w:pPr>
      <w:r>
        <w:rPr>
          <w:rFonts w:ascii="Times New Roman"/>
          <w:b w:val="false"/>
          <w:i w:val="false"/>
          <w:color w:val="000000"/>
          <w:sz w:val="28"/>
        </w:rPr>
        <w:t>
      663. Действие решения субъекта об изменении уровня тарифов на регулируемые услуги магистральной железнодорожной сети прекращается в следующих случаях:</w:t>
      </w:r>
    </w:p>
    <w:bookmarkEnd w:id="3815"/>
    <w:bookmarkStart w:name="z3280" w:id="3816"/>
    <w:p>
      <w:pPr>
        <w:spacing w:after="0"/>
        <w:ind w:left="0"/>
        <w:jc w:val="both"/>
      </w:pPr>
      <w:r>
        <w:rPr>
          <w:rFonts w:ascii="Times New Roman"/>
          <w:b w:val="false"/>
          <w:i w:val="false"/>
          <w:color w:val="000000"/>
          <w:sz w:val="28"/>
        </w:rPr>
        <w:t>
      1) истечение срока действия такого решения;</w:t>
      </w:r>
    </w:p>
    <w:bookmarkEnd w:id="3816"/>
    <w:bookmarkStart w:name="z3281" w:id="3817"/>
    <w:p>
      <w:pPr>
        <w:spacing w:after="0"/>
        <w:ind w:left="0"/>
        <w:jc w:val="both"/>
      </w:pPr>
      <w:r>
        <w:rPr>
          <w:rFonts w:ascii="Times New Roman"/>
          <w:b w:val="false"/>
          <w:i w:val="false"/>
          <w:color w:val="000000"/>
          <w:sz w:val="28"/>
        </w:rPr>
        <w:t>
      2) утверждение ведомством уполномоченного органа новых тарифов на регулируемые услуги магистральной железнодорожной сети – со дня вступления в силу приказа ведомства уполномоченного органа.</w:t>
      </w:r>
    </w:p>
    <w:bookmarkEnd w:id="3817"/>
    <w:bookmarkStart w:name="z3282" w:id="3818"/>
    <w:p>
      <w:pPr>
        <w:spacing w:after="0"/>
        <w:ind w:left="0"/>
        <w:jc w:val="both"/>
      </w:pPr>
      <w:r>
        <w:rPr>
          <w:rFonts w:ascii="Times New Roman"/>
          <w:b w:val="false"/>
          <w:i w:val="false"/>
          <w:color w:val="000000"/>
          <w:sz w:val="28"/>
        </w:rPr>
        <w:t>
      664. При невыполнении потребителем в течение заявленного периода условий заявки потребителя на снижение уровня тарифов на регулируемые услуги магистральной железнодорожной сети по критериям, установленным подпунктами 1) и 4) пункта 654 настоящих Правил, решение субъекта о снижении уровня тарифов на такие услуги отменяется со дня его вступления в силу.</w:t>
      </w:r>
    </w:p>
    <w:bookmarkEnd w:id="3818"/>
    <w:bookmarkStart w:name="z3283" w:id="3819"/>
    <w:p>
      <w:pPr>
        <w:spacing w:after="0"/>
        <w:ind w:left="0"/>
        <w:jc w:val="both"/>
      </w:pPr>
      <w:r>
        <w:rPr>
          <w:rFonts w:ascii="Times New Roman"/>
          <w:b w:val="false"/>
          <w:i w:val="false"/>
          <w:color w:val="000000"/>
          <w:sz w:val="28"/>
        </w:rPr>
        <w:t>
      665. Субъект отменяет (пересматривает) решение о повышении уровня тарифов в рамках ценовых пределов на регулируемые услуги магистральной железнодорожной сети до истечения срока действия данного решения в случае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3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665 -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6" w:id="3820"/>
    <w:p>
      <w:pPr>
        <w:spacing w:after="0"/>
        <w:ind w:left="0"/>
        <w:jc w:val="both"/>
      </w:pPr>
      <w:r>
        <w:rPr>
          <w:rFonts w:ascii="Times New Roman"/>
          <w:b w:val="false"/>
          <w:i w:val="false"/>
          <w:color w:val="000000"/>
          <w:sz w:val="28"/>
        </w:rPr>
        <w:t xml:space="preserve">
      666. Непредставление или представление не в полном объеме документов и информации, указанной в </w:t>
      </w:r>
      <w:r>
        <w:rPr>
          <w:rFonts w:ascii="Times New Roman"/>
          <w:b w:val="false"/>
          <w:i w:val="false"/>
          <w:color w:val="000000"/>
          <w:sz w:val="28"/>
        </w:rPr>
        <w:t>приложении 132</w:t>
      </w:r>
      <w:r>
        <w:rPr>
          <w:rFonts w:ascii="Times New Roman"/>
          <w:b w:val="false"/>
          <w:i w:val="false"/>
          <w:color w:val="000000"/>
          <w:sz w:val="28"/>
        </w:rPr>
        <w:t xml:space="preserve"> к настоящим Правилам, а также наличие задолженности потребителя перед субъектом за предоставленные регулируемые услуги магистральной железнодорожной сети является основанием для отказа в принятии заявки потребителя к рассмотрению.</w:t>
      </w:r>
    </w:p>
    <w:bookmarkEnd w:id="3820"/>
    <w:bookmarkStart w:name="z3287" w:id="3821"/>
    <w:p>
      <w:pPr>
        <w:spacing w:after="0"/>
        <w:ind w:left="0"/>
        <w:jc w:val="both"/>
      </w:pPr>
      <w:r>
        <w:rPr>
          <w:rFonts w:ascii="Times New Roman"/>
          <w:b w:val="false"/>
          <w:i w:val="false"/>
          <w:color w:val="000000"/>
          <w:sz w:val="28"/>
        </w:rPr>
        <w:t>
      667. Потребитель не обращается с заявкой по критерию о снижении уровня тарифов на услуги магистральной железнодорожной сети, по которому потребителем было получено соответствующее мотивированное заключение об отказе в снижении уровня тарифов до истечения периода времени, указанного в такой заявке, за исключением следующих случаев:</w:t>
      </w:r>
    </w:p>
    <w:bookmarkEnd w:id="3821"/>
    <w:bookmarkStart w:name="z3288" w:id="3822"/>
    <w:p>
      <w:pPr>
        <w:spacing w:after="0"/>
        <w:ind w:left="0"/>
        <w:jc w:val="both"/>
      </w:pPr>
      <w:r>
        <w:rPr>
          <w:rFonts w:ascii="Times New Roman"/>
          <w:b w:val="false"/>
          <w:i w:val="false"/>
          <w:color w:val="000000"/>
          <w:sz w:val="28"/>
        </w:rPr>
        <w:t>
      1) увеличения в заявленном периоде грузооборота (вагонооборота);</w:t>
      </w:r>
    </w:p>
    <w:bookmarkEnd w:id="3822"/>
    <w:bookmarkStart w:name="z3289" w:id="3823"/>
    <w:p>
      <w:pPr>
        <w:spacing w:after="0"/>
        <w:ind w:left="0"/>
        <w:jc w:val="both"/>
      </w:pPr>
      <w:r>
        <w:rPr>
          <w:rFonts w:ascii="Times New Roman"/>
          <w:b w:val="false"/>
          <w:i w:val="false"/>
          <w:color w:val="000000"/>
          <w:sz w:val="28"/>
        </w:rPr>
        <w:t xml:space="preserve">
      2) представление заявки потребителя о снижении уровня тарифов на регулируемые услуги магистральной железнодорожной сети в соответствии с критерием,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654 настоящих Правил.</w:t>
      </w:r>
    </w:p>
    <w:bookmarkEnd w:id="3823"/>
    <w:bookmarkStart w:name="z3290" w:id="3824"/>
    <w:p>
      <w:pPr>
        <w:spacing w:after="0"/>
        <w:ind w:left="0"/>
        <w:jc w:val="both"/>
      </w:pPr>
      <w:r>
        <w:rPr>
          <w:rFonts w:ascii="Times New Roman"/>
          <w:b w:val="false"/>
          <w:i w:val="false"/>
          <w:color w:val="000000"/>
          <w:sz w:val="28"/>
        </w:rPr>
        <w:t>
      668. Для продления действия решения по снижению уровня тарифов на регулируемые услуги магистральной железнодорожной сети в рамках минимального уровня тарифа на услуги магистральной железнодорожной сети потребитель или соответствующее подразделение субъекта до истечения действия решения подает субъекту заявку с приложением документов и информации, подтверждающих соблюдение критериев по снижению уровня тарифов на регулируемые услуги магистральной железнодорожной сети, предусмотренных настоящими Правилами.</w:t>
      </w:r>
    </w:p>
    <w:bookmarkEnd w:id="3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668 -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1" w:id="3825"/>
    <w:p>
      <w:pPr>
        <w:spacing w:after="0"/>
        <w:ind w:left="0"/>
        <w:jc w:val="both"/>
      </w:pPr>
      <w:r>
        <w:rPr>
          <w:rFonts w:ascii="Times New Roman"/>
          <w:b w:val="false"/>
          <w:i w:val="false"/>
          <w:color w:val="000000"/>
          <w:sz w:val="28"/>
        </w:rPr>
        <w:t>
      669. Продление действия решения субъекта по изменению уровня тарифов на регулируемые услуги магистральной железнодорожной сети в рамках ценовых пределов осуществляется субъектом на период, не превышающий период действия утвержденного тарифа.</w:t>
      </w:r>
    </w:p>
    <w:bookmarkEnd w:id="3825"/>
    <w:bookmarkStart w:name="z3292" w:id="3826"/>
    <w:p>
      <w:pPr>
        <w:spacing w:after="0"/>
        <w:ind w:left="0"/>
        <w:jc w:val="both"/>
      </w:pPr>
      <w:r>
        <w:rPr>
          <w:rFonts w:ascii="Times New Roman"/>
          <w:b w:val="false"/>
          <w:i w:val="false"/>
          <w:color w:val="000000"/>
          <w:sz w:val="28"/>
        </w:rPr>
        <w:t>
      670. Субъект не допускает снижение или повышение уровня тарифов на регулируемые услуги магистральной железнодорожной сети в рамках ценовых пределов в индивидуальном порядке на дискриминационных условиях, определенных законодательством Республики Казахстан в сфере предпринимательства.</w:t>
      </w:r>
    </w:p>
    <w:bookmarkEnd w:id="3826"/>
    <w:bookmarkStart w:name="z3293" w:id="3827"/>
    <w:p>
      <w:pPr>
        <w:spacing w:after="0"/>
        <w:ind w:left="0"/>
        <w:jc w:val="both"/>
      </w:pPr>
      <w:r>
        <w:rPr>
          <w:rFonts w:ascii="Times New Roman"/>
          <w:b w:val="false"/>
          <w:i w:val="false"/>
          <w:color w:val="000000"/>
          <w:sz w:val="28"/>
        </w:rPr>
        <w:t>
      671. Изменение уровня тарифов на регулируемые услуги магистральной железнодорожной сети в рамках ценовых пределов осуществляется как по отдельным направлениям, родам грузов, типам подвижного состава (контейнеров, контрейлеров и иных транспортных единиц (средств)), так и в зависимости от расстояния перевозки.</w:t>
      </w:r>
    </w:p>
    <w:bookmarkEnd w:id="3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671 -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5" w:id="382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17. Правила расчета и применения прогнозного индекса тарифа</w:t>
      </w:r>
    </w:p>
    <w:bookmarkEnd w:id="3828"/>
    <w:bookmarkStart w:name="z3296" w:id="382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Расчет прогнозного индекса тарифа</w:t>
      </w:r>
    </w:p>
    <w:bookmarkEnd w:id="3829"/>
    <w:bookmarkStart w:name="z3297" w:id="3830"/>
    <w:p>
      <w:pPr>
        <w:spacing w:after="0"/>
        <w:ind w:left="0"/>
        <w:jc w:val="both"/>
      </w:pPr>
      <w:r>
        <w:rPr>
          <w:rFonts w:ascii="Times New Roman"/>
          <w:b w:val="false"/>
          <w:i w:val="false"/>
          <w:color w:val="000000"/>
          <w:sz w:val="28"/>
        </w:rPr>
        <w:t xml:space="preserve">
      672. Ведомство уполномоченного органа определяет прогнозные индексы тарифов на пятилетний период отдельно по сферам естественных монополий,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5 Закона, за исключением субъектов, предоставляющих регулируемые услуги аэронавигации, аэропортов, по предоставлению в имущественный наем (аренду) или пользование кабельной канализации.</w:t>
      </w:r>
    </w:p>
    <w:bookmarkEnd w:id="3830"/>
    <w:bookmarkStart w:name="z3298" w:id="3831"/>
    <w:p>
      <w:pPr>
        <w:spacing w:after="0"/>
        <w:ind w:left="0"/>
        <w:jc w:val="both"/>
      </w:pPr>
      <w:r>
        <w:rPr>
          <w:rFonts w:ascii="Times New Roman"/>
          <w:b w:val="false"/>
          <w:i w:val="false"/>
          <w:color w:val="000000"/>
          <w:sz w:val="28"/>
        </w:rPr>
        <w:t>
      673. Расчет прогнозных индексов тарифов по сферам естественных монополий производится ведомством уполномоченного органа исходя из показателей прогноза социально-экономического развития Республики Казахстан и предложений Совета по тарифной политике с учетом влияния прогнозируемого изменения тарифов на следующие параметры:</w:t>
      </w:r>
    </w:p>
    <w:bookmarkEnd w:id="3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832"/>
          <w:p>
            <w:pPr>
              <w:spacing w:after="20"/>
              <w:ind w:left="20"/>
              <w:jc w:val="both"/>
            </w:pPr>
            <w:r>
              <w:rPr>
                <w:rFonts w:ascii="Times New Roman"/>
                <w:b w:val="false"/>
                <w:i w:val="false"/>
                <w:color w:val="000000"/>
                <w:sz w:val="20"/>
              </w:rPr>
              <w:t xml:space="preserve">
Влияние на инфляцию и другие макроэкономические показатели </w:t>
            </w:r>
          </w:p>
          <w:bookmarkEnd w:id="3832"/>
          <w:bookmarkStart w:name="z3300" w:id="3833"/>
          <w:p>
            <w:pPr>
              <w:spacing w:after="20"/>
              <w:ind w:left="20"/>
              <w:jc w:val="both"/>
            </w:pPr>
            <w:r>
              <w:rPr>
                <w:rFonts w:ascii="Times New Roman"/>
                <w:b w:val="false"/>
                <w:i w:val="false"/>
                <w:color w:val="000000"/>
                <w:sz w:val="20"/>
              </w:rPr>
              <w:t xml:space="preserve">
Влияние на поступление налогов от крупных потребителей </w:t>
            </w:r>
          </w:p>
          <w:bookmarkEnd w:id="3833"/>
          <w:p>
            <w:pPr>
              <w:spacing w:after="20"/>
              <w:ind w:left="20"/>
              <w:jc w:val="both"/>
            </w:pPr>
            <w:r>
              <w:rPr>
                <w:rFonts w:ascii="Times New Roman"/>
                <w:b w:val="false"/>
                <w:i w:val="false"/>
                <w:color w:val="000000"/>
                <w:sz w:val="20"/>
              </w:rPr>
              <w:t>
Влияние на качество обслуживания и степень удовлетворенности потребителей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монополии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834"/>
          <w:p>
            <w:pPr>
              <w:spacing w:after="20"/>
              <w:ind w:left="20"/>
              <w:jc w:val="both"/>
            </w:pPr>
            <w:r>
              <w:rPr>
                <w:rFonts w:ascii="Times New Roman"/>
                <w:b w:val="false"/>
                <w:i w:val="false"/>
                <w:color w:val="000000"/>
                <w:sz w:val="20"/>
              </w:rPr>
              <w:t xml:space="preserve">
Финансовые аспекты </w:t>
            </w:r>
          </w:p>
          <w:bookmarkEnd w:id="3834"/>
          <w:bookmarkStart w:name="z3302" w:id="3835"/>
          <w:p>
            <w:pPr>
              <w:spacing w:after="20"/>
              <w:ind w:left="20"/>
              <w:jc w:val="both"/>
            </w:pPr>
            <w:r>
              <w:rPr>
                <w:rFonts w:ascii="Times New Roman"/>
                <w:b w:val="false"/>
                <w:i w:val="false"/>
                <w:color w:val="000000"/>
                <w:sz w:val="20"/>
              </w:rPr>
              <w:t>
Инвестиции</w:t>
            </w:r>
          </w:p>
          <w:bookmarkEnd w:id="3835"/>
          <w:p>
            <w:pPr>
              <w:spacing w:after="20"/>
              <w:ind w:left="20"/>
              <w:jc w:val="both"/>
            </w:pPr>
            <w:r>
              <w:rPr>
                <w:rFonts w:ascii="Times New Roman"/>
                <w:b w:val="false"/>
                <w:i w:val="false"/>
                <w:color w:val="000000"/>
                <w:sz w:val="20"/>
              </w:rPr>
              <w:t xml:space="preserve">
Влияние на качество услуг выполнение показателей качества и надежности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(потребители)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836"/>
          <w:p>
            <w:pPr>
              <w:spacing w:after="20"/>
              <w:ind w:left="20"/>
              <w:jc w:val="both"/>
            </w:pPr>
            <w:r>
              <w:rPr>
                <w:rFonts w:ascii="Times New Roman"/>
                <w:b w:val="false"/>
                <w:i w:val="false"/>
                <w:color w:val="000000"/>
                <w:sz w:val="20"/>
              </w:rPr>
              <w:t>
Рентабельность</w:t>
            </w:r>
          </w:p>
          <w:bookmarkEnd w:id="3836"/>
          <w:bookmarkStart w:name="z3304" w:id="3837"/>
          <w:p>
            <w:pPr>
              <w:spacing w:after="20"/>
              <w:ind w:left="20"/>
              <w:jc w:val="both"/>
            </w:pPr>
            <w:r>
              <w:rPr>
                <w:rFonts w:ascii="Times New Roman"/>
                <w:b w:val="false"/>
                <w:i w:val="false"/>
                <w:color w:val="000000"/>
                <w:sz w:val="20"/>
              </w:rPr>
              <w:t>
Конкурентоспособность и доля рынка</w:t>
            </w:r>
          </w:p>
          <w:bookmarkEnd w:id="3837"/>
          <w:p>
            <w:pPr>
              <w:spacing w:after="20"/>
              <w:ind w:left="20"/>
              <w:jc w:val="both"/>
            </w:pPr>
            <w:r>
              <w:rPr>
                <w:rFonts w:ascii="Times New Roman"/>
                <w:b w:val="false"/>
                <w:i w:val="false"/>
                <w:color w:val="000000"/>
                <w:sz w:val="20"/>
              </w:rPr>
              <w:t>
Цены на продукцию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838"/>
          <w:p>
            <w:pPr>
              <w:spacing w:after="20"/>
              <w:ind w:left="20"/>
              <w:jc w:val="both"/>
            </w:pPr>
            <w:r>
              <w:rPr>
                <w:rFonts w:ascii="Times New Roman"/>
                <w:b w:val="false"/>
                <w:i w:val="false"/>
                <w:color w:val="000000"/>
                <w:sz w:val="20"/>
              </w:rPr>
              <w:t xml:space="preserve">
Качество услуг </w:t>
            </w:r>
          </w:p>
          <w:bookmarkEnd w:id="3838"/>
          <w:p>
            <w:pPr>
              <w:spacing w:after="20"/>
              <w:ind w:left="20"/>
              <w:jc w:val="both"/>
            </w:pPr>
            <w:r>
              <w:rPr>
                <w:rFonts w:ascii="Times New Roman"/>
                <w:b w:val="false"/>
                <w:i w:val="false"/>
                <w:color w:val="000000"/>
                <w:sz w:val="20"/>
              </w:rPr>
              <w:t>
Доступность услуг</w:t>
            </w:r>
          </w:p>
        </w:tc>
      </w:tr>
    </w:tbl>
    <w:bookmarkStart w:name="z3306" w:id="3839"/>
    <w:p>
      <w:pPr>
        <w:spacing w:after="0"/>
        <w:ind w:left="0"/>
        <w:jc w:val="both"/>
      </w:pPr>
      <w:r>
        <w:rPr>
          <w:rFonts w:ascii="Times New Roman"/>
          <w:b w:val="false"/>
          <w:i w:val="false"/>
          <w:color w:val="000000"/>
          <w:sz w:val="28"/>
        </w:rPr>
        <w:t xml:space="preserve">
      Для коммунальных услуг в сферах естественных монополий расчет прогнозных индексов тарифов проводится ведомством уполномоченного органа путем расчета допустимого вклада в инфляцию от изменения тарифов, проведенного в соответствии с </w:t>
      </w:r>
      <w:r>
        <w:rPr>
          <w:rFonts w:ascii="Times New Roman"/>
          <w:b w:val="false"/>
          <w:i w:val="false"/>
          <w:color w:val="000000"/>
          <w:sz w:val="28"/>
        </w:rPr>
        <w:t>приложением 140</w:t>
      </w:r>
      <w:r>
        <w:rPr>
          <w:rFonts w:ascii="Times New Roman"/>
          <w:b w:val="false"/>
          <w:i w:val="false"/>
          <w:color w:val="000000"/>
          <w:sz w:val="28"/>
        </w:rPr>
        <w:t xml:space="preserve"> к настоящим Правилам.</w:t>
      </w:r>
    </w:p>
    <w:bookmarkEnd w:id="3839"/>
    <w:bookmarkStart w:name="z3307" w:id="3840"/>
    <w:p>
      <w:pPr>
        <w:spacing w:after="0"/>
        <w:ind w:left="0"/>
        <w:jc w:val="both"/>
      </w:pPr>
      <w:r>
        <w:rPr>
          <w:rFonts w:ascii="Times New Roman"/>
          <w:b w:val="false"/>
          <w:i w:val="false"/>
          <w:color w:val="000000"/>
          <w:sz w:val="28"/>
        </w:rPr>
        <w:t>
      674. Варианты проведенного расчета прогнозных индексов направляются на рассмотрение Совета по тарифной политике и в уполномоченный орган для последующей оценки влияния на годовой уровень инфляции.</w:t>
      </w:r>
    </w:p>
    <w:bookmarkEnd w:id="3840"/>
    <w:bookmarkStart w:name="z3308" w:id="3841"/>
    <w:p>
      <w:pPr>
        <w:spacing w:after="0"/>
        <w:ind w:left="0"/>
        <w:jc w:val="both"/>
      </w:pPr>
      <w:r>
        <w:rPr>
          <w:rFonts w:ascii="Times New Roman"/>
          <w:b w:val="false"/>
          <w:i w:val="false"/>
          <w:color w:val="000000"/>
          <w:sz w:val="28"/>
        </w:rPr>
        <w:t>
      Прогнозные индексы тарифов на пятилетний период определяются ведомством уполномоченного органа по результатам рассмотрения Советом по тарифной политике и уполномоченным органом.</w:t>
      </w:r>
    </w:p>
    <w:bookmarkEnd w:id="3841"/>
    <w:bookmarkStart w:name="z3309" w:id="3842"/>
    <w:p>
      <w:pPr>
        <w:spacing w:after="0"/>
        <w:ind w:left="0"/>
        <w:jc w:val="both"/>
      </w:pPr>
      <w:r>
        <w:rPr>
          <w:rFonts w:ascii="Times New Roman"/>
          <w:b w:val="false"/>
          <w:i w:val="false"/>
          <w:color w:val="000000"/>
          <w:sz w:val="28"/>
        </w:rPr>
        <w:t>
      675. Прогнозные индексы тарифов утверждаются приказом ведомства уполномоченного органа на пятилетний период в срок не позднее, чем за два месяца до начала первого календарного года пятилетнего периода.</w:t>
      </w:r>
    </w:p>
    <w:bookmarkEnd w:id="3842"/>
    <w:bookmarkStart w:name="z3310" w:id="3843"/>
    <w:p>
      <w:pPr>
        <w:spacing w:after="0"/>
        <w:ind w:left="0"/>
        <w:jc w:val="both"/>
      </w:pPr>
      <w:r>
        <w:rPr>
          <w:rFonts w:ascii="Times New Roman"/>
          <w:b w:val="false"/>
          <w:i w:val="false"/>
          <w:color w:val="000000"/>
          <w:sz w:val="28"/>
        </w:rPr>
        <w:t xml:space="preserve">
      В последующие годы ежегодно за два месяца до начала календарного года приказом ведомства уполномоченного органа утверждаются прогнозные индексы тарифов на последний год пятилетнего периода, рассчитанные в соответствии с </w:t>
      </w:r>
      <w:r>
        <w:rPr>
          <w:rFonts w:ascii="Times New Roman"/>
          <w:b w:val="false"/>
          <w:i w:val="false"/>
          <w:color w:val="000000"/>
          <w:sz w:val="28"/>
        </w:rPr>
        <w:t>пунктами 674</w:t>
      </w:r>
      <w:r>
        <w:rPr>
          <w:rFonts w:ascii="Times New Roman"/>
          <w:b w:val="false"/>
          <w:i w:val="false"/>
          <w:color w:val="000000"/>
          <w:sz w:val="28"/>
        </w:rPr>
        <w:t xml:space="preserve"> и </w:t>
      </w:r>
      <w:r>
        <w:rPr>
          <w:rFonts w:ascii="Times New Roman"/>
          <w:b w:val="false"/>
          <w:i w:val="false"/>
          <w:color w:val="000000"/>
          <w:sz w:val="28"/>
        </w:rPr>
        <w:t>675</w:t>
      </w:r>
      <w:r>
        <w:rPr>
          <w:rFonts w:ascii="Times New Roman"/>
          <w:b w:val="false"/>
          <w:i w:val="false"/>
          <w:color w:val="000000"/>
          <w:sz w:val="28"/>
        </w:rPr>
        <w:t xml:space="preserve"> настоящих Правил.</w:t>
      </w:r>
    </w:p>
    <w:bookmarkEnd w:id="3843"/>
    <w:bookmarkStart w:name="z3311" w:id="3844"/>
    <w:p>
      <w:pPr>
        <w:spacing w:after="0"/>
        <w:ind w:left="0"/>
        <w:jc w:val="both"/>
      </w:pPr>
      <w:r>
        <w:rPr>
          <w:rFonts w:ascii="Times New Roman"/>
          <w:b w:val="false"/>
          <w:i w:val="false"/>
          <w:color w:val="000000"/>
          <w:sz w:val="28"/>
        </w:rPr>
        <w:t xml:space="preserve">
      676. В течение пятилетнего периода прогнозные индексы тарифов могут корректироваться ведомством уполномоченного органа в срок не позднее, чем за два месяца до начала соответствующего календарного года. При этом проводится расчет прогнозных индексов тарифов в соответствии с </w:t>
      </w:r>
      <w:r>
        <w:rPr>
          <w:rFonts w:ascii="Times New Roman"/>
          <w:b w:val="false"/>
          <w:i w:val="false"/>
          <w:color w:val="000000"/>
          <w:sz w:val="28"/>
        </w:rPr>
        <w:t>пунктами 674</w:t>
      </w:r>
      <w:r>
        <w:rPr>
          <w:rFonts w:ascii="Times New Roman"/>
          <w:b w:val="false"/>
          <w:i w:val="false"/>
          <w:color w:val="000000"/>
          <w:sz w:val="28"/>
        </w:rPr>
        <w:t xml:space="preserve"> и </w:t>
      </w:r>
      <w:r>
        <w:rPr>
          <w:rFonts w:ascii="Times New Roman"/>
          <w:b w:val="false"/>
          <w:i w:val="false"/>
          <w:color w:val="000000"/>
          <w:sz w:val="28"/>
        </w:rPr>
        <w:t>675</w:t>
      </w:r>
      <w:r>
        <w:rPr>
          <w:rFonts w:ascii="Times New Roman"/>
          <w:b w:val="false"/>
          <w:i w:val="false"/>
          <w:color w:val="000000"/>
          <w:sz w:val="28"/>
        </w:rPr>
        <w:t xml:space="preserve"> настоящих Правил.</w:t>
      </w:r>
    </w:p>
    <w:bookmarkEnd w:id="3844"/>
    <w:bookmarkStart w:name="z3312" w:id="384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Применение прогнозного индекса тарифа</w:t>
      </w:r>
    </w:p>
    <w:bookmarkEnd w:id="3845"/>
    <w:bookmarkStart w:name="z3313" w:id="3846"/>
    <w:p>
      <w:pPr>
        <w:spacing w:after="0"/>
        <w:ind w:left="0"/>
        <w:jc w:val="both"/>
      </w:pPr>
      <w:r>
        <w:rPr>
          <w:rFonts w:ascii="Times New Roman"/>
          <w:b w:val="false"/>
          <w:i w:val="false"/>
          <w:color w:val="000000"/>
          <w:sz w:val="28"/>
        </w:rPr>
        <w:t>
      677. Прогнозные индексы тарифов являются показателем, определяющим допустимый уровень тарифа по сферам естественных монополий. Превышение прогнозных индексов тарифов при утверждении ведомством уполномоченного органа тарифов на регулируемые услуги недопустимо.</w:t>
      </w:r>
    </w:p>
    <w:bookmarkEnd w:id="3846"/>
    <w:bookmarkStart w:name="z3314" w:id="3847"/>
    <w:p>
      <w:pPr>
        <w:spacing w:after="0"/>
        <w:ind w:left="0"/>
        <w:jc w:val="both"/>
      </w:pPr>
      <w:r>
        <w:rPr>
          <w:rFonts w:ascii="Times New Roman"/>
          <w:b w:val="false"/>
          <w:i w:val="false"/>
          <w:color w:val="000000"/>
          <w:sz w:val="28"/>
        </w:rPr>
        <w:t>
      678. Прогнозные индексы на пятилетний период по сферам естественных монополий применяются при утверждении тарифов субъектов в соответствии со следующей формулой:</w:t>
      </w:r>
    </w:p>
    <w:bookmarkEnd w:id="3847"/>
    <w:bookmarkStart w:name="z3315" w:id="3848"/>
    <w:p>
      <w:pPr>
        <w:spacing w:after="0"/>
        <w:ind w:left="0"/>
        <w:jc w:val="both"/>
      </w:pPr>
      <w:r>
        <w:rPr>
          <w:rFonts w:ascii="Times New Roman"/>
          <w:b w:val="false"/>
          <w:i w:val="false"/>
          <w:color w:val="000000"/>
          <w:sz w:val="28"/>
        </w:rPr>
        <w:t xml:space="preserve">
      </w:t>
      </w:r>
    </w:p>
    <w:bookmarkEnd w:id="38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16" w:id="3849"/>
    <w:p>
      <w:pPr>
        <w:spacing w:after="0"/>
        <w:ind w:left="0"/>
        <w:jc w:val="both"/>
      </w:pPr>
      <w:r>
        <w:rPr>
          <w:rFonts w:ascii="Times New Roman"/>
          <w:b w:val="false"/>
          <w:i w:val="false"/>
          <w:color w:val="000000"/>
          <w:sz w:val="28"/>
        </w:rPr>
        <w:t>
      где:</w:t>
      </w:r>
    </w:p>
    <w:bookmarkEnd w:id="3849"/>
    <w:bookmarkStart w:name="z3317" w:id="3850"/>
    <w:p>
      <w:pPr>
        <w:spacing w:after="0"/>
        <w:ind w:left="0"/>
        <w:jc w:val="both"/>
      </w:pPr>
      <w:r>
        <w:rPr>
          <w:rFonts w:ascii="Times New Roman"/>
          <w:b w:val="false"/>
          <w:i w:val="false"/>
          <w:color w:val="000000"/>
          <w:sz w:val="28"/>
        </w:rPr>
        <w:t>
      Тутв – тариф субъекта, утверждаемый ведомством уполномоченного органа в установленном порядке на соответствующий календарный год, тенге за единицу;</w:t>
      </w:r>
    </w:p>
    <w:bookmarkEnd w:id="3850"/>
    <w:bookmarkStart w:name="z3318" w:id="3851"/>
    <w:p>
      <w:pPr>
        <w:spacing w:after="0"/>
        <w:ind w:left="0"/>
        <w:jc w:val="both"/>
      </w:pPr>
      <w:r>
        <w:rPr>
          <w:rFonts w:ascii="Times New Roman"/>
          <w:b w:val="false"/>
          <w:i w:val="false"/>
          <w:color w:val="000000"/>
          <w:sz w:val="28"/>
        </w:rPr>
        <w:t>
      Тд – ранее действующий тариф субъекта, тенге за ед.;</w:t>
      </w:r>
    </w:p>
    <w:bookmarkEnd w:id="3851"/>
    <w:bookmarkStart w:name="z3319" w:id="3852"/>
    <w:p>
      <w:pPr>
        <w:spacing w:after="0"/>
        <w:ind w:left="0"/>
        <w:jc w:val="both"/>
      </w:pPr>
      <w:r>
        <w:rPr>
          <w:rFonts w:ascii="Times New Roman"/>
          <w:b w:val="false"/>
          <w:i w:val="false"/>
          <w:color w:val="000000"/>
          <w:sz w:val="28"/>
        </w:rPr>
        <w:t>
      I – прогнозный индекс тарифов на соответствующий календарный год в сфере естественной монополии, в которой осуществляет деятельность субъект, %.</w:t>
      </w:r>
    </w:p>
    <w:bookmarkEnd w:id="3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тарифов</w:t>
            </w:r>
          </w:p>
        </w:tc>
      </w:tr>
    </w:tbl>
    <w:bookmarkStart w:name="z5717" w:id="3853"/>
    <w:p>
      <w:pPr>
        <w:spacing w:after="0"/>
        <w:ind w:left="0"/>
        <w:jc w:val="left"/>
      </w:pPr>
      <w:r>
        <w:rPr>
          <w:rFonts w:ascii="Times New Roman"/>
          <w:b/>
          <w:i w:val="false"/>
          <w:color w:val="000000"/>
        </w:rPr>
        <w:t xml:space="preserve"> Проект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3853"/>
    <w:bookmarkStart w:name="z5718" w:id="3854"/>
    <w:p>
      <w:pPr>
        <w:spacing w:after="0"/>
        <w:ind w:left="0"/>
        <w:jc w:val="both"/>
      </w:pPr>
      <w:r>
        <w:rPr>
          <w:rFonts w:ascii="Times New Roman"/>
          <w:b w:val="false"/>
          <w:i w:val="false"/>
          <w:color w:val="ff0000"/>
          <w:sz w:val="28"/>
        </w:rPr>
        <w:t xml:space="preserve">
      Сноска. Приложение 1 -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719" w:id="3855"/>
    <w:p>
      <w:pPr>
        <w:spacing w:after="0"/>
        <w:ind w:left="0"/>
        <w:jc w:val="left"/>
      </w:pPr>
      <w:r>
        <w:rPr>
          <w:rFonts w:ascii="Times New Roman"/>
          <w:b/>
          <w:i w:val="false"/>
          <w:color w:val="000000"/>
        </w:rPr>
        <w:t xml:space="preserve"> Тарифная смета 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за исключением региональной электросетевой компании)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3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0" w:id="3856"/>
      <w:r>
        <w:rPr>
          <w:rFonts w:ascii="Times New Roman"/>
          <w:b w:val="false"/>
          <w:i w:val="false"/>
          <w:color w:val="000000"/>
          <w:sz w:val="28"/>
        </w:rPr>
        <w:t>
      Примечание:</w:t>
      </w:r>
    </w:p>
    <w:bookmarkEnd w:id="3856"/>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722" w:id="3857"/>
    <w:p>
      <w:pPr>
        <w:spacing w:after="0"/>
        <w:ind w:left="0"/>
        <w:jc w:val="left"/>
      </w:pPr>
      <w:r>
        <w:rPr>
          <w:rFonts w:ascii="Times New Roman"/>
          <w:b/>
          <w:i w:val="false"/>
          <w:color w:val="000000"/>
        </w:rPr>
        <w:t xml:space="preserve"> Тарифная смета 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за исключением региональной электросетевой компании)</w:t>
      </w:r>
      <w:r>
        <w:br/>
      </w:r>
      <w:r>
        <w:rPr>
          <w:rFonts w:ascii="Times New Roman"/>
          <w:b/>
          <w:i w:val="false"/>
          <w:color w:val="000000"/>
        </w:rPr>
        <w:t>_____________________________________</w:t>
      </w:r>
      <w:r>
        <w:br/>
      </w:r>
      <w:r>
        <w:rPr>
          <w:rFonts w:ascii="Times New Roman"/>
          <w:b/>
          <w:i w:val="false"/>
          <w:color w:val="000000"/>
        </w:rPr>
        <w:t>наименование вида регулируемых услуг</w:t>
      </w:r>
    </w:p>
    <w:bookmarkEnd w:id="3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 (товаров,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3" w:id="3858"/>
      <w:r>
        <w:rPr>
          <w:rFonts w:ascii="Times New Roman"/>
          <w:b w:val="false"/>
          <w:i w:val="false"/>
          <w:color w:val="000000"/>
          <w:sz w:val="28"/>
        </w:rPr>
        <w:t>
      Примечание:</w:t>
      </w:r>
    </w:p>
    <w:bookmarkEnd w:id="3858"/>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5725" w:id="3859"/>
    <w:p>
      <w:pPr>
        <w:spacing w:after="0"/>
        <w:ind w:left="0"/>
        <w:jc w:val="left"/>
      </w:pPr>
      <w:r>
        <w:rPr>
          <w:rFonts w:ascii="Times New Roman"/>
          <w:b/>
          <w:i w:val="false"/>
          <w:color w:val="000000"/>
        </w:rPr>
        <w:t xml:space="preserve"> Тарифная смета _____________________________________________ на</w:t>
      </w:r>
      <w:r>
        <w:br/>
      </w:r>
      <w:r>
        <w:rPr>
          <w:rFonts w:ascii="Times New Roman"/>
          <w:b/>
          <w:i w:val="false"/>
          <w:color w:val="000000"/>
        </w:rPr>
        <w:t>(наименование электросетевой компании)</w:t>
      </w:r>
      <w:r>
        <w:br/>
      </w:r>
      <w:r>
        <w:rPr>
          <w:rFonts w:ascii="Times New Roman"/>
          <w:b/>
          <w:i w:val="false"/>
          <w:color w:val="000000"/>
        </w:rPr>
        <w:t>__________________________________________________</w:t>
      </w:r>
      <w:r>
        <w:br/>
      </w:r>
      <w:r>
        <w:rPr>
          <w:rFonts w:ascii="Times New Roman"/>
          <w:b/>
          <w:i w:val="false"/>
          <w:color w:val="000000"/>
        </w:rPr>
        <w:t>наименование вида регулируемых услуг</w:t>
      </w:r>
    </w:p>
    <w:bookmarkEnd w:id="3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единицу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приводящий к увеличению стоимости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 всего,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6" w:id="3860"/>
      <w:r>
        <w:rPr>
          <w:rFonts w:ascii="Times New Roman"/>
          <w:b w:val="false"/>
          <w:i w:val="false"/>
          <w:color w:val="000000"/>
          <w:sz w:val="28"/>
        </w:rPr>
        <w:t>
      Примечание:* затраты при необходимости расширяются или дополняются;</w:t>
      </w:r>
    </w:p>
    <w:bookmarkEnd w:id="3860"/>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5728" w:id="3861"/>
    <w:p>
      <w:pPr>
        <w:spacing w:after="0"/>
        <w:ind w:left="0"/>
        <w:jc w:val="both"/>
      </w:pPr>
      <w:r>
        <w:rPr>
          <w:rFonts w:ascii="Times New Roman"/>
          <w:b w:val="false"/>
          <w:i w:val="false"/>
          <w:color w:val="000000"/>
          <w:sz w:val="28"/>
        </w:rPr>
        <w:t>
      Наименование субъекта ___________________________________</w:t>
      </w:r>
    </w:p>
    <w:bookmarkEnd w:id="3861"/>
    <w:p>
      <w:pPr>
        <w:spacing w:after="0"/>
        <w:ind w:left="0"/>
        <w:jc w:val="left"/>
      </w:pPr>
      <w:r>
        <w:rPr>
          <w:rFonts w:ascii="Times New Roman"/>
          <w:b/>
          <w:i w:val="false"/>
          <w:color w:val="000000"/>
        </w:rPr>
        <w:t xml:space="preserve"> Тарифная смета на регулируемые услуги субъекта естественной монополии, осуществляющего свою деятельность на основании заключенного договора государственно-частного партнерства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субъекта государственно-частного партнерства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водоснабжения и (или) водоотведения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увеличению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/тысяч тенге, тысяч Гкал/тысяч тенге, кВтч/тысяч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r>
              <w:rPr>
                <w:rFonts w:ascii="Times New Roman"/>
                <w:b w:val="false"/>
                <w:i w:val="false"/>
                <w:color w:val="000000"/>
                <w:sz w:val="20"/>
              </w:rPr>
              <w:t>, тенге/Гкал, тенге/кВтч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9" w:id="3862"/>
      <w:r>
        <w:rPr>
          <w:rFonts w:ascii="Times New Roman"/>
          <w:b w:val="false"/>
          <w:i w:val="false"/>
          <w:color w:val="000000"/>
          <w:sz w:val="28"/>
        </w:rPr>
        <w:t>
      Примечание:</w:t>
      </w:r>
    </w:p>
    <w:bookmarkEnd w:id="3862"/>
    <w:p>
      <w:pPr>
        <w:spacing w:after="0"/>
        <w:ind w:left="0"/>
        <w:jc w:val="both"/>
      </w:pPr>
      <w:r>
        <w:rPr>
          <w:rFonts w:ascii="Times New Roman"/>
          <w:b w:val="false"/>
          <w:i w:val="false"/>
          <w:color w:val="000000"/>
          <w:sz w:val="28"/>
        </w:rPr>
        <w:t>* затраты при необходимости расширяются или дополняются субъектом естественной монополии, осуществляющим свою деятельность на основании заключенного договора государственно-частного партнерства, наименование показателей и единицы измерения указываются в соответствии с предоставляемым видом регулируемых услуг;</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Гкал – Гигакалорий;</w:t>
      </w:r>
    </w:p>
    <w:p>
      <w:pPr>
        <w:spacing w:after="0"/>
        <w:ind w:left="0"/>
        <w:jc w:val="both"/>
      </w:pPr>
      <w:r>
        <w:rPr>
          <w:rFonts w:ascii="Times New Roman"/>
          <w:b w:val="false"/>
          <w:i w:val="false"/>
          <w:color w:val="000000"/>
          <w:sz w:val="28"/>
        </w:rPr>
        <w:t>кВтч – киловатт-час;</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p>
      <w:pPr>
        <w:spacing w:after="0"/>
        <w:ind w:left="0"/>
        <w:jc w:val="both"/>
      </w:pPr>
      <w:bookmarkStart w:name="z5731" w:id="3863"/>
      <w:r>
        <w:rPr>
          <w:rFonts w:ascii="Times New Roman"/>
          <w:b w:val="false"/>
          <w:i w:val="false"/>
          <w:color w:val="000000"/>
          <w:sz w:val="28"/>
        </w:rPr>
        <w:t>
      Представляется: в ведомство государственного органа,</w:t>
      </w:r>
    </w:p>
    <w:bookmarkEnd w:id="3863"/>
    <w:p>
      <w:pPr>
        <w:spacing w:after="0"/>
        <w:ind w:left="0"/>
        <w:jc w:val="both"/>
      </w:pPr>
      <w:r>
        <w:rPr>
          <w:rFonts w:ascii="Times New Roman"/>
          <w:b w:val="false"/>
          <w:i w:val="false"/>
          <w:color w:val="000000"/>
          <w:sz w:val="28"/>
        </w:rPr>
        <w:t>осуществляющее руководство в соответствующих сферах</w:t>
      </w:r>
    </w:p>
    <w:p>
      <w:pPr>
        <w:spacing w:after="0"/>
        <w:ind w:left="0"/>
        <w:jc w:val="both"/>
      </w:pPr>
      <w:r>
        <w:rPr>
          <w:rFonts w:ascii="Times New Roman"/>
          <w:b w:val="false"/>
          <w:i w:val="false"/>
          <w:color w:val="000000"/>
          <w:sz w:val="28"/>
        </w:rPr>
        <w:t>естественных монополий или в его территориальный орган</w:t>
      </w:r>
    </w:p>
    <w:bookmarkStart w:name="z5732" w:id="38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64"/>
    <w:p>
      <w:pPr>
        <w:spacing w:after="0"/>
        <w:ind w:left="0"/>
        <w:jc w:val="both"/>
      </w:pPr>
      <w:bookmarkStart w:name="z5735" w:id="3865"/>
      <w:r>
        <w:rPr>
          <w:rFonts w:ascii="Times New Roman"/>
          <w:b w:val="false"/>
          <w:i w:val="false"/>
          <w:color w:val="000000"/>
          <w:sz w:val="28"/>
        </w:rPr>
        <w:t>
      Форма административных данных размещена на интернет ресурсе: www.economy.gov.kz</w:t>
      </w:r>
    </w:p>
    <w:bookmarkEnd w:id="3865"/>
    <w:p>
      <w:pPr>
        <w:spacing w:after="0"/>
        <w:ind w:left="0"/>
        <w:jc w:val="both"/>
      </w:pPr>
      <w:r>
        <w:rPr>
          <w:rFonts w:ascii="Times New Roman"/>
          <w:b w:val="false"/>
          <w:i w:val="false"/>
          <w:color w:val="000000"/>
          <w:sz w:val="28"/>
        </w:rPr>
        <w:t>Отчет об исполнении тарифной сметы на регулируемые услуги</w:t>
      </w:r>
    </w:p>
    <w:p>
      <w:pPr>
        <w:spacing w:after="0"/>
        <w:ind w:left="0"/>
        <w:jc w:val="both"/>
      </w:pPr>
      <w:r>
        <w:rPr>
          <w:rFonts w:ascii="Times New Roman"/>
          <w:b w:val="false"/>
          <w:i w:val="false"/>
          <w:color w:val="000000"/>
          <w:sz w:val="28"/>
        </w:rPr>
        <w:t>Отчетный период 20 ___ год</w:t>
      </w:r>
    </w:p>
    <w:p>
      <w:pPr>
        <w:spacing w:after="0"/>
        <w:ind w:left="0"/>
        <w:jc w:val="both"/>
      </w:pPr>
      <w:r>
        <w:rPr>
          <w:rFonts w:ascii="Times New Roman"/>
          <w:b w:val="false"/>
          <w:i w:val="false"/>
          <w:color w:val="000000"/>
          <w:sz w:val="28"/>
        </w:rPr>
        <w:t>Индекс формы административных данных: AML-R1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Срок представления формы административных данных: – ежегодно не позднее 1 мая года,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36" w:id="3866"/>
      <w:r>
        <w:rPr>
          <w:rFonts w:ascii="Times New Roman"/>
          <w:b w:val="false"/>
          <w:i w:val="false"/>
          <w:color w:val="000000"/>
          <w:sz w:val="28"/>
        </w:rPr>
        <w:t>
      Примечание:</w:t>
      </w:r>
    </w:p>
    <w:bookmarkEnd w:id="3866"/>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Наименование организации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w:t>
      </w:r>
    </w:p>
    <w:p>
      <w:pPr>
        <w:spacing w:after="0"/>
        <w:ind w:left="0"/>
        <w:jc w:val="both"/>
      </w:pPr>
      <w:r>
        <w:rPr>
          <w:rFonts w:ascii="Times New Roman"/>
          <w:b w:val="false"/>
          <w:i w:val="false"/>
          <w:color w:val="000000"/>
          <w:sz w:val="28"/>
        </w:rPr>
        <w:t>Руководитель 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5,</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738" w:id="38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исполнении тарифной сметы на регулируемые услуги (индекс - AML-R1, периодичность: годовая)</w:t>
      </w:r>
    </w:p>
    <w:bookmarkEnd w:id="3867"/>
    <w:bookmarkStart w:name="z5739" w:id="3868"/>
    <w:p>
      <w:pPr>
        <w:spacing w:after="0"/>
        <w:ind w:left="0"/>
        <w:jc w:val="left"/>
      </w:pPr>
      <w:r>
        <w:rPr>
          <w:rFonts w:ascii="Times New Roman"/>
          <w:b/>
          <w:i w:val="false"/>
          <w:color w:val="000000"/>
        </w:rPr>
        <w:t xml:space="preserve"> Глава 1. Общие положения</w:t>
      </w:r>
    </w:p>
    <w:bookmarkEnd w:id="3868"/>
    <w:bookmarkStart w:name="z8864" w:id="3869"/>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за исключением региональной электросетевой компании, отчета об исполнении тарифной сметы на регулируемые услуги.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3869"/>
    <w:bookmarkStart w:name="z8865" w:id="3870"/>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ведомство уполномоченного органа или его территориальный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3870"/>
    <w:bookmarkStart w:name="z8866" w:id="3871"/>
    <w:p>
      <w:pPr>
        <w:spacing w:after="0"/>
        <w:ind w:left="0"/>
        <w:jc w:val="left"/>
      </w:pPr>
      <w:r>
        <w:rPr>
          <w:rFonts w:ascii="Times New Roman"/>
          <w:b/>
          <w:i w:val="false"/>
          <w:color w:val="000000"/>
        </w:rPr>
        <w:t xml:space="preserve"> Глава 2. Пояснение по заполнению формы</w:t>
      </w:r>
    </w:p>
    <w:bookmarkEnd w:id="3871"/>
    <w:bookmarkStart w:name="z8867" w:id="3872"/>
    <w:p>
      <w:pPr>
        <w:spacing w:after="0"/>
        <w:ind w:left="0"/>
        <w:jc w:val="both"/>
      </w:pPr>
      <w:r>
        <w:rPr>
          <w:rFonts w:ascii="Times New Roman"/>
          <w:b w:val="false"/>
          <w:i w:val="false"/>
          <w:color w:val="000000"/>
          <w:sz w:val="28"/>
        </w:rPr>
        <w:t>
      3. 1 графа – указывается наименование показателей тарифной сметы, утверждаемые ведомством уполномоченного органа или его территориальным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ведомством уполномоченного органа или его территориальным органом;</w:t>
      </w:r>
    </w:p>
    <w:bookmarkEnd w:id="3872"/>
    <w:bookmarkStart w:name="z8868" w:id="3873"/>
    <w:p>
      <w:pPr>
        <w:spacing w:after="0"/>
        <w:ind w:left="0"/>
        <w:jc w:val="both"/>
      </w:pPr>
      <w:r>
        <w:rPr>
          <w:rFonts w:ascii="Times New Roman"/>
          <w:b w:val="false"/>
          <w:i w:val="false"/>
          <w:color w:val="000000"/>
          <w:sz w:val="28"/>
        </w:rPr>
        <w:t>
      4. 2 графа – указывается единица измерения показателей тарифной сметы;</w:t>
      </w:r>
    </w:p>
    <w:bookmarkEnd w:id="3873"/>
    <w:bookmarkStart w:name="z8869" w:id="3874"/>
    <w:p>
      <w:pPr>
        <w:spacing w:after="0"/>
        <w:ind w:left="0"/>
        <w:jc w:val="both"/>
      </w:pPr>
      <w:r>
        <w:rPr>
          <w:rFonts w:ascii="Times New Roman"/>
          <w:b w:val="false"/>
          <w:i w:val="false"/>
          <w:color w:val="000000"/>
          <w:sz w:val="28"/>
        </w:rPr>
        <w:t>
      5. 3 графа –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p>
    <w:bookmarkEnd w:id="3874"/>
    <w:bookmarkStart w:name="z8870" w:id="3875"/>
    <w:p>
      <w:pPr>
        <w:spacing w:after="0"/>
        <w:ind w:left="0"/>
        <w:jc w:val="both"/>
      </w:pPr>
      <w:r>
        <w:rPr>
          <w:rFonts w:ascii="Times New Roman"/>
          <w:b w:val="false"/>
          <w:i w:val="false"/>
          <w:color w:val="000000"/>
          <w:sz w:val="28"/>
        </w:rPr>
        <w:t>
      6. 4 графа –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p>
    <w:bookmarkEnd w:id="3875"/>
    <w:bookmarkStart w:name="z8871" w:id="3876"/>
    <w:p>
      <w:pPr>
        <w:spacing w:after="0"/>
        <w:ind w:left="0"/>
        <w:jc w:val="both"/>
      </w:pPr>
      <w:r>
        <w:rPr>
          <w:rFonts w:ascii="Times New Roman"/>
          <w:b w:val="false"/>
          <w:i w:val="false"/>
          <w:color w:val="000000"/>
          <w:sz w:val="28"/>
        </w:rPr>
        <w:t>
      7. 5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3876"/>
    <w:bookmarkStart w:name="z8872" w:id="3877"/>
    <w:p>
      <w:pPr>
        <w:spacing w:after="0"/>
        <w:ind w:left="0"/>
        <w:jc w:val="both"/>
      </w:pPr>
      <w:r>
        <w:rPr>
          <w:rFonts w:ascii="Times New Roman"/>
          <w:b w:val="false"/>
          <w:i w:val="false"/>
          <w:color w:val="000000"/>
          <w:sz w:val="28"/>
        </w:rPr>
        <w:t>
      8. 6 графа – указывается подробное описание причин отклонения показателей тарифной сметы.</w:t>
      </w:r>
    </w:p>
    <w:bookmarkEnd w:id="3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p>
      <w:pPr>
        <w:spacing w:after="0"/>
        <w:ind w:left="0"/>
        <w:jc w:val="both"/>
      </w:pPr>
      <w:bookmarkStart w:name="z5750" w:id="3878"/>
      <w:r>
        <w:rPr>
          <w:rFonts w:ascii="Times New Roman"/>
          <w:b w:val="false"/>
          <w:i w:val="false"/>
          <w:color w:val="000000"/>
          <w:sz w:val="28"/>
        </w:rPr>
        <w:t>
      Представляется: в ведомство государственного органа,</w:t>
      </w:r>
    </w:p>
    <w:bookmarkEnd w:id="3878"/>
    <w:p>
      <w:pPr>
        <w:spacing w:after="0"/>
        <w:ind w:left="0"/>
        <w:jc w:val="both"/>
      </w:pPr>
      <w:r>
        <w:rPr>
          <w:rFonts w:ascii="Times New Roman"/>
          <w:b w:val="false"/>
          <w:i w:val="false"/>
          <w:color w:val="000000"/>
          <w:sz w:val="28"/>
        </w:rPr>
        <w:t>осуществляющее руководство в соответствующих сферах</w:t>
      </w:r>
    </w:p>
    <w:p>
      <w:pPr>
        <w:spacing w:after="0"/>
        <w:ind w:left="0"/>
        <w:jc w:val="both"/>
      </w:pPr>
      <w:r>
        <w:rPr>
          <w:rFonts w:ascii="Times New Roman"/>
          <w:b w:val="false"/>
          <w:i w:val="false"/>
          <w:color w:val="000000"/>
          <w:sz w:val="28"/>
        </w:rPr>
        <w:t>естественных монополий или в его территориальный орган</w:t>
      </w:r>
    </w:p>
    <w:bookmarkStart w:name="z5751" w:id="387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79"/>
    <w:bookmarkStart w:name="z5754" w:id="388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3880"/>
    <w:p>
      <w:pPr>
        <w:spacing w:after="0"/>
        <w:ind w:left="0"/>
        <w:jc w:val="left"/>
      </w:pPr>
      <w:r>
        <w:rPr>
          <w:rFonts w:ascii="Times New Roman"/>
          <w:b/>
          <w:i w:val="false"/>
          <w:color w:val="000000"/>
        </w:rPr>
        <w:t xml:space="preserve"> Сведения о фактической выплате наступивших обязательств по займам</w:t>
      </w:r>
    </w:p>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ФВЗ-1</w:t>
      </w:r>
    </w:p>
    <w:p>
      <w:pPr>
        <w:spacing w:after="0"/>
        <w:ind w:left="0"/>
        <w:jc w:val="both"/>
      </w:pPr>
      <w:r>
        <w:rPr>
          <w:rFonts w:ascii="Times New Roman"/>
          <w:b w:val="false"/>
          <w:i w:val="false"/>
          <w:color w:val="000000"/>
          <w:sz w:val="28"/>
        </w:rPr>
        <w:t>Периодичность: квартальная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Срок представления формы административных данных: – ежеквартально до 25 числа,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за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Комиссионных выплат, премий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резервный фонд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средств в резервном фонде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начисления вознаграждения на накопленные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55" w:id="3881"/>
      <w:r>
        <w:rPr>
          <w:rFonts w:ascii="Times New Roman"/>
          <w:b w:val="false"/>
          <w:i w:val="false"/>
          <w:color w:val="000000"/>
          <w:sz w:val="28"/>
        </w:rPr>
        <w:t>
      Примечание:</w:t>
      </w:r>
    </w:p>
    <w:bookmarkEnd w:id="3881"/>
    <w:p>
      <w:pPr>
        <w:spacing w:after="0"/>
        <w:ind w:left="0"/>
        <w:jc w:val="both"/>
      </w:pPr>
      <w:r>
        <w:rPr>
          <w:rFonts w:ascii="Times New Roman"/>
          <w:b w:val="false"/>
          <w:i w:val="false"/>
          <w:color w:val="000000"/>
          <w:sz w:val="28"/>
        </w:rPr>
        <w:t>*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w:t>
      </w:r>
    </w:p>
    <w:p>
      <w:pPr>
        <w:spacing w:after="0"/>
        <w:ind w:left="0"/>
        <w:jc w:val="both"/>
      </w:pPr>
      <w:r>
        <w:rPr>
          <w:rFonts w:ascii="Times New Roman"/>
          <w:b w:val="false"/>
          <w:i w:val="false"/>
          <w:color w:val="000000"/>
          <w:sz w:val="28"/>
        </w:rPr>
        <w:t>** Указывать курс тенге к доллару США.</w:t>
      </w:r>
    </w:p>
    <w:p>
      <w:pPr>
        <w:spacing w:after="0"/>
        <w:ind w:left="0"/>
        <w:jc w:val="both"/>
      </w:pPr>
      <w:r>
        <w:rPr>
          <w:rFonts w:ascii="Times New Roman"/>
          <w:b w:val="false"/>
          <w:i w:val="false"/>
          <w:color w:val="000000"/>
          <w:sz w:val="28"/>
        </w:rPr>
        <w:t>Наименование организации 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w:t>
      </w:r>
    </w:p>
    <w:p>
      <w:pPr>
        <w:spacing w:after="0"/>
        <w:ind w:left="0"/>
        <w:jc w:val="both"/>
      </w:pPr>
      <w:r>
        <w:rPr>
          <w:rFonts w:ascii="Times New Roman"/>
          <w:b w:val="false"/>
          <w:i w:val="false"/>
          <w:color w:val="000000"/>
          <w:sz w:val="28"/>
        </w:rPr>
        <w:t>Руководитель 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6,</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757" w:id="38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фактической выплате наступивших обязательств по займам (индекс - ФВЗ-1, периодичность: квартальная)</w:t>
      </w:r>
    </w:p>
    <w:bookmarkEnd w:id="3882"/>
    <w:bookmarkStart w:name="z5758" w:id="3883"/>
    <w:p>
      <w:pPr>
        <w:spacing w:after="0"/>
        <w:ind w:left="0"/>
        <w:jc w:val="left"/>
      </w:pPr>
      <w:r>
        <w:rPr>
          <w:rFonts w:ascii="Times New Roman"/>
          <w:b/>
          <w:i w:val="false"/>
          <w:color w:val="000000"/>
        </w:rPr>
        <w:t xml:space="preserve"> Глава 1. Общие положения</w:t>
      </w:r>
    </w:p>
    <w:bookmarkEnd w:id="3883"/>
    <w:bookmarkStart w:name="z8873" w:id="3884"/>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(далее – субъекты) информации о фактической выплате наступивших обязательств по займам.</w:t>
      </w:r>
    </w:p>
    <w:bookmarkEnd w:id="3884"/>
    <w:bookmarkStart w:name="z8874" w:id="3885"/>
    <w:p>
      <w:pPr>
        <w:spacing w:after="0"/>
        <w:ind w:left="0"/>
        <w:jc w:val="both"/>
      </w:pPr>
      <w:r>
        <w:rPr>
          <w:rFonts w:ascii="Times New Roman"/>
          <w:b w:val="false"/>
          <w:i w:val="false"/>
          <w:color w:val="000000"/>
          <w:sz w:val="28"/>
        </w:rPr>
        <w:t>
      2. Указанная информация представляется субъектами, имеющим инвестиционную программу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3885"/>
    <w:bookmarkStart w:name="z8875" w:id="3886"/>
    <w:p>
      <w:pPr>
        <w:spacing w:after="0"/>
        <w:ind w:left="0"/>
        <w:jc w:val="both"/>
      </w:pPr>
      <w:r>
        <w:rPr>
          <w:rFonts w:ascii="Times New Roman"/>
          <w:b w:val="false"/>
          <w:i w:val="false"/>
          <w:color w:val="000000"/>
          <w:sz w:val="28"/>
        </w:rPr>
        <w:t>
      3. В тарифы включаются затраты на выплату вознаграждений и сумма возврата основного долга за кредиты для реализации инвестиционной программы. Изменение размера вознаграждений (проценты за кредиты, комиссионные выплаты) и сумма возврата основного долга по полученным кредитам в период реализации инвестиционной программы допускается только в сторону снижения.</w:t>
      </w:r>
    </w:p>
    <w:bookmarkEnd w:id="3886"/>
    <w:bookmarkStart w:name="z8876" w:id="3887"/>
    <w:p>
      <w:pPr>
        <w:spacing w:after="0"/>
        <w:ind w:left="0"/>
        <w:jc w:val="both"/>
      </w:pPr>
      <w:r>
        <w:rPr>
          <w:rFonts w:ascii="Times New Roman"/>
          <w:b w:val="false"/>
          <w:i w:val="false"/>
          <w:color w:val="000000"/>
          <w:sz w:val="28"/>
        </w:rPr>
        <w:t>
      4. Вознаграждения и сумма возврата основного долга за кредиты, полученные в иностранной валюте, включаются в тариф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bookmarkEnd w:id="3887"/>
    <w:bookmarkStart w:name="z8877" w:id="3888"/>
    <w:p>
      <w:pPr>
        <w:spacing w:after="0"/>
        <w:ind w:left="0"/>
        <w:jc w:val="left"/>
      </w:pPr>
      <w:r>
        <w:rPr>
          <w:rFonts w:ascii="Times New Roman"/>
          <w:b/>
          <w:i w:val="false"/>
          <w:color w:val="000000"/>
        </w:rPr>
        <w:t xml:space="preserve"> Глава 2. Пояснение по заполнению формы</w:t>
      </w:r>
    </w:p>
    <w:bookmarkEnd w:id="3888"/>
    <w:bookmarkStart w:name="z8878" w:id="3889"/>
    <w:p>
      <w:pPr>
        <w:spacing w:after="0"/>
        <w:ind w:left="0"/>
        <w:jc w:val="both"/>
      </w:pPr>
      <w:r>
        <w:rPr>
          <w:rFonts w:ascii="Times New Roman"/>
          <w:b w:val="false"/>
          <w:i w:val="false"/>
          <w:color w:val="000000"/>
          <w:sz w:val="28"/>
        </w:rPr>
        <w:t>
      5. 1 графа – указывается наименование показателей на выплату вознаграждений и сумма возврата основного долга за кредиты для реализации инвестиционной программы, по форме, утвержденной ведомством уполномоченного органа или его территориальным органом.</w:t>
      </w:r>
    </w:p>
    <w:bookmarkEnd w:id="3889"/>
    <w:bookmarkStart w:name="z8879" w:id="3890"/>
    <w:p>
      <w:pPr>
        <w:spacing w:after="0"/>
        <w:ind w:left="0"/>
        <w:jc w:val="both"/>
      </w:pPr>
      <w:r>
        <w:rPr>
          <w:rFonts w:ascii="Times New Roman"/>
          <w:b w:val="false"/>
          <w:i w:val="false"/>
          <w:color w:val="000000"/>
          <w:sz w:val="28"/>
        </w:rPr>
        <w:t>
      6. 2 графа –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bookmarkEnd w:id="3890"/>
    <w:bookmarkStart w:name="z8880" w:id="3891"/>
    <w:p>
      <w:pPr>
        <w:spacing w:after="0"/>
        <w:ind w:left="0"/>
        <w:jc w:val="both"/>
      </w:pPr>
      <w:r>
        <w:rPr>
          <w:rFonts w:ascii="Times New Roman"/>
          <w:b w:val="false"/>
          <w:i w:val="false"/>
          <w:color w:val="000000"/>
          <w:sz w:val="28"/>
        </w:rPr>
        <w:t>
      7. 3 графа – указывается информация показателей на выплату вознаграждений и сумма возврата основного долга за кредиты по кварталам соответствующего года.</w:t>
      </w:r>
    </w:p>
    <w:bookmarkEnd w:id="3891"/>
    <w:bookmarkStart w:name="z8881" w:id="3892"/>
    <w:p>
      <w:pPr>
        <w:spacing w:after="0"/>
        <w:ind w:left="0"/>
        <w:jc w:val="both"/>
      </w:pPr>
      <w:r>
        <w:rPr>
          <w:rFonts w:ascii="Times New Roman"/>
          <w:b w:val="false"/>
          <w:i w:val="false"/>
          <w:color w:val="000000"/>
          <w:sz w:val="28"/>
        </w:rPr>
        <w:t>
      Проект тарифа, тарифных смет на регулируемую услугу, предоставляемую субъектом естественной монополии,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bookmarkEnd w:id="3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5769" w:id="3893"/>
    <w:p>
      <w:pPr>
        <w:spacing w:after="0"/>
        <w:ind w:left="0"/>
        <w:jc w:val="left"/>
      </w:pPr>
      <w:r>
        <w:rPr>
          <w:rFonts w:ascii="Times New Roman"/>
          <w:b/>
          <w:i w:val="false"/>
          <w:color w:val="000000"/>
        </w:rPr>
        <w:t xml:space="preserve"> Тарифная смета ____________________________________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 наименование вида регулируемых услуг</w:t>
      </w:r>
    </w:p>
    <w:bookmarkEnd w:id="3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5773" w:id="3894"/>
    <w:p>
      <w:pPr>
        <w:spacing w:after="0"/>
        <w:ind w:left="0"/>
        <w:jc w:val="both"/>
      </w:pPr>
      <w:r>
        <w:rPr>
          <w:rFonts w:ascii="Times New Roman"/>
          <w:b w:val="false"/>
          <w:i w:val="false"/>
          <w:color w:val="000000"/>
          <w:sz w:val="28"/>
        </w:rPr>
        <w:t>
      Наименование субъекта естественной монополии ___________________</w:t>
      </w:r>
    </w:p>
    <w:bookmarkEnd w:id="3894"/>
    <w:p>
      <w:pPr>
        <w:spacing w:after="0"/>
        <w:ind w:left="0"/>
        <w:jc w:val="left"/>
      </w:pPr>
      <w:r>
        <w:rPr>
          <w:rFonts w:ascii="Times New Roman"/>
          <w:b/>
          <w:i w:val="false"/>
          <w:color w:val="000000"/>
        </w:rPr>
        <w:t xml:space="preserve"> Тарифная смета на услуги по передаче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маркетинговых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нормативных потерь,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(сверхнормативные)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74" w:id="3895"/>
      <w:r>
        <w:rPr>
          <w:rFonts w:ascii="Times New Roman"/>
          <w:b w:val="false"/>
          <w:i w:val="false"/>
          <w:color w:val="000000"/>
          <w:sz w:val="28"/>
        </w:rPr>
        <w:t>
      Примечание:</w:t>
      </w:r>
    </w:p>
    <w:bookmarkEnd w:id="3895"/>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5777" w:id="3896"/>
    <w:p>
      <w:pPr>
        <w:spacing w:after="0"/>
        <w:ind w:left="0"/>
        <w:jc w:val="both"/>
      </w:pPr>
      <w:r>
        <w:rPr>
          <w:rFonts w:ascii="Times New Roman"/>
          <w:b w:val="false"/>
          <w:i w:val="false"/>
          <w:color w:val="000000"/>
          <w:sz w:val="28"/>
        </w:rPr>
        <w:t>
      Наименование субъекта естественной монополии _________________________</w:t>
      </w:r>
    </w:p>
    <w:bookmarkEnd w:id="3896"/>
    <w:p>
      <w:pPr>
        <w:spacing w:after="0"/>
        <w:ind w:left="0"/>
        <w:jc w:val="left"/>
      </w:pPr>
      <w:r>
        <w:rPr>
          <w:rFonts w:ascii="Times New Roman"/>
          <w:b/>
          <w:i w:val="false"/>
          <w:color w:val="000000"/>
        </w:rPr>
        <w:t xml:space="preserve"> Тарифная смета на услуги по передаче электрической энергии и (или) по технической диспетчеризации отпуска в сеть и потребления электрической энергии на 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облетам ЛЭП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ОДЦ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совершенствование,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горячее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 мусора, дератизация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консультации, информационных, юридических и прочих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и вневедомственная охрана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p>
      <w:pPr>
        <w:spacing w:after="0"/>
        <w:ind w:left="0"/>
        <w:jc w:val="left"/>
      </w:pPr>
      <w:r>
        <w:rPr>
          <w:rFonts w:ascii="Times New Roman"/>
          <w:b/>
          <w:i w:val="false"/>
          <w:color w:val="000000"/>
        </w:rPr>
        <w:t xml:space="preserve"> Проект тарифа, тарифных смет и отчетов об исполнении тарифных смет на регулируемую услугу, предоставляемую субъектом естественной монополии малой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320" w:id="3897"/>
    <w:p>
      <w:pPr>
        <w:spacing w:after="0"/>
        <w:ind w:left="0"/>
        <w:jc w:val="left"/>
      </w:pPr>
      <w:r>
        <w:rPr>
          <w:rFonts w:ascii="Times New Roman"/>
          <w:b/>
          <w:i w:val="false"/>
          <w:color w:val="000000"/>
        </w:rPr>
        <w:t xml:space="preserve"> Тарифная смета _____________________________________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w:t>
      </w:r>
      <w:r>
        <w:br/>
      </w:r>
      <w:r>
        <w:rPr>
          <w:rFonts w:ascii="Times New Roman"/>
          <w:b/>
          <w:i w:val="false"/>
          <w:color w:val="000000"/>
        </w:rPr>
        <w:t>наименование вида регулируемых услуг</w:t>
      </w:r>
    </w:p>
    <w:bookmarkEnd w:id="3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80" w:id="3898"/>
      <w:r>
        <w:rPr>
          <w:rFonts w:ascii="Times New Roman"/>
          <w:b w:val="false"/>
          <w:i w:val="false"/>
          <w:color w:val="000000"/>
          <w:sz w:val="28"/>
        </w:rPr>
        <w:t>
      Примечание:</w:t>
      </w:r>
    </w:p>
    <w:bookmarkEnd w:id="3898"/>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p>
      <w:pPr>
        <w:spacing w:after="0"/>
        <w:ind w:left="0"/>
        <w:jc w:val="both"/>
      </w:pPr>
      <w:bookmarkStart w:name="z5787" w:id="3899"/>
      <w:r>
        <w:rPr>
          <w:rFonts w:ascii="Times New Roman"/>
          <w:b w:val="false"/>
          <w:i w:val="false"/>
          <w:color w:val="000000"/>
          <w:sz w:val="28"/>
        </w:rPr>
        <w:t>
      __________________________________________________________</w:t>
      </w:r>
    </w:p>
    <w:bookmarkEnd w:id="3899"/>
    <w:p>
      <w:pPr>
        <w:spacing w:after="0"/>
        <w:ind w:left="0"/>
        <w:jc w:val="both"/>
      </w:pPr>
      <w:r>
        <w:rPr>
          <w:rFonts w:ascii="Times New Roman"/>
          <w:b w:val="false"/>
          <w:i w:val="false"/>
          <w:color w:val="000000"/>
          <w:sz w:val="28"/>
        </w:rPr>
        <w:t>(наименование субъекта естественной монополии малой мощности)</w:t>
      </w:r>
    </w:p>
    <w:p>
      <w:pPr>
        <w:spacing w:after="0"/>
        <w:ind w:left="0"/>
        <w:jc w:val="left"/>
      </w:pPr>
      <w:r>
        <w:rPr>
          <w:rFonts w:ascii="Times New Roman"/>
          <w:b/>
          <w:i w:val="false"/>
          <w:color w:val="000000"/>
        </w:rPr>
        <w:t xml:space="preserve"> Отчет об исполнении тарифной сметы на регулируемые услуги</w:t>
      </w:r>
      <w:r>
        <w:br/>
      </w:r>
      <w:r>
        <w:rPr>
          <w:rFonts w:ascii="Times New Roman"/>
          <w:b/>
          <w:i w:val="false"/>
          <w:color w:val="000000"/>
        </w:rPr>
        <w:t>___________________________________ за _______ год</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Представляют: субъекты естественной монополии малой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bl>
    <w:bookmarkStart w:name="z5788" w:id="3900"/>
    <w:p>
      <w:pPr>
        <w:spacing w:after="0"/>
        <w:ind w:left="0"/>
        <w:jc w:val="left"/>
      </w:pPr>
      <w:r>
        <w:rPr>
          <w:rFonts w:ascii="Times New Roman"/>
          <w:b/>
          <w:i w:val="false"/>
          <w:color w:val="000000"/>
        </w:rPr>
        <w:t xml:space="preserve"> Инвестиционная программа и отчеты об исполнении инвестиционных программ</w:t>
      </w:r>
    </w:p>
    <w:bookmarkEnd w:id="3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p>
      <w:pPr>
        <w:spacing w:after="0"/>
        <w:ind w:left="0"/>
        <w:jc w:val="both"/>
      </w:pPr>
      <w:bookmarkStart w:name="z5791" w:id="3901"/>
      <w:r>
        <w:rPr>
          <w:rFonts w:ascii="Times New Roman"/>
          <w:b w:val="false"/>
          <w:i w:val="false"/>
          <w:color w:val="000000"/>
          <w:sz w:val="28"/>
        </w:rPr>
        <w:t>
      Инвестиционная программа субъекта естественной монополии</w:t>
      </w:r>
    </w:p>
    <w:bookmarkEnd w:id="390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деятельности)</w:t>
      </w:r>
    </w:p>
    <w:p>
      <w:pPr>
        <w:spacing w:after="0"/>
        <w:ind w:left="0"/>
        <w:jc w:val="both"/>
      </w:pPr>
      <w:r>
        <w:rPr>
          <w:rFonts w:ascii="Times New Roman"/>
          <w:b w:val="false"/>
          <w:i w:val="false"/>
          <w:color w:val="000000"/>
          <w:sz w:val="28"/>
        </w:rPr>
        <w:t>Период инвестиционной программы: _________ 20__ –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 (без налога на добавленную 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20__ – 20__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795" w:id="3902"/>
    <w:p>
      <w:pPr>
        <w:spacing w:after="0"/>
        <w:ind w:left="0"/>
        <w:jc w:val="left"/>
      </w:pPr>
      <w:r>
        <w:rPr>
          <w:rFonts w:ascii="Times New Roman"/>
          <w:b/>
          <w:i w:val="false"/>
          <w:color w:val="000000"/>
        </w:rPr>
        <w:t xml:space="preserve"> Показатели эффективности инвестиционной программы субъекта естественной монополии</w:t>
      </w:r>
      <w:r>
        <w:br/>
      </w:r>
      <w:r>
        <w:rPr>
          <w:rFonts w:ascii="Times New Roman"/>
          <w:b/>
          <w:i w:val="false"/>
          <w:color w:val="000000"/>
        </w:rPr>
        <w:t>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3902"/>
    <w:p>
      <w:pPr>
        <w:spacing w:after="0"/>
        <w:ind w:left="0"/>
        <w:jc w:val="both"/>
      </w:pPr>
      <w:r>
        <w:rPr>
          <w:rFonts w:ascii="Times New Roman"/>
          <w:b w:val="false"/>
          <w:i w:val="false"/>
          <w:color w:val="000000"/>
          <w:sz w:val="28"/>
        </w:rPr>
        <w:t>
      Период инвестиционной программы: _________ 20__ –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инвестиционной программы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эффективности инвестиционной программы на период ее реализации,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потерь,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6" w:id="3903"/>
      <w:r>
        <w:rPr>
          <w:rFonts w:ascii="Times New Roman"/>
          <w:b w:val="false"/>
          <w:i w:val="false"/>
          <w:color w:val="000000"/>
          <w:sz w:val="28"/>
        </w:rPr>
        <w:t>
      Примечание:</w:t>
      </w:r>
    </w:p>
    <w:bookmarkEnd w:id="3903"/>
    <w:p>
      <w:pPr>
        <w:spacing w:after="0"/>
        <w:ind w:left="0"/>
        <w:jc w:val="both"/>
      </w:pPr>
      <w:r>
        <w:rPr>
          <w:rFonts w:ascii="Times New Roman"/>
          <w:b w:val="false"/>
          <w:i w:val="false"/>
          <w:color w:val="000000"/>
          <w:sz w:val="28"/>
        </w:rPr>
        <w:t>* Расчет эффективности инвестиционной программы на период ее реализации дополняется показателями с учетом специфики отрасли.</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01" w:id="3904"/>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3904"/>
    <w:p>
      <w:pPr>
        <w:spacing w:after="0"/>
        <w:ind w:left="0"/>
        <w:jc w:val="both"/>
      </w:pPr>
      <w:r>
        <w:rPr>
          <w:rFonts w:ascii="Times New Roman"/>
          <w:b w:val="false"/>
          <w:i w:val="false"/>
          <w:color w:val="000000"/>
          <w:sz w:val="28"/>
        </w:rPr>
        <w:t>
      Период инвестиционной программы: _________ 20__ – 20__ года</w:t>
      </w:r>
    </w:p>
    <w:p>
      <w:pPr>
        <w:spacing w:after="0"/>
        <w:ind w:left="0"/>
        <w:jc w:val="both"/>
      </w:pPr>
      <w:r>
        <w:rPr>
          <w:rFonts w:ascii="Times New Roman"/>
          <w:b w:val="false"/>
          <w:i w:val="false"/>
          <w:color w:val="000000"/>
          <w:sz w:val="28"/>
        </w:rPr>
        <w:t>Сфера: передача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мегавольт-ампер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пользователей сети (на подключение, выдача технических условий) в установленные сроки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услуг (дополнительный полезный отпуск электроэнергии),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использованной электроэнергии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82" w:id="3905"/>
    <w:p>
      <w:pPr>
        <w:spacing w:after="0"/>
        <w:ind w:left="0"/>
        <w:jc w:val="both"/>
      </w:pPr>
      <w:r>
        <w:rPr>
          <w:rFonts w:ascii="Times New Roman"/>
          <w:b w:val="false"/>
          <w:i w:val="false"/>
          <w:color w:val="000000"/>
          <w:sz w:val="28"/>
        </w:rPr>
        <w:t>
      Примечание:</w:t>
      </w:r>
    </w:p>
    <w:bookmarkEnd w:id="3905"/>
    <w:bookmarkStart w:name="z8883" w:id="3906"/>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06"/>
    <w:bookmarkStart w:name="z8884" w:id="3907"/>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07"/>
    <w:bookmarkStart w:name="z8885" w:id="3908"/>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08"/>
    <w:bookmarkStart w:name="z8886" w:id="3909"/>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09"/>
    <w:bookmarkStart w:name="z8887" w:id="3910"/>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передачи и распределения электрической энергии в соответствие с нормативными правовыми актами Республики Казахстан, устанавливающими требования к качеству данных услуг, в том числе Правилами предоставления услуг по обеспечению надежности и устойчивости электроснабжения,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февраля 2015 года № 72 (зарегистрирован в Реестре государственной регистрации нормативных правовых актов за № 10547), </w:t>
      </w:r>
      <w:r>
        <w:rPr>
          <w:rFonts w:ascii="Times New Roman"/>
          <w:b w:val="false"/>
          <w:i w:val="false"/>
          <w:color w:val="000000"/>
          <w:sz w:val="28"/>
        </w:rPr>
        <w:t>Правилами</w:t>
      </w:r>
      <w:r>
        <w:rPr>
          <w:rFonts w:ascii="Times New Roman"/>
          <w:b w:val="false"/>
          <w:i w:val="false"/>
          <w:color w:val="000000"/>
          <w:sz w:val="28"/>
        </w:rPr>
        <w:t xml:space="preserve"> по предотвращению аварийных нарушений в единой электроэнергетической системе Казахстана и их ликвидации, утвержденными приказом Министра энергетики Республики Казахстан от 2 февраля 2015 года № 58 (зарегистрирован в Реестре государственной регистрации нормативных правовых актов за № 10552).</w:t>
      </w:r>
    </w:p>
    <w:bookmarkEnd w:id="3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8381" w:id="3911"/>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11"/>
    <w:bookmarkStart w:name="z8382" w:id="3912"/>
    <w:p>
      <w:pPr>
        <w:spacing w:after="0"/>
        <w:ind w:left="0"/>
        <w:jc w:val="both"/>
      </w:pPr>
      <w:r>
        <w:rPr>
          <w:rFonts w:ascii="Times New Roman"/>
          <w:b w:val="false"/>
          <w:i w:val="false"/>
          <w:color w:val="000000"/>
          <w:sz w:val="28"/>
        </w:rPr>
        <w:t>
      Сфера: производство, передача, распределение и (или) реализация тепловой энергии</w:t>
      </w:r>
    </w:p>
    <w:bookmarkEnd w:id="3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w:t>
            </w:r>
          </w:p>
          <w:p>
            <w:pPr>
              <w:spacing w:after="20"/>
              <w:ind w:left="20"/>
              <w:jc w:val="both"/>
            </w:pPr>
            <w:r>
              <w:rPr>
                <w:rFonts w:ascii="Times New Roman"/>
                <w:b w:val="false"/>
                <w:i w:val="false"/>
                <w:color w:val="000000"/>
                <w:sz w:val="20"/>
              </w:rPr>
              <w:t>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p>
            <w:pPr>
              <w:spacing w:after="20"/>
              <w:ind w:left="20"/>
              <w:jc w:val="both"/>
            </w:pPr>
            <w:r>
              <w:rPr>
                <w:rFonts w:ascii="Times New Roman"/>
                <w:b w:val="false"/>
                <w:i w:val="false"/>
                <w:color w:val="000000"/>
                <w:sz w:val="20"/>
              </w:rPr>
              <w:t>
(или МВт/ч)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общедомовых прибора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общедомовых приборов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Спрос (дополнительный полезный отпуск тепловой 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Гкал,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Резервная мощность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Гкал,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топливо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p>
            <w:pPr>
              <w:spacing w:after="20"/>
              <w:ind w:left="20"/>
              <w:jc w:val="both"/>
            </w:pPr>
            <w:r>
              <w:rPr>
                <w:rFonts w:ascii="Times New Roman"/>
                <w:b w:val="false"/>
                <w:i w:val="false"/>
                <w:color w:val="000000"/>
                <w:sz w:val="20"/>
              </w:rPr>
              <w:t>
"________________"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w:t>
            </w:r>
          </w:p>
          <w:p>
            <w:pPr>
              <w:spacing w:after="20"/>
              <w:ind w:left="20"/>
              <w:jc w:val="both"/>
            </w:pPr>
            <w:r>
              <w:rPr>
                <w:rFonts w:ascii="Times New Roman"/>
                <w:b w:val="false"/>
                <w:i w:val="false"/>
                <w:color w:val="000000"/>
                <w:sz w:val="20"/>
              </w:rPr>
              <w:t>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88" w:id="3913"/>
    <w:p>
      <w:pPr>
        <w:spacing w:after="0"/>
        <w:ind w:left="0"/>
        <w:jc w:val="both"/>
      </w:pPr>
      <w:r>
        <w:rPr>
          <w:rFonts w:ascii="Times New Roman"/>
          <w:b w:val="false"/>
          <w:i w:val="false"/>
          <w:color w:val="000000"/>
          <w:sz w:val="28"/>
        </w:rPr>
        <w:t>
      Примечание:</w:t>
      </w:r>
    </w:p>
    <w:bookmarkEnd w:id="3913"/>
    <w:bookmarkStart w:name="z8889" w:id="3914"/>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14"/>
    <w:bookmarkStart w:name="z8890" w:id="3915"/>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15"/>
    <w:bookmarkStart w:name="z8891" w:id="3916"/>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16"/>
    <w:bookmarkStart w:name="z8892" w:id="3917"/>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17"/>
    <w:bookmarkStart w:name="z8893" w:id="3918"/>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надежности и безопасности услуг производства, передачи, распределения и реализация тепловой энергии в соответствие с нормативными правовыми актами Республики Казахстан, устанавливающими требования к качеству, надежности и безопасности данных услуг, в том числе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w:t>
      </w:r>
    </w:p>
    <w:bookmarkEnd w:id="3918"/>
    <w:bookmarkStart w:name="z8894" w:id="3919"/>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bookmarkEnd w:id="3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25" w:id="3920"/>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20"/>
    <w:p>
      <w:pPr>
        <w:spacing w:after="0"/>
        <w:ind w:left="0"/>
        <w:jc w:val="both"/>
      </w:pPr>
      <w:r>
        <w:rPr>
          <w:rFonts w:ascii="Times New Roman"/>
          <w:b w:val="false"/>
          <w:i w:val="false"/>
          <w:color w:val="000000"/>
          <w:sz w:val="28"/>
        </w:rPr>
        <w:t>
      Сфера: водоснабжение и (или) водоотведение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приборов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 и по которым ведомством уполномоченного органа выписано субъекту предписание об устранении причин жалоб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приборами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первого, второго подъемов и водоочистных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второго подъема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второго подъема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штук/1километр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 xml:space="preserve"> (или в процентах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 (количество абонентов, подключенных к централизованной системе водоснабжения и (или) водоотведения)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отключения потребителей, перерывов в предоставлении услуг в течение трех часов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8" w:id="3921"/>
    <w:p>
      <w:pPr>
        <w:spacing w:after="0"/>
        <w:ind w:left="0"/>
        <w:jc w:val="both"/>
      </w:pPr>
      <w:r>
        <w:rPr>
          <w:rFonts w:ascii="Times New Roman"/>
          <w:b w:val="false"/>
          <w:i w:val="false"/>
          <w:color w:val="000000"/>
          <w:sz w:val="28"/>
        </w:rPr>
        <w:t>
      Примечание:</w:t>
      </w:r>
    </w:p>
    <w:bookmarkEnd w:id="3921"/>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p>
      <w:pPr>
        <w:spacing w:after="0"/>
        <w:ind w:left="0"/>
        <w:jc w:val="both"/>
      </w:pPr>
      <w:r>
        <w:rPr>
          <w:rFonts w:ascii="Times New Roman"/>
          <w:b w:val="false"/>
          <w:i w:val="false"/>
          <w:color w:val="000000"/>
          <w:sz w:val="28"/>
        </w:rPr>
        <w:t>
      По показателю 1.5. представляется информация отдельно по:</w:t>
      </w:r>
    </w:p>
    <w:p>
      <w:pPr>
        <w:spacing w:after="0"/>
        <w:ind w:left="0"/>
        <w:jc w:val="both"/>
      </w:pPr>
      <w:r>
        <w:rPr>
          <w:rFonts w:ascii="Times New Roman"/>
          <w:b w:val="false"/>
          <w:i w:val="false"/>
          <w:color w:val="000000"/>
          <w:sz w:val="28"/>
        </w:rPr>
        <w:t>
      микробиологическим и паразитологическим показателям;</w:t>
      </w:r>
    </w:p>
    <w:p>
      <w:pPr>
        <w:spacing w:after="0"/>
        <w:ind w:left="0"/>
        <w:jc w:val="both"/>
      </w:pPr>
      <w:r>
        <w:rPr>
          <w:rFonts w:ascii="Times New Roman"/>
          <w:b w:val="false"/>
          <w:i w:val="false"/>
          <w:color w:val="000000"/>
          <w:sz w:val="28"/>
        </w:rPr>
        <w:t>
      обобщенным показателям химических веществ;</w:t>
      </w:r>
    </w:p>
    <w:p>
      <w:pPr>
        <w:spacing w:after="0"/>
        <w:ind w:left="0"/>
        <w:jc w:val="both"/>
      </w:pPr>
      <w:r>
        <w:rPr>
          <w:rFonts w:ascii="Times New Roman"/>
          <w:b w:val="false"/>
          <w:i w:val="false"/>
          <w:color w:val="000000"/>
          <w:sz w:val="28"/>
        </w:rPr>
        <w:t>
      органолептическим показателям.</w:t>
      </w:r>
    </w:p>
    <w:p>
      <w:pPr>
        <w:spacing w:after="0"/>
        <w:ind w:left="0"/>
        <w:jc w:val="both"/>
      </w:pPr>
      <w:r>
        <w:rPr>
          <w:rFonts w:ascii="Times New Roman"/>
          <w:b w:val="false"/>
          <w:i w:val="false"/>
          <w:color w:val="000000"/>
          <w:sz w:val="28"/>
        </w:rPr>
        <w:t>
      В графе "Аварийность" указывается количество аварий на 1 километр трубопровода.</w:t>
      </w:r>
    </w:p>
    <w:p>
      <w:pPr>
        <w:spacing w:after="0"/>
        <w:ind w:left="0"/>
        <w:jc w:val="both"/>
      </w:pPr>
      <w:r>
        <w:rPr>
          <w:rFonts w:ascii="Times New Roman"/>
          <w:b w:val="false"/>
          <w:i w:val="false"/>
          <w:color w:val="000000"/>
          <w:sz w:val="28"/>
        </w:rPr>
        <w:t>
      По показателям 2.2. и 2.7. учитываются аварийные случаи, устранение которых связано с отключением потребителей, независимо это один потребитель, или несколько, или весь населенный пункт. Утечки воды, устраняемые без отключения водоснабжения, не учитываются.</w:t>
      </w:r>
    </w:p>
    <w:p>
      <w:pPr>
        <w:spacing w:after="0"/>
        <w:ind w:left="0"/>
        <w:jc w:val="both"/>
      </w:pPr>
      <w:r>
        <w:rPr>
          <w:rFonts w:ascii="Times New Roman"/>
          <w:b w:val="false"/>
          <w:i w:val="false"/>
          <w:color w:val="000000"/>
          <w:sz w:val="28"/>
        </w:rPr>
        <w:t>
      По показателю 3.2, учитываются непосредственно технические и коммерческие потери воды, при этом, не учитываются расходы воды на производственные нужды водоканала (собственные нужды – промывка сооружений и сетей, гидравлические испытания, промывка сетей водоотведения, полив зеленых насаждений).</w:t>
      </w:r>
    </w:p>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31" w:id="3922"/>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22"/>
    <w:p>
      <w:pPr>
        <w:spacing w:after="0"/>
        <w:ind w:left="0"/>
        <w:jc w:val="both"/>
      </w:pPr>
      <w:r>
        <w:rPr>
          <w:rFonts w:ascii="Times New Roman"/>
          <w:b w:val="false"/>
          <w:i w:val="false"/>
          <w:color w:val="000000"/>
          <w:sz w:val="28"/>
        </w:rPr>
        <w:t>
      Сфера: Услуги магистральных железнодорожных сетей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пропускной способности участков магистральной железнодорожной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поездов в 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участковая скорость движения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движения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протяженности дополнительно электрифицированных участков магистральной железнодорожной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электрифицированных участков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(или риск возникновения нештатных ситуаций на путях)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пассажиров/километр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5" w:id="3923"/>
    <w:p>
      <w:pPr>
        <w:spacing w:after="0"/>
        <w:ind w:left="0"/>
        <w:jc w:val="both"/>
      </w:pPr>
      <w:r>
        <w:rPr>
          <w:rFonts w:ascii="Times New Roman"/>
          <w:b w:val="false"/>
          <w:i w:val="false"/>
          <w:color w:val="000000"/>
          <w:sz w:val="28"/>
        </w:rPr>
        <w:t>
      Примечание:</w:t>
      </w:r>
    </w:p>
    <w:bookmarkEnd w:id="3923"/>
    <w:bookmarkStart w:name="z8896" w:id="3924"/>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24"/>
    <w:bookmarkStart w:name="z8897" w:id="3925"/>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25"/>
    <w:bookmarkStart w:name="z8898" w:id="3926"/>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26"/>
    <w:bookmarkStart w:name="z8899" w:id="3927"/>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27"/>
    <w:bookmarkStart w:name="z8900" w:id="3928"/>
    <w:p>
      <w:pPr>
        <w:spacing w:after="0"/>
        <w:ind w:left="0"/>
        <w:jc w:val="both"/>
      </w:pPr>
      <w:r>
        <w:rPr>
          <w:rFonts w:ascii="Times New Roman"/>
          <w:b w:val="false"/>
          <w:i w:val="false"/>
          <w:color w:val="000000"/>
          <w:sz w:val="28"/>
        </w:rPr>
        <w:t>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безопасности и надежности услуг магистральной железнодорожной сети.</w:t>
      </w:r>
    </w:p>
    <w:bookmarkEnd w:id="3928"/>
    <w:bookmarkStart w:name="z8901" w:id="3929"/>
    <w:p>
      <w:pPr>
        <w:spacing w:after="0"/>
        <w:ind w:left="0"/>
        <w:jc w:val="both"/>
      </w:pPr>
      <w:r>
        <w:rPr>
          <w:rFonts w:ascii="Times New Roman"/>
          <w:b w:val="false"/>
          <w:i w:val="false"/>
          <w:color w:val="000000"/>
          <w:sz w:val="28"/>
        </w:rPr>
        <w:t>
      В строках 1.1. – 1.4. в случае наличия нескольких участков железнодорожного пути указывается среднее арифметическое соответствующих значений.</w:t>
      </w:r>
    </w:p>
    <w:bookmarkEnd w:id="3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44" w:id="3930"/>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30"/>
    <w:p>
      <w:pPr>
        <w:spacing w:after="0"/>
        <w:ind w:left="0"/>
        <w:jc w:val="both"/>
      </w:pPr>
      <w:r>
        <w:rPr>
          <w:rFonts w:ascii="Times New Roman"/>
          <w:b w:val="false"/>
          <w:i w:val="false"/>
          <w:color w:val="000000"/>
          <w:sz w:val="28"/>
        </w:rPr>
        <w:t>
      Сфера: транспортировка товарного газа по соединительным, магистральным газопроводам и (или) газораспределительным системам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тысяч м3 </w:t>
            </w:r>
          </w:p>
          <w:p>
            <w:pPr>
              <w:spacing w:after="20"/>
              <w:ind w:left="20"/>
              <w:jc w:val="both"/>
            </w:pPr>
            <w:r>
              <w:rPr>
                <w:rFonts w:ascii="Times New Roman"/>
                <w:b w:val="false"/>
                <w:i w:val="false"/>
                <w:color w:val="000000"/>
                <w:sz w:val="20"/>
              </w:rPr>
              <w:t>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газопроводов/газораспределительной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p>
            <w:pPr>
              <w:spacing w:after="20"/>
              <w:ind w:left="20"/>
              <w:jc w:val="both"/>
            </w:pPr>
            <w:r>
              <w:rPr>
                <w:rFonts w:ascii="Times New Roman"/>
                <w:b w:val="false"/>
                <w:i w:val="false"/>
                <w:color w:val="000000"/>
                <w:sz w:val="20"/>
              </w:rPr>
              <w:t>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газопроводах (соответствие нормативам)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газораспределительных системах (соответствие нормативам)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предоставленные регулируемые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газопроводов/газораспределительной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натуральном единице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-километр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газопроводов, построенных в соответствии с Генеральной схемой газификации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приобретенные/построенные в соответствии с Генеральной схемой газификации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газопроводы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газ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2" w:id="3931"/>
    <w:p>
      <w:pPr>
        <w:spacing w:after="0"/>
        <w:ind w:left="0"/>
        <w:jc w:val="both"/>
      </w:pPr>
      <w:r>
        <w:rPr>
          <w:rFonts w:ascii="Times New Roman"/>
          <w:b w:val="false"/>
          <w:i w:val="false"/>
          <w:color w:val="000000"/>
          <w:sz w:val="28"/>
        </w:rPr>
        <w:t>
      Примечание:</w:t>
      </w:r>
    </w:p>
    <w:bookmarkEnd w:id="3931"/>
    <w:bookmarkStart w:name="z8903" w:id="3932"/>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32"/>
    <w:bookmarkStart w:name="z8904" w:id="3933"/>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33"/>
    <w:bookmarkStart w:name="z8905" w:id="3934"/>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34"/>
    <w:bookmarkStart w:name="z8906" w:id="3935"/>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35"/>
    <w:bookmarkStart w:name="z8907" w:id="3936"/>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товарного газа по соединительным, магистральным газопроводам и (или) газораспределительным системам в соответствие с требованиями, установленными Правилами эксплуатации магистральных газопроводов,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22 января 2015 года № 33 (зарегистрирован в Реестре государственной регистрации нормативных правовых актов за № 10363), требованиями по безопасности объектов систем газоснабжения,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октября 2017 года № 673 (зарегистрирован в Реестре государственной регистрации нормативных правовых актов за № 15986).</w:t>
      </w:r>
    </w:p>
    <w:bookmarkEnd w:id="3936"/>
    <w:bookmarkStart w:name="z8908" w:id="3937"/>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со дня получения субъектом заявки до непосредственно подключения, рассчитывается как среднее арифметическое за год.</w:t>
      </w:r>
    </w:p>
    <w:bookmarkEnd w:id="3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57" w:id="3938"/>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38"/>
    <w:p>
      <w:pPr>
        <w:spacing w:after="0"/>
        <w:ind w:left="0"/>
        <w:jc w:val="both"/>
      </w:pPr>
      <w:r>
        <w:rPr>
          <w:rFonts w:ascii="Times New Roman"/>
          <w:b w:val="false"/>
          <w:i w:val="false"/>
          <w:color w:val="000000"/>
          <w:sz w:val="28"/>
        </w:rPr>
        <w:t>
      Сфера: транспортировка нефти и (или) нефтепродуктов по магистральным трубопроводам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трубопроводах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процентах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построенных/созданных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нефть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1" w:id="3939"/>
    <w:p>
      <w:pPr>
        <w:spacing w:after="0"/>
        <w:ind w:left="0"/>
        <w:jc w:val="both"/>
      </w:pPr>
      <w:r>
        <w:rPr>
          <w:rFonts w:ascii="Times New Roman"/>
          <w:b w:val="false"/>
          <w:i w:val="false"/>
          <w:color w:val="000000"/>
          <w:sz w:val="28"/>
        </w:rPr>
        <w:t>
      Примечание:</w:t>
      </w:r>
    </w:p>
    <w:bookmarkEnd w:id="3939"/>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нефти и (или) нефтепродуктов по магистральным трубопроводам в соответствие с нормативными правовыми актами Республики Казахстан, устанавливающими требования к качеству данных услуг, в том числе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 утвержденного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мая 2018 года № 182, Министра по инвестициям и развитию Республики Казахстан от 24 мая 2018 года № 376 и Министра внутренних дел Республики Казахстан от 19 мая 2018 года № 374 (зарегистрирован в Реестре государственной регистрации нормативных правовых актов за № 17128), законодательством гражданской защиты Республики Казахстан и экологическим законодательством Республики Казахстан.</w:t>
      </w:r>
    </w:p>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со дня получения субъектом заявки до непосредственно подключения, рассчитывается как среднее арифметическое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64" w:id="3940"/>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40"/>
    <w:p>
      <w:pPr>
        <w:spacing w:after="0"/>
        <w:ind w:left="0"/>
        <w:jc w:val="both"/>
      </w:pPr>
      <w:r>
        <w:rPr>
          <w:rFonts w:ascii="Times New Roman"/>
          <w:b w:val="false"/>
          <w:i w:val="false"/>
          <w:color w:val="000000"/>
          <w:sz w:val="28"/>
        </w:rPr>
        <w:t>
      Сфера портов при отсутствии конкуренции на рынке портовых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предоставления канала для прохода судов (отношение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природно-климатическим условиям и 5 дней на плановый ремонт)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от судовладельцев на качество получаемых услуг судозахода в порту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аварийности плавания танкеров в акватории порта (отношение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предыдущий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возможность обработки судов у причалов в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времени обработки судна (Отношение времени обработки судна за отчетный период к времени обработки судна за предыдущий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bl>
    <w:bookmarkStart w:name="z5868" w:id="3941"/>
    <w:p>
      <w:pPr>
        <w:spacing w:after="0"/>
        <w:ind w:left="0"/>
        <w:jc w:val="left"/>
      </w:pPr>
      <w:r>
        <w:rPr>
          <w:rFonts w:ascii="Times New Roman"/>
          <w:b/>
          <w:i w:val="false"/>
          <w:color w:val="000000"/>
        </w:rPr>
        <w:t xml:space="preserve"> Отчет об исполнении инвестиционной программы за _______ год</w:t>
      </w:r>
    </w:p>
    <w:bookmarkEnd w:id="394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и эффективности</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выражении в зависимости от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в зависимости от утвержденной инвестиционной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утвержденной инвестиционной программе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9" w:id="3942"/>
    <w:p>
      <w:pPr>
        <w:spacing w:after="0"/>
        <w:ind w:left="0"/>
        <w:jc w:val="both"/>
      </w:pPr>
      <w:r>
        <w:rPr>
          <w:rFonts w:ascii="Times New Roman"/>
          <w:b w:val="false"/>
          <w:i w:val="false"/>
          <w:color w:val="000000"/>
          <w:sz w:val="28"/>
        </w:rPr>
        <w:t>
      Примечание:</w:t>
      </w:r>
    </w:p>
    <w:bookmarkEnd w:id="3942"/>
    <w:bookmarkStart w:name="z8910" w:id="3943"/>
    <w:p>
      <w:pPr>
        <w:spacing w:after="0"/>
        <w:ind w:left="0"/>
        <w:jc w:val="both"/>
      </w:pPr>
      <w:r>
        <w:rPr>
          <w:rFonts w:ascii="Times New Roman"/>
          <w:b w:val="false"/>
          <w:i w:val="false"/>
          <w:color w:val="000000"/>
          <w:sz w:val="28"/>
        </w:rPr>
        <w:t xml:space="preserve">
      * отчет о прибылях и убытках представляется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приказа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bookmarkEnd w:id="3943"/>
    <w:bookmarkStart w:name="z8911" w:id="3944"/>
    <w:p>
      <w:pPr>
        <w:spacing w:after="0"/>
        <w:ind w:left="0"/>
        <w:jc w:val="both"/>
      </w:pPr>
      <w:r>
        <w:rPr>
          <w:rFonts w:ascii="Times New Roman"/>
          <w:b w:val="false"/>
          <w:i w:val="false"/>
          <w:color w:val="000000"/>
          <w:sz w:val="28"/>
        </w:rPr>
        <w:t>
      ** информация заполняется, в том числе по иным показателям с учетом специфики отрасли (если предусмотрено в утвержденной инвестиционной программе);**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естественных монополий о вводе в эксплуатацию и принятии на баланс).</w:t>
      </w:r>
    </w:p>
    <w:bookmarkEnd w:id="3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w:t>
            </w:r>
            <w:r>
              <w:br/>
            </w:r>
            <w:r>
              <w:rPr>
                <w:rFonts w:ascii="Times New Roman"/>
                <w:b w:val="false"/>
                <w:i w:val="false"/>
                <w:color w:val="000000"/>
                <w:sz w:val="20"/>
              </w:rPr>
              <w:t>об исполнении инвестиционной</w:t>
            </w:r>
            <w:r>
              <w:br/>
            </w:r>
            <w:r>
              <w:rPr>
                <w:rFonts w:ascii="Times New Roman"/>
                <w:b w:val="false"/>
                <w:i w:val="false"/>
                <w:color w:val="000000"/>
                <w:sz w:val="20"/>
              </w:rPr>
              <w:t>программы за _______ год</w:t>
            </w:r>
          </w:p>
        </w:tc>
      </w:tr>
    </w:tbl>
    <w:bookmarkStart w:name="z5873" w:id="3945"/>
    <w:p>
      <w:pPr>
        <w:spacing w:after="0"/>
        <w:ind w:left="0"/>
        <w:jc w:val="left"/>
      </w:pPr>
      <w:r>
        <w:rPr>
          <w:rFonts w:ascii="Times New Roman"/>
          <w:b/>
          <w:i w:val="false"/>
          <w:color w:val="000000"/>
        </w:rPr>
        <w:t xml:space="preserve"> Информация о достижении целевых показателей эффективности реализации инвестиционной программы</w:t>
      </w:r>
    </w:p>
    <w:bookmarkEnd w:id="39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на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 отчетный год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для Цели z мероприятия инвестиционной программы (заполняется для каждой цели z, где z∈[1;2;3]) – "___________________" (наименование цели)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"___________"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4" w:id="3946"/>
    <w:p>
      <w:pPr>
        <w:spacing w:after="0"/>
        <w:ind w:left="0"/>
        <w:jc w:val="both"/>
      </w:pPr>
      <w:r>
        <w:rPr>
          <w:rFonts w:ascii="Times New Roman"/>
          <w:b w:val="false"/>
          <w:i w:val="false"/>
          <w:color w:val="000000"/>
          <w:sz w:val="28"/>
        </w:rPr>
        <w:t>
      Примечание:</w:t>
      </w:r>
    </w:p>
    <w:bookmarkEnd w:id="3946"/>
    <w:p>
      <w:pPr>
        <w:spacing w:after="0"/>
        <w:ind w:left="0"/>
        <w:jc w:val="both"/>
      </w:pPr>
      <w:r>
        <w:rPr>
          <w:rFonts w:ascii="Times New Roman"/>
          <w:b w:val="false"/>
          <w:i w:val="false"/>
          <w:color w:val="000000"/>
          <w:sz w:val="28"/>
        </w:rPr>
        <w:t>
      Данные заполняются для всех принятых ведомством уполномоченного органа целевых показателей инвестиционной программы в разрезе целей и мероприятий.</w:t>
      </w:r>
    </w:p>
    <w:p>
      <w:pPr>
        <w:spacing w:after="0"/>
        <w:ind w:left="0"/>
        <w:jc w:val="both"/>
      </w:pPr>
      <w:r>
        <w:rPr>
          <w:rFonts w:ascii="Times New Roman"/>
          <w:b w:val="false"/>
          <w:i w:val="false"/>
          <w:color w:val="000000"/>
          <w:sz w:val="28"/>
        </w:rPr>
        <w:t>
      К информации прилагаются обосновывающие материалы и расчет показателей эффективности реализации инвестиционной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w:t>
            </w:r>
            <w:r>
              <w:br/>
            </w:r>
            <w:r>
              <w:rPr>
                <w:rFonts w:ascii="Times New Roman"/>
                <w:b w:val="false"/>
                <w:i w:val="false"/>
                <w:color w:val="000000"/>
                <w:sz w:val="20"/>
              </w:rPr>
              <w:t>субъекта естественной</w:t>
            </w:r>
            <w:r>
              <w:br/>
            </w:r>
            <w:r>
              <w:rPr>
                <w:rFonts w:ascii="Times New Roman"/>
                <w:b w:val="false"/>
                <w:i w:val="false"/>
                <w:color w:val="000000"/>
                <w:sz w:val="20"/>
              </w:rPr>
              <w:t>монополии об исполнении</w:t>
            </w:r>
            <w:r>
              <w:br/>
            </w:r>
            <w:r>
              <w:rPr>
                <w:rFonts w:ascii="Times New Roman"/>
                <w:b w:val="false"/>
                <w:i w:val="false"/>
                <w:color w:val="000000"/>
                <w:sz w:val="20"/>
              </w:rPr>
              <w:t>инвестиционной программы</w:t>
            </w:r>
            <w:r>
              <w:br/>
            </w:r>
            <w:r>
              <w:rPr>
                <w:rFonts w:ascii="Times New Roman"/>
                <w:b w:val="false"/>
                <w:i w:val="false"/>
                <w:color w:val="000000"/>
                <w:sz w:val="20"/>
              </w:rPr>
              <w:t>за _______ год</w:t>
            </w:r>
          </w:p>
        </w:tc>
      </w:tr>
    </w:tbl>
    <w:bookmarkStart w:name="z5877" w:id="3947"/>
    <w:p>
      <w:pPr>
        <w:spacing w:after="0"/>
        <w:ind w:left="0"/>
        <w:jc w:val="left"/>
      </w:pPr>
      <w:r>
        <w:rPr>
          <w:rFonts w:ascii="Times New Roman"/>
          <w:b/>
          <w:i w:val="false"/>
          <w:color w:val="000000"/>
        </w:rPr>
        <w:t xml:space="preserve"> Расчет показателей эффективности реализации инвестиционной программы</w:t>
      </w:r>
    </w:p>
    <w:bookmarkEnd w:id="39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принятое на отчетный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эффективности реализации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z инвестиционной программы (заполняется для каждой цели z, где z∈[1;2;3]) – "___________________" (наименование цели)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5" w:id="3948"/>
    <w:p>
      <w:pPr>
        <w:spacing w:after="0"/>
        <w:ind w:left="0"/>
        <w:jc w:val="both"/>
      </w:pPr>
      <w:r>
        <w:rPr>
          <w:rFonts w:ascii="Times New Roman"/>
          <w:b w:val="false"/>
          <w:i w:val="false"/>
          <w:color w:val="000000"/>
          <w:sz w:val="28"/>
        </w:rPr>
        <w:t>
      Примечание:</w:t>
      </w:r>
    </w:p>
    <w:bookmarkEnd w:id="3948"/>
    <w:p>
      <w:pPr>
        <w:spacing w:after="0"/>
        <w:ind w:left="0"/>
        <w:jc w:val="both"/>
      </w:pPr>
      <w:r>
        <w:rPr>
          <w:rFonts w:ascii="Times New Roman"/>
          <w:b w:val="false"/>
          <w:i w:val="false"/>
          <w:color w:val="000000"/>
          <w:sz w:val="28"/>
        </w:rPr>
        <w:t>
      Данные заполняются для всех принятых целевых показателей инвестиционной программы в разрезе целей, предусмотренных настоящей таблицей.</w:t>
      </w:r>
    </w:p>
    <w:p>
      <w:pPr>
        <w:spacing w:after="0"/>
        <w:ind w:left="0"/>
        <w:jc w:val="both"/>
      </w:pPr>
      <w:r>
        <w:rPr>
          <w:rFonts w:ascii="Times New Roman"/>
          <w:b w:val="false"/>
          <w:i w:val="false"/>
          <w:color w:val="000000"/>
          <w:sz w:val="28"/>
        </w:rPr>
        <w:t>
      В графе "Оценка" указывается "целевой показатель j не достигнут", если значение в графе:</w:t>
      </w:r>
    </w:p>
    <w:p>
      <w:pPr>
        <w:spacing w:after="0"/>
        <w:ind w:left="0"/>
        <w:jc w:val="both"/>
      </w:pPr>
      <w:r>
        <w:rPr>
          <w:rFonts w:ascii="Times New Roman"/>
          <w:b w:val="false"/>
          <w:i w:val="false"/>
          <w:color w:val="000000"/>
          <w:sz w:val="28"/>
        </w:rPr>
        <w:t>
      "Абсолютное отклонение." меньше или больше 0 в зависимости от того, направлена ли реализация инвестиционной программы на увеличение или уменьшение целевого показателя.</w:t>
      </w:r>
    </w:p>
    <w:p>
      <w:pPr>
        <w:spacing w:after="0"/>
        <w:ind w:left="0"/>
        <w:jc w:val="both"/>
      </w:pPr>
      <w:r>
        <w:rPr>
          <w:rFonts w:ascii="Times New Roman"/>
          <w:b w:val="false"/>
          <w:i w:val="false"/>
          <w:color w:val="000000"/>
          <w:sz w:val="28"/>
        </w:rPr>
        <w:t>
      Во всех остальных случаях в графе "Оценка" указывается "целевой показатель j достигнут".</w:t>
      </w:r>
    </w:p>
    <w:p>
      <w:pPr>
        <w:spacing w:after="0"/>
        <w:ind w:left="0"/>
        <w:jc w:val="both"/>
      </w:pPr>
      <w:r>
        <w:rPr>
          <w:rFonts w:ascii="Times New Roman"/>
          <w:b w:val="false"/>
          <w:i w:val="false"/>
          <w:color w:val="000000"/>
          <w:sz w:val="28"/>
        </w:rPr>
        <w:t>
      В графе "ИТОГО2 – "Оценка" указывается Субъектом достигнуты низкие показатели эффективности реализации инвестиционной программы", если более 10% показателей от общего количества утвержденных целевых показателей инвестиционной программы не достигнуты, то есть коэффициент достижения целевых показателей Ки:</w:t>
      </w:r>
    </w:p>
    <w:p>
      <w:pPr>
        <w:spacing w:after="0"/>
        <w:ind w:left="0"/>
        <w:jc w:val="both"/>
      </w:pPr>
      <w:r>
        <w:rPr>
          <w:rFonts w:ascii="Times New Roman"/>
          <w:b w:val="false"/>
          <w:i w:val="false"/>
          <w:color w:val="000000"/>
          <w:sz w:val="28"/>
        </w:rPr>
        <w:t>
      КИ = 100 % – Сумма весов не достигнутых целевых показателей &lt;90%</w:t>
      </w:r>
    </w:p>
    <w:p>
      <w:pPr>
        <w:spacing w:after="0"/>
        <w:ind w:left="0"/>
        <w:jc w:val="both"/>
      </w:pPr>
      <w:r>
        <w:rPr>
          <w:rFonts w:ascii="Times New Roman"/>
          <w:b w:val="false"/>
          <w:i w:val="false"/>
          <w:color w:val="000000"/>
          <w:sz w:val="28"/>
        </w:rPr>
        <w:t>
      Во всех остальных случаях – "Субъектом достигнуты высокие показатели эффективности реализации инвестиционной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w:t>
            </w:r>
          </w:p>
        </w:tc>
      </w:tr>
    </w:tbl>
    <w:bookmarkStart w:name="z5887" w:id="3949"/>
    <w:p>
      <w:pPr>
        <w:spacing w:after="0"/>
        <w:ind w:left="0"/>
        <w:jc w:val="left"/>
      </w:pPr>
      <w:r>
        <w:rPr>
          <w:rFonts w:ascii="Times New Roman"/>
          <w:b/>
          <w:i w:val="false"/>
          <w:color w:val="000000"/>
        </w:rPr>
        <w:t xml:space="preserve"> Заключение о результатах рассмотрения об исполнении тарифной сметы</w:t>
      </w:r>
      <w:r>
        <w:br/>
      </w:r>
      <w:r>
        <w:rPr>
          <w:rFonts w:ascii="Times New Roman"/>
          <w:b/>
          <w:i w:val="false"/>
          <w:color w:val="000000"/>
        </w:rPr>
        <w:t>на ____-____ годы _________________________________________</w:t>
      </w:r>
      <w:r>
        <w:br/>
      </w:r>
      <w:r>
        <w:rPr>
          <w:rFonts w:ascii="Times New Roman"/>
          <w:b/>
          <w:i w:val="false"/>
          <w:color w:val="000000"/>
        </w:rPr>
        <w:t>(наименование анализируемого документа)</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регулируемой услуги и субъекта естественной монополии)</w:t>
      </w:r>
    </w:p>
    <w:bookmarkEnd w:id="3949"/>
    <w:bookmarkStart w:name="z5893" w:id="3950"/>
    <w:p>
      <w:pPr>
        <w:spacing w:after="0"/>
        <w:ind w:left="0"/>
        <w:jc w:val="both"/>
      </w:pPr>
      <w:r>
        <w:rPr>
          <w:rFonts w:ascii="Times New Roman"/>
          <w:b w:val="false"/>
          <w:i w:val="false"/>
          <w:color w:val="000000"/>
          <w:sz w:val="28"/>
        </w:rPr>
        <w:t>
      1. Введение (указываются наименование субъекта естественной монополии и показатели, планируемый период действия тарифа и перечень источников использованной информации и документов).</w:t>
      </w:r>
    </w:p>
    <w:bookmarkEnd w:id="3950"/>
    <w:p>
      <w:pPr>
        <w:spacing w:after="0"/>
        <w:ind w:left="0"/>
        <w:jc w:val="both"/>
      </w:pPr>
      <w:r>
        <w:rPr>
          <w:rFonts w:ascii="Times New Roman"/>
          <w:b w:val="false"/>
          <w:i w:val="false"/>
          <w:color w:val="000000"/>
          <w:sz w:val="28"/>
        </w:rPr>
        <w:t>
      2. Основная часть (в табличной форме указываются результаты сопоставления значений и причины их изменений:</w:t>
      </w:r>
    </w:p>
    <w:p>
      <w:pPr>
        <w:spacing w:after="0"/>
        <w:ind w:left="0"/>
        <w:jc w:val="both"/>
      </w:pPr>
      <w:r>
        <w:rPr>
          <w:rFonts w:ascii="Times New Roman"/>
          <w:b w:val="false"/>
          <w:i w:val="false"/>
          <w:color w:val="000000"/>
          <w:sz w:val="28"/>
        </w:rPr>
        <w:t>
      при рассмотрении проекта: процент изменения показателей, заявленных субъектом, от утвержденных, процент изменения показателей, проверенных ведомством уполномоченного органа в сравнении с заявленными, процент отклонения показателей, одобренных ведомством уполномоченного органа, в сравнении с утвержденными;</w:t>
      </w:r>
    </w:p>
    <w:p>
      <w:pPr>
        <w:spacing w:after="0"/>
        <w:ind w:left="0"/>
        <w:jc w:val="both"/>
      </w:pPr>
      <w:r>
        <w:rPr>
          <w:rFonts w:ascii="Times New Roman"/>
          <w:b w:val="false"/>
          <w:i w:val="false"/>
          <w:color w:val="000000"/>
          <w:sz w:val="28"/>
        </w:rPr>
        <w:t>
      при рассмотрении отчета: процент изменения фактических показателей по отчету субъекта естественной монополии, к утвержденным, процент отклонения фактических проверенных показателей от фактических показателей по отчету субъекта, процент отклонения фактических проверенных показателей от утвержденных).</w:t>
      </w:r>
    </w:p>
    <w:p>
      <w:pPr>
        <w:spacing w:after="0"/>
        <w:ind w:left="0"/>
        <w:jc w:val="both"/>
      </w:pPr>
      <w:r>
        <w:rPr>
          <w:rFonts w:ascii="Times New Roman"/>
          <w:b w:val="false"/>
          <w:i w:val="false"/>
          <w:color w:val="000000"/>
          <w:sz w:val="28"/>
        </w:rPr>
        <w:t>
      Таблица – Итоги рассмотрения 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анализируемого документа, субъекта естественной монополии и его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по отчету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субъектом проект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показателя по отчету субъекта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заявленного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проверенный по итогам рассмотрения проекта/отчета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заявленному/фактическому по отчету субъекта,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изменения показателей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анализе проекта заполняются графы 1, 2, 3, 4, 6, 8, 9, 10, 11 и 12;</w:t>
      </w:r>
    </w:p>
    <w:p>
      <w:pPr>
        <w:spacing w:after="0"/>
        <w:ind w:left="0"/>
        <w:jc w:val="both"/>
      </w:pPr>
      <w:r>
        <w:rPr>
          <w:rFonts w:ascii="Times New Roman"/>
          <w:b w:val="false"/>
          <w:i w:val="false"/>
          <w:color w:val="000000"/>
          <w:sz w:val="28"/>
        </w:rPr>
        <w:t>
      при анализе отчета: используются графы 1, 2, 3, 4, 5, 7, 9, 10, 11 и 12.</w:t>
      </w:r>
    </w:p>
    <w:p>
      <w:pPr>
        <w:spacing w:after="0"/>
        <w:ind w:left="0"/>
        <w:jc w:val="both"/>
      </w:pPr>
      <w:r>
        <w:rPr>
          <w:rFonts w:ascii="Times New Roman"/>
          <w:b w:val="false"/>
          <w:i w:val="false"/>
          <w:color w:val="000000"/>
          <w:sz w:val="28"/>
        </w:rPr>
        <w:t>
      3. Выводы и рекомендации (при рассмотрении проекта: приводится обоснование вносимых в проект изменений и уточнений, и рекомендация о целесообразности утверждения проекта или отказе в его утверждении;</w:t>
      </w:r>
    </w:p>
    <w:p>
      <w:pPr>
        <w:spacing w:after="0"/>
        <w:ind w:left="0"/>
        <w:jc w:val="both"/>
      </w:pPr>
      <w:r>
        <w:rPr>
          <w:rFonts w:ascii="Times New Roman"/>
          <w:b w:val="false"/>
          <w:i w:val="false"/>
          <w:color w:val="000000"/>
          <w:sz w:val="28"/>
        </w:rPr>
        <w:t>
      при рассмотрении отчета: приводится обоснование вносимых в отчет изменений и уточнений, выводы о наличии или отсутствии оснований для:</w:t>
      </w:r>
    </w:p>
    <w:p>
      <w:pPr>
        <w:spacing w:after="0"/>
        <w:ind w:left="0"/>
        <w:jc w:val="both"/>
      </w:pPr>
      <w:r>
        <w:rPr>
          <w:rFonts w:ascii="Times New Roman"/>
          <w:b w:val="false"/>
          <w:i w:val="false"/>
          <w:color w:val="000000"/>
          <w:sz w:val="28"/>
        </w:rPr>
        <w:t>
      введения временного компенсирующего тарифа;</w:t>
      </w:r>
    </w:p>
    <w:p>
      <w:pPr>
        <w:spacing w:after="0"/>
        <w:ind w:left="0"/>
        <w:jc w:val="both"/>
      </w:pPr>
      <w:r>
        <w:rPr>
          <w:rFonts w:ascii="Times New Roman"/>
          <w:b w:val="false"/>
          <w:i w:val="false"/>
          <w:color w:val="000000"/>
          <w:sz w:val="28"/>
        </w:rPr>
        <w:t>
      или наложения штрафов (бонусов) за несоблюдение (соблюдение) показателей качества и надежности регулируемой услуги и эффективности деятельности субъекта естественной монополии).</w:t>
      </w:r>
    </w:p>
    <w:p>
      <w:pPr>
        <w:spacing w:after="0"/>
        <w:ind w:left="0"/>
        <w:jc w:val="both"/>
      </w:pPr>
      <w:r>
        <w:rPr>
          <w:rFonts w:ascii="Times New Roman"/>
          <w:b w:val="false"/>
          <w:i w:val="false"/>
          <w:color w:val="000000"/>
          <w:sz w:val="28"/>
        </w:rPr>
        <w:t>
      Руководитель ____________________________________ _____________ (фамилия, имя, отчество (при наличии) (подпись)</w:t>
      </w:r>
    </w:p>
    <w:p>
      <w:pPr>
        <w:spacing w:after="0"/>
        <w:ind w:left="0"/>
        <w:jc w:val="both"/>
      </w:pPr>
      <w:r>
        <w:rPr>
          <w:rFonts w:ascii="Times New Roman"/>
          <w:b w:val="false"/>
          <w:i w:val="false"/>
          <w:color w:val="000000"/>
          <w:sz w:val="28"/>
        </w:rPr>
        <w:t>
      Дата "______" ______________ 20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74" w:id="3951"/>
    <w:p>
      <w:pPr>
        <w:spacing w:after="0"/>
        <w:ind w:left="0"/>
        <w:jc w:val="left"/>
      </w:pPr>
      <w:r>
        <w:rPr>
          <w:rFonts w:ascii="Times New Roman"/>
          <w:b/>
          <w:i w:val="false"/>
          <w:color w:val="000000"/>
        </w:rPr>
        <w:t xml:space="preserve"> Отраслевые Х-факторы, учитываемые в тарифах на регулируемые услуги субъектов, в разрезе отраслей сфер естественных монополий</w:t>
      </w:r>
    </w:p>
    <w:bookmarkEnd w:id="3951"/>
    <w:bookmarkStart w:name="z339" w:id="3952"/>
    <w:p>
      <w:pPr>
        <w:spacing w:after="0"/>
        <w:ind w:left="0"/>
        <w:jc w:val="both"/>
      </w:pPr>
      <w:r>
        <w:rPr>
          <w:rFonts w:ascii="Times New Roman"/>
          <w:b w:val="false"/>
          <w:i w:val="false"/>
          <w:color w:val="000000"/>
          <w:sz w:val="28"/>
        </w:rPr>
        <w:t>
      Период действия отраслевого Х-фактора – _____-_____годы</w:t>
      </w:r>
    </w:p>
    <w:bookmarkEnd w:id="3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Х-фактор на каждый год периода его действия,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 которой относятся следующие сферы естественных монополий:</w:t>
            </w:r>
          </w:p>
          <w:p>
            <w:pPr>
              <w:spacing w:after="20"/>
              <w:ind w:left="20"/>
              <w:jc w:val="both"/>
            </w:pPr>
            <w:r>
              <w:rPr>
                <w:rFonts w:ascii="Times New Roman"/>
                <w:b w:val="false"/>
                <w:i w:val="false"/>
                <w:color w:val="000000"/>
                <w:sz w:val="20"/>
              </w:rPr>
              <w:t>
производство, передача, распределение и (или) реализация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20"/>
              <w:ind w:left="20"/>
              <w:jc w:val="both"/>
            </w:pPr>
            <w:r>
              <w:rPr>
                <w:rFonts w:ascii="Times New Roman"/>
                <w:b w:val="false"/>
                <w:i w:val="false"/>
                <w:color w:val="000000"/>
                <w:sz w:val="20"/>
              </w:rPr>
              <w:t>
передача электрической энергии;</w:t>
            </w:r>
          </w:p>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p>
            <w:pPr>
              <w:spacing w:after="20"/>
              <w:ind w:left="20"/>
              <w:jc w:val="both"/>
            </w:pPr>
            <w:r>
              <w:rPr>
                <w:rFonts w:ascii="Times New Roman"/>
                <w:b w:val="false"/>
                <w:i w:val="false"/>
                <w:color w:val="000000"/>
                <w:sz w:val="20"/>
              </w:rPr>
              <w:t>
хранение, транспортировка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транспортировка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магистральные железнодорожные сети,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p>
            <w:pPr>
              <w:spacing w:after="20"/>
              <w:ind w:left="20"/>
              <w:jc w:val="both"/>
            </w:pPr>
            <w:r>
              <w:rPr>
                <w:rFonts w:ascii="Times New Roman"/>
                <w:b w:val="false"/>
                <w:i w:val="false"/>
                <w:color w:val="000000"/>
                <w:sz w:val="20"/>
              </w:rPr>
              <w:t>
железнодорожные пути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20"/>
              <w:ind w:left="20"/>
              <w:jc w:val="both"/>
            </w:pPr>
            <w:r>
              <w:rPr>
                <w:rFonts w:ascii="Times New Roman"/>
                <w:b w:val="false"/>
                <w:i w:val="false"/>
                <w:color w:val="000000"/>
                <w:sz w:val="20"/>
              </w:rPr>
              <w:t>
подъездные пути при отсутствии конкурентного подъездного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водоснабжение и (или)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к которому относится следующая сфера естественной монополии:</w:t>
            </w:r>
          </w:p>
          <w:p>
            <w:pPr>
              <w:spacing w:after="20"/>
              <w:ind w:left="20"/>
              <w:jc w:val="both"/>
            </w:pPr>
            <w:r>
              <w:rPr>
                <w:rFonts w:ascii="Times New Roman"/>
                <w:b w:val="false"/>
                <w:i w:val="false"/>
                <w:color w:val="000000"/>
                <w:sz w:val="20"/>
              </w:rPr>
              <w:t>
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7" w:id="3953"/>
      <w:r>
        <w:rPr>
          <w:rFonts w:ascii="Times New Roman"/>
          <w:b w:val="false"/>
          <w:i w:val="false"/>
          <w:color w:val="000000"/>
          <w:sz w:val="28"/>
        </w:rPr>
        <w:t>
      Приложение 3</w:t>
      </w:r>
    </w:p>
    <w:bookmarkEnd w:id="3953"/>
    <w:p>
      <w:pPr>
        <w:spacing w:after="0"/>
        <w:ind w:left="0"/>
        <w:jc w:val="both"/>
      </w:pPr>
      <w:r>
        <w:rPr>
          <w:rFonts w:ascii="Times New Roman"/>
          <w:b w:val="false"/>
          <w:i w:val="false"/>
          <w:color w:val="000000"/>
          <w:sz w:val="28"/>
        </w:rPr>
        <w:t>Правилам формирования тарифов</w:t>
      </w:r>
    </w:p>
    <w:bookmarkStart w:name="z3588" w:id="3954"/>
    <w:p>
      <w:pPr>
        <w:spacing w:after="0"/>
        <w:ind w:left="0"/>
        <w:jc w:val="both"/>
      </w:pPr>
      <w:r>
        <w:rPr>
          <w:rFonts w:ascii="Times New Roman"/>
          <w:b w:val="false"/>
          <w:i w:val="false"/>
          <w:color w:val="000000"/>
          <w:sz w:val="28"/>
        </w:rPr>
        <w:t>
      форма</w:t>
      </w:r>
    </w:p>
    <w:bookmarkEnd w:id="3954"/>
    <w:bookmarkStart w:name="z3589" w:id="39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Индивидуальные Х-факторы, учитываемые в формуле расчета тарифов на регулируемую услугу </w:t>
      </w:r>
    </w:p>
    <w:bookmarkEnd w:id="3955"/>
    <w:p>
      <w:pPr>
        <w:spacing w:after="0"/>
        <w:ind w:left="0"/>
        <w:jc w:val="both"/>
      </w:pPr>
      <w:bookmarkStart w:name="z3590" w:id="3956"/>
      <w:r>
        <w:rPr>
          <w:rFonts w:ascii="Times New Roman"/>
          <w:b w:val="false"/>
          <w:i w:val="false"/>
          <w:color w:val="000000"/>
          <w:sz w:val="28"/>
        </w:rPr>
        <w:t>
      _____________________________________________</w:t>
      </w:r>
    </w:p>
    <w:bookmarkEnd w:id="3956"/>
    <w:p>
      <w:pPr>
        <w:spacing w:after="0"/>
        <w:ind w:left="0"/>
        <w:jc w:val="both"/>
      </w:pPr>
      <w:r>
        <w:rPr>
          <w:rFonts w:ascii="Times New Roman"/>
          <w:b w:val="false"/>
          <w:i w:val="false"/>
          <w:color w:val="000000"/>
          <w:sz w:val="28"/>
        </w:rPr>
        <w:t xml:space="preserve">(наименование регулируемой услуги) </w:t>
      </w:r>
    </w:p>
    <w:p>
      <w:pPr>
        <w:spacing w:after="0"/>
        <w:ind w:left="0"/>
        <w:jc w:val="both"/>
      </w:pPr>
      <w:r>
        <w:rPr>
          <w:rFonts w:ascii="Times New Roman"/>
          <w:b w:val="false"/>
          <w:i w:val="false"/>
          <w:color w:val="000000"/>
          <w:sz w:val="28"/>
        </w:rPr>
        <w:t xml:space="preserve"> в разрезе субъектов</w:t>
      </w:r>
    </w:p>
    <w:bookmarkStart w:name="z3591" w:id="3957"/>
    <w:p>
      <w:pPr>
        <w:spacing w:after="0"/>
        <w:ind w:left="0"/>
        <w:jc w:val="both"/>
      </w:pPr>
      <w:r>
        <w:rPr>
          <w:rFonts w:ascii="Times New Roman"/>
          <w:b w:val="false"/>
          <w:i w:val="false"/>
          <w:color w:val="000000"/>
          <w:sz w:val="28"/>
        </w:rPr>
        <w:t xml:space="preserve">
      Период действия: _____________________ годы </w:t>
      </w:r>
    </w:p>
    <w:bookmarkEnd w:id="39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Х-факторы субъектов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2" w:id="3958"/>
    <w:p>
      <w:pPr>
        <w:spacing w:after="0"/>
        <w:ind w:left="0"/>
        <w:jc w:val="both"/>
      </w:pPr>
      <w:r>
        <w:rPr>
          <w:rFonts w:ascii="Times New Roman"/>
          <w:b w:val="false"/>
          <w:i w:val="false"/>
          <w:color w:val="000000"/>
          <w:sz w:val="28"/>
        </w:rPr>
        <w:t xml:space="preserve">
      Примечание: </w:t>
      </w:r>
    </w:p>
    <w:bookmarkEnd w:id="3958"/>
    <w:bookmarkStart w:name="z3593" w:id="3959"/>
    <w:p>
      <w:pPr>
        <w:spacing w:after="0"/>
        <w:ind w:left="0"/>
        <w:jc w:val="both"/>
      </w:pPr>
      <w:r>
        <w:rPr>
          <w:rFonts w:ascii="Times New Roman"/>
          <w:b w:val="false"/>
          <w:i w:val="false"/>
          <w:color w:val="000000"/>
          <w:sz w:val="28"/>
        </w:rPr>
        <w:t>
      в графе "Наименование субъекта" указывается наименование субъектов из утвержденного ведомством уполномоченного органа перечня аналогичных субъектов, предоставляющих регулируемую услугу, данные которых используются при оценке индивидуальных Х-факторов, учитываемых в формуле расчета тарифов на эту регулируемую услугу.</w:t>
      </w:r>
    </w:p>
    <w:bookmarkEnd w:id="3959"/>
    <w:bookmarkStart w:name="z3594" w:id="3960"/>
    <w:p>
      <w:pPr>
        <w:spacing w:after="0"/>
        <w:ind w:left="0"/>
        <w:jc w:val="both"/>
      </w:pPr>
      <w:r>
        <w:rPr>
          <w:rFonts w:ascii="Times New Roman"/>
          <w:b w:val="false"/>
          <w:i w:val="false"/>
          <w:color w:val="000000"/>
          <w:sz w:val="28"/>
        </w:rPr>
        <w:t>
      Руководитель или лицо его замещающего</w:t>
      </w:r>
    </w:p>
    <w:bookmarkEnd w:id="3960"/>
    <w:bookmarkStart w:name="z3595" w:id="3961"/>
    <w:p>
      <w:pPr>
        <w:spacing w:after="0"/>
        <w:ind w:left="0"/>
        <w:jc w:val="both"/>
      </w:pPr>
      <w:r>
        <w:rPr>
          <w:rFonts w:ascii="Times New Roman"/>
          <w:b w:val="false"/>
          <w:i w:val="false"/>
          <w:color w:val="000000"/>
          <w:sz w:val="28"/>
        </w:rPr>
        <w:t>
      ___________________________________________________________</w:t>
      </w:r>
    </w:p>
    <w:bookmarkEnd w:id="3961"/>
    <w:bookmarkStart w:name="z3596" w:id="3962"/>
    <w:p>
      <w:pPr>
        <w:spacing w:after="0"/>
        <w:ind w:left="0"/>
        <w:jc w:val="both"/>
      </w:pPr>
      <w:r>
        <w:rPr>
          <w:rFonts w:ascii="Times New Roman"/>
          <w:b w:val="false"/>
          <w:i w:val="false"/>
          <w:color w:val="000000"/>
          <w:sz w:val="28"/>
        </w:rPr>
        <w:t>
             (фамилия, имя, отчество (при его наличии),       подпись)</w:t>
      </w:r>
    </w:p>
    <w:bookmarkEnd w:id="3962"/>
    <w:bookmarkStart w:name="z3597" w:id="3963"/>
    <w:p>
      <w:pPr>
        <w:spacing w:after="0"/>
        <w:ind w:left="0"/>
        <w:jc w:val="both"/>
      </w:pPr>
      <w:r>
        <w:rPr>
          <w:rFonts w:ascii="Times New Roman"/>
          <w:b w:val="false"/>
          <w:i w:val="false"/>
          <w:color w:val="000000"/>
          <w:sz w:val="28"/>
        </w:rPr>
        <w:t>
      Дата "__" ____________20___года</w:t>
      </w:r>
    </w:p>
    <w:bookmarkEnd w:id="3963"/>
    <w:p>
      <w:pPr>
        <w:spacing w:after="0"/>
        <w:ind w:left="0"/>
        <w:jc w:val="both"/>
      </w:pPr>
      <w:bookmarkStart w:name="z3598" w:id="3964"/>
      <w:r>
        <w:rPr>
          <w:rFonts w:ascii="Times New Roman"/>
          <w:b w:val="false"/>
          <w:i w:val="false"/>
          <w:color w:val="000000"/>
          <w:sz w:val="28"/>
        </w:rPr>
        <w:t xml:space="preserve">
      Приложение 4 </w:t>
      </w:r>
    </w:p>
    <w:bookmarkEnd w:id="3964"/>
    <w:p>
      <w:pPr>
        <w:spacing w:after="0"/>
        <w:ind w:left="0"/>
        <w:jc w:val="both"/>
      </w:pPr>
      <w:r>
        <w:rPr>
          <w:rFonts w:ascii="Times New Roman"/>
          <w:b w:val="false"/>
          <w:i w:val="false"/>
          <w:color w:val="000000"/>
          <w:sz w:val="28"/>
        </w:rPr>
        <w:t>к Правилам формирования тарифов</w:t>
      </w:r>
    </w:p>
    <w:bookmarkStart w:name="z3599" w:id="3965"/>
    <w:p>
      <w:pPr>
        <w:spacing w:after="0"/>
        <w:ind w:left="0"/>
        <w:jc w:val="both"/>
      </w:pPr>
      <w:r>
        <w:rPr>
          <w:rFonts w:ascii="Times New Roman"/>
          <w:b w:val="false"/>
          <w:i w:val="false"/>
          <w:color w:val="000000"/>
          <w:sz w:val="28"/>
        </w:rPr>
        <w:t>
      форма</w:t>
      </w:r>
    </w:p>
    <w:bookmarkEnd w:id="3965"/>
    <w:bookmarkStart w:name="z3600" w:id="39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Информация о фактических и прогнозных расходах на предоставление регулируемой услуги </w:t>
      </w:r>
      <w:r>
        <w:rPr>
          <w:rFonts w:ascii="Times New Roman"/>
          <w:b w:val="false"/>
          <w:i w:val="false"/>
          <w:color w:val="000000"/>
          <w:sz w:val="28"/>
        </w:rPr>
        <w:t>_______________________________________________________________________________ (наименование регулируемой услуги) _______________________________________________________________________________ (наименование субъекта, подающего заявку на утверждение тарифа)</w:t>
      </w:r>
    </w:p>
    <w:bookmarkEnd w:id="39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субъекта за исторический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 том числе социальный налог обязательное социальное медицинское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(расшифровать)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 том числе социальный налог, обязательное социальное медицинское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967"/>
          <w:p>
            <w:pPr>
              <w:spacing w:after="20"/>
              <w:ind w:left="20"/>
              <w:jc w:val="both"/>
            </w:pPr>
            <w:r>
              <w:rPr>
                <w:rFonts w:ascii="Times New Roman"/>
                <w:b w:val="false"/>
                <w:i w:val="false"/>
                <w:color w:val="000000"/>
                <w:sz w:val="20"/>
              </w:rPr>
              <w:t>
Расходы на выплату</w:t>
            </w:r>
          </w:p>
          <w:bookmarkEnd w:id="3967"/>
          <w:p>
            <w:pPr>
              <w:spacing w:after="20"/>
              <w:ind w:left="20"/>
              <w:jc w:val="both"/>
            </w:pPr>
            <w:r>
              <w:rPr>
                <w:rFonts w:ascii="Times New Roman"/>
                <w:b w:val="false"/>
                <w:i w:val="false"/>
                <w:color w:val="000000"/>
                <w:sz w:val="20"/>
              </w:rPr>
              <w:t>
вознаграждений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увеличению стоимости основных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(расшифровать)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 по заемным средствам, за счет которых финансируются инвестиционные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инвестиционные расходы (расшифровать)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объем предоставления регулируемой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2" w:id="3968"/>
    <w:p>
      <w:pPr>
        <w:spacing w:after="0"/>
        <w:ind w:left="0"/>
        <w:jc w:val="both"/>
      </w:pPr>
      <w:r>
        <w:rPr>
          <w:rFonts w:ascii="Times New Roman"/>
          <w:b w:val="false"/>
          <w:i w:val="false"/>
          <w:color w:val="000000"/>
          <w:sz w:val="28"/>
        </w:rPr>
        <w:t>
      Примечание:</w:t>
      </w:r>
    </w:p>
    <w:bookmarkEnd w:id="3968"/>
    <w:bookmarkStart w:name="z3603" w:id="3969"/>
    <w:p>
      <w:pPr>
        <w:spacing w:after="0"/>
        <w:ind w:left="0"/>
        <w:jc w:val="both"/>
      </w:pPr>
      <w:r>
        <w:rPr>
          <w:rFonts w:ascii="Times New Roman"/>
          <w:b w:val="false"/>
          <w:i w:val="false"/>
          <w:color w:val="000000"/>
          <w:sz w:val="28"/>
        </w:rPr>
        <w:t>
      Данные графы "Наименование показателя" расширяются или дополняются.</w:t>
      </w:r>
    </w:p>
    <w:bookmarkEnd w:id="3969"/>
    <w:bookmarkStart w:name="z3604" w:id="3970"/>
    <w:p>
      <w:pPr>
        <w:spacing w:after="0"/>
        <w:ind w:left="0"/>
        <w:jc w:val="both"/>
      </w:pPr>
      <w:r>
        <w:rPr>
          <w:rFonts w:ascii="Times New Roman"/>
          <w:b w:val="false"/>
          <w:i w:val="false"/>
          <w:color w:val="000000"/>
          <w:sz w:val="28"/>
        </w:rPr>
        <w:t xml:space="preserve">
      В графе "Период действия тарифа на регулируемую услугу (год 1, …, Пзаяв год )" указывается заявленный субъектом период действия тарифа на регулируемую услугу. </w:t>
      </w:r>
    </w:p>
    <w:bookmarkEnd w:id="3970"/>
    <w:bookmarkStart w:name="z3605" w:id="3971"/>
    <w:p>
      <w:pPr>
        <w:spacing w:after="0"/>
        <w:ind w:left="0"/>
        <w:jc w:val="both"/>
      </w:pPr>
      <w:r>
        <w:rPr>
          <w:rFonts w:ascii="Times New Roman"/>
          <w:b w:val="false"/>
          <w:i w:val="false"/>
          <w:color w:val="000000"/>
          <w:sz w:val="28"/>
        </w:rPr>
        <w:t>
      В разделе III "Инвестиционные расходы" указываются инвестиционные расходы, источниками финансирования которых являются собственные средства.</w:t>
      </w:r>
    </w:p>
    <w:bookmarkEnd w:id="3971"/>
    <w:bookmarkStart w:name="z3606" w:id="3972"/>
    <w:p>
      <w:pPr>
        <w:spacing w:after="0"/>
        <w:ind w:left="0"/>
        <w:jc w:val="both"/>
      </w:pPr>
      <w:r>
        <w:rPr>
          <w:rFonts w:ascii="Times New Roman"/>
          <w:b w:val="false"/>
          <w:i w:val="false"/>
          <w:color w:val="000000"/>
          <w:sz w:val="28"/>
        </w:rPr>
        <w:t>
      В разделе IV "Прибыль" в графе "Регулируемая база задействованных активов РБА)" указывается стоимость активов, отнесенных к задействованным в предоставлении регулируемой услуги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утвержденном уполномоченным органом.</w:t>
      </w:r>
    </w:p>
    <w:bookmarkEnd w:id="3972"/>
    <w:bookmarkStart w:name="z3607" w:id="3973"/>
    <w:p>
      <w:pPr>
        <w:spacing w:after="0"/>
        <w:ind w:left="0"/>
        <w:jc w:val="both"/>
      </w:pPr>
      <w:r>
        <w:rPr>
          <w:rFonts w:ascii="Times New Roman"/>
          <w:b w:val="false"/>
          <w:i w:val="false"/>
          <w:color w:val="000000"/>
          <w:sz w:val="28"/>
        </w:rPr>
        <w:t xml:space="preserve">
      Фактические за пять лет, предшествовавших дате подачи заявки субъектом и прогнозные расходы субъекта на каждый год заявляемого субъектом периода действия тарифа формируются субъектом в соответствии с Перечнем затрат, учитываемых и не учитываемых в тарифе, Правилами ограничения размеров затрат, учитываемых в тарифе,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bookmarkEnd w:id="3973"/>
    <w:bookmarkStart w:name="z3608" w:id="3974"/>
    <w:p>
      <w:pPr>
        <w:spacing w:after="0"/>
        <w:ind w:left="0"/>
        <w:jc w:val="both"/>
      </w:pPr>
      <w:r>
        <w:rPr>
          <w:rFonts w:ascii="Times New Roman"/>
          <w:b w:val="false"/>
          <w:i w:val="false"/>
          <w:color w:val="000000"/>
          <w:sz w:val="28"/>
        </w:rPr>
        <w:t>
      Руководитель или лицо его замещающее</w:t>
      </w:r>
    </w:p>
    <w:bookmarkEnd w:id="3974"/>
    <w:bookmarkStart w:name="z3609" w:id="3975"/>
    <w:p>
      <w:pPr>
        <w:spacing w:after="0"/>
        <w:ind w:left="0"/>
        <w:jc w:val="both"/>
      </w:pPr>
      <w:r>
        <w:rPr>
          <w:rFonts w:ascii="Times New Roman"/>
          <w:b w:val="false"/>
          <w:i w:val="false"/>
          <w:color w:val="000000"/>
          <w:sz w:val="28"/>
        </w:rPr>
        <w:t>
      ____________________________________________________________</w:t>
      </w:r>
    </w:p>
    <w:bookmarkEnd w:id="3975"/>
    <w:bookmarkStart w:name="z3610" w:id="3976"/>
    <w:p>
      <w:pPr>
        <w:spacing w:after="0"/>
        <w:ind w:left="0"/>
        <w:jc w:val="both"/>
      </w:pPr>
      <w:r>
        <w:rPr>
          <w:rFonts w:ascii="Times New Roman"/>
          <w:b w:val="false"/>
          <w:i w:val="false"/>
          <w:color w:val="000000"/>
          <w:sz w:val="28"/>
        </w:rPr>
        <w:t>
                  (фамилия, имя, отчество (при его наличии),       подпись)</w:t>
      </w:r>
    </w:p>
    <w:bookmarkEnd w:id="3976"/>
    <w:p>
      <w:pPr>
        <w:spacing w:after="0"/>
        <w:ind w:left="0"/>
        <w:jc w:val="both"/>
      </w:pPr>
      <w:bookmarkStart w:name="z3611" w:id="3977"/>
      <w:r>
        <w:rPr>
          <w:rFonts w:ascii="Times New Roman"/>
          <w:b w:val="false"/>
          <w:i w:val="false"/>
          <w:color w:val="000000"/>
          <w:sz w:val="28"/>
        </w:rPr>
        <w:t>
      Приложение 5</w:t>
      </w:r>
    </w:p>
    <w:bookmarkEnd w:id="3977"/>
    <w:p>
      <w:pPr>
        <w:spacing w:after="0"/>
        <w:ind w:left="0"/>
        <w:jc w:val="both"/>
      </w:pPr>
      <w:r>
        <w:rPr>
          <w:rFonts w:ascii="Times New Roman"/>
          <w:b w:val="false"/>
          <w:i w:val="false"/>
          <w:color w:val="000000"/>
          <w:sz w:val="28"/>
        </w:rPr>
        <w:t>к Правилам формирования тарифов</w:t>
      </w:r>
    </w:p>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12" w:id="3978"/>
    <w:p>
      <w:pPr>
        <w:spacing w:after="0"/>
        <w:ind w:left="0"/>
        <w:jc w:val="both"/>
      </w:pPr>
      <w:r>
        <w:rPr>
          <w:rFonts w:ascii="Times New Roman"/>
          <w:b w:val="false"/>
          <w:i w:val="false"/>
          <w:color w:val="000000"/>
          <w:sz w:val="28"/>
        </w:rPr>
        <w:t>
      форма</w:t>
      </w:r>
    </w:p>
    <w:bookmarkEnd w:id="3978"/>
    <w:bookmarkStart w:name="z8390" w:id="3979"/>
    <w:p>
      <w:pPr>
        <w:spacing w:after="0"/>
        <w:ind w:left="0"/>
        <w:jc w:val="left"/>
      </w:pPr>
      <w:r>
        <w:rPr>
          <w:rFonts w:ascii="Times New Roman"/>
          <w:b/>
          <w:i w:val="false"/>
          <w:color w:val="000000"/>
        </w:rPr>
        <w:t xml:space="preserve"> Минимальный перечень структурных параметров, используемых для оценки индивидуальных Х-факторов</w:t>
      </w:r>
    </w:p>
    <w:bookmarkEnd w:id="3979"/>
    <w:p>
      <w:pPr>
        <w:spacing w:after="0"/>
        <w:ind w:left="0"/>
        <w:jc w:val="both"/>
      </w:pPr>
      <w:bookmarkStart w:name="z8391" w:id="3980"/>
      <w:r>
        <w:rPr>
          <w:rFonts w:ascii="Times New Roman"/>
          <w:b w:val="false"/>
          <w:i w:val="false"/>
          <w:color w:val="000000"/>
          <w:sz w:val="28"/>
        </w:rPr>
        <w:t>
      1. По регулируемым услугам:</w:t>
      </w:r>
    </w:p>
    <w:bookmarkEnd w:id="3980"/>
    <w:p>
      <w:pPr>
        <w:spacing w:after="0"/>
        <w:ind w:left="0"/>
        <w:jc w:val="both"/>
      </w:pPr>
      <w:r>
        <w:rPr>
          <w:rFonts w:ascii="Times New Roman"/>
          <w:b w:val="false"/>
          <w:i w:val="false"/>
          <w:color w:val="000000"/>
          <w:sz w:val="28"/>
        </w:rPr>
        <w:t>передача электрической энергии</w:t>
      </w:r>
    </w:p>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39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39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39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39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39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39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 зафиксированная в течение года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398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39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Квадратные километры</w:t>
            </w:r>
          </w:p>
        </w:tc>
      </w:tr>
    </w:tbl>
    <w:bookmarkStart w:name="z8424" w:id="3989"/>
    <w:p>
      <w:pPr>
        <w:spacing w:after="0"/>
        <w:ind w:left="0"/>
        <w:jc w:val="both"/>
      </w:pPr>
      <w:r>
        <w:rPr>
          <w:rFonts w:ascii="Times New Roman"/>
          <w:b w:val="false"/>
          <w:i w:val="false"/>
          <w:color w:val="000000"/>
          <w:sz w:val="28"/>
        </w:rPr>
        <w:t>
      Примечание: в случае, если структурный параметр не приемлем для регулируемой услуги, такой структурный параметр не учитывается для такой регулируемой услуги.</w:t>
      </w:r>
    </w:p>
    <w:bookmarkEnd w:id="3989"/>
    <w:p>
      <w:pPr>
        <w:spacing w:after="0"/>
        <w:ind w:left="0"/>
        <w:jc w:val="both"/>
      </w:pPr>
      <w:bookmarkStart w:name="z8425" w:id="3990"/>
      <w:r>
        <w:rPr>
          <w:rFonts w:ascii="Times New Roman"/>
          <w:b w:val="false"/>
          <w:i w:val="false"/>
          <w:color w:val="000000"/>
          <w:sz w:val="28"/>
        </w:rPr>
        <w:t>
      2. По регулируемым услугам:</w:t>
      </w:r>
    </w:p>
    <w:bookmarkEnd w:id="3990"/>
    <w:p>
      <w:pPr>
        <w:spacing w:after="0"/>
        <w:ind w:left="0"/>
        <w:jc w:val="both"/>
      </w:pPr>
      <w:r>
        <w:rPr>
          <w:rFonts w:ascii="Times New Roman"/>
          <w:b w:val="false"/>
          <w:i w:val="false"/>
          <w:color w:val="000000"/>
          <w:sz w:val="28"/>
        </w:rPr>
        <w:t>транспортировка сырого или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6" w:id="39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39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4" w:id="39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8" w:id="39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газопроводов/газораспределительной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2" w:id="39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в газопроводах/газораспределительных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39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bl>
    <w:p>
      <w:pPr>
        <w:spacing w:after="0"/>
        <w:ind w:left="0"/>
        <w:jc w:val="both"/>
      </w:pPr>
      <w:bookmarkStart w:name="z8450" w:id="3997"/>
      <w:r>
        <w:rPr>
          <w:rFonts w:ascii="Times New Roman"/>
          <w:b w:val="false"/>
          <w:i w:val="false"/>
          <w:color w:val="000000"/>
          <w:sz w:val="28"/>
        </w:rPr>
        <w:t>
      3. По регулируемым услугам:</w:t>
      </w:r>
    </w:p>
    <w:bookmarkEnd w:id="3997"/>
    <w:p>
      <w:pPr>
        <w:spacing w:after="0"/>
        <w:ind w:left="0"/>
        <w:jc w:val="both"/>
      </w:pPr>
      <w:r>
        <w:rPr>
          <w:rFonts w:ascii="Times New Roman"/>
          <w:b w:val="false"/>
          <w:i w:val="false"/>
          <w:color w:val="000000"/>
          <w:sz w:val="28"/>
        </w:rPr>
        <w:t>производство тепловой энергии;</w:t>
      </w:r>
    </w:p>
    <w:p>
      <w:pPr>
        <w:spacing w:after="0"/>
        <w:ind w:left="0"/>
        <w:jc w:val="both"/>
      </w:pPr>
      <w:r>
        <w:rPr>
          <w:rFonts w:ascii="Times New Roman"/>
          <w:b w:val="false"/>
          <w:i w:val="false"/>
          <w:color w:val="000000"/>
          <w:sz w:val="28"/>
        </w:rPr>
        <w:t>передача и распределение тепловой энергии;</w:t>
      </w:r>
    </w:p>
    <w:p>
      <w:pPr>
        <w:spacing w:after="0"/>
        <w:ind w:left="0"/>
        <w:jc w:val="both"/>
      </w:pPr>
      <w:r>
        <w:rPr>
          <w:rFonts w:ascii="Times New Roman"/>
          <w:b w:val="false"/>
          <w:i w:val="false"/>
          <w:color w:val="000000"/>
          <w:sz w:val="28"/>
        </w:rPr>
        <w:t>реализация тепловой энергии;</w:t>
      </w:r>
    </w:p>
    <w:p>
      <w:pPr>
        <w:spacing w:after="0"/>
        <w:ind w:left="0"/>
        <w:jc w:val="both"/>
      </w:pPr>
      <w:r>
        <w:rPr>
          <w:rFonts w:ascii="Times New Roman"/>
          <w:b w:val="false"/>
          <w:i w:val="false"/>
          <w:color w:val="000000"/>
          <w:sz w:val="28"/>
        </w:rPr>
        <w:t>производство, передача и распределение тепловой энергии;</w:t>
      </w:r>
    </w:p>
    <w:p>
      <w:pPr>
        <w:spacing w:after="0"/>
        <w:ind w:left="0"/>
        <w:jc w:val="both"/>
      </w:pPr>
      <w:r>
        <w:rPr>
          <w:rFonts w:ascii="Times New Roman"/>
          <w:b w:val="false"/>
          <w:i w:val="false"/>
          <w:color w:val="000000"/>
          <w:sz w:val="28"/>
        </w:rPr>
        <w:t>производство, передача, распределение и (или) реализация тепловой энергии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618" w:id="3998"/>
      <w:r>
        <w:rPr>
          <w:rFonts w:ascii="Times New Roman"/>
          <w:b w:val="false"/>
          <w:i w:val="false"/>
          <w:color w:val="000000"/>
          <w:sz w:val="28"/>
        </w:rPr>
        <w:t xml:space="preserve">
      </w:t>
      </w:r>
      <w:r>
        <w:rPr>
          <w:rFonts w:ascii="Times New Roman"/>
          <w:b w:val="false"/>
          <w:i w:val="false"/>
          <w:color w:val="000000"/>
          <w:sz w:val="28"/>
        </w:rPr>
        <w:t>Приложение 6</w:t>
      </w:r>
    </w:p>
    <w:bookmarkEnd w:id="3998"/>
    <w:p>
      <w:pPr>
        <w:spacing w:after="0"/>
        <w:ind w:left="0"/>
        <w:jc w:val="both"/>
      </w:pPr>
      <w:r>
        <w:rPr>
          <w:rFonts w:ascii="Times New Roman"/>
          <w:b w:val="false"/>
          <w:i w:val="false"/>
          <w:color w:val="000000"/>
          <w:sz w:val="28"/>
        </w:rPr>
        <w:t>к Правилам формирования тарифов</w:t>
      </w:r>
    </w:p>
    <w:bookmarkStart w:name="z3663" w:id="3999"/>
    <w:p>
      <w:pPr>
        <w:spacing w:after="0"/>
        <w:ind w:left="0"/>
        <w:jc w:val="both"/>
      </w:pPr>
      <w:r>
        <w:rPr>
          <w:rFonts w:ascii="Times New Roman"/>
          <w:b w:val="false"/>
          <w:i w:val="false"/>
          <w:color w:val="000000"/>
          <w:sz w:val="28"/>
        </w:rPr>
        <w:t>
      форма</w:t>
      </w:r>
    </w:p>
    <w:bookmarkEnd w:id="3999"/>
    <w:bookmarkStart w:name="z3664" w:id="4000"/>
    <w:p>
      <w:pPr>
        <w:spacing w:after="0"/>
        <w:ind w:left="0"/>
        <w:jc w:val="both"/>
      </w:pPr>
      <w:r>
        <w:rPr>
          <w:rFonts w:ascii="Times New Roman"/>
          <w:b w:val="false"/>
          <w:i w:val="false"/>
          <w:color w:val="000000"/>
          <w:sz w:val="28"/>
        </w:rPr>
        <w:t xml:space="preserve">
      </w:t>
      </w:r>
      <w:r>
        <w:rPr>
          <w:rFonts w:ascii="Times New Roman"/>
          <w:b/>
          <w:i w:val="false"/>
          <w:color w:val="000000"/>
          <w:sz w:val="28"/>
        </w:rPr>
        <w:t>Структурные параметры для использования при оценке индивидуальных Х-факторов учитываемых в формуле расчета тарифов на эту регулируемую услугу</w:t>
      </w:r>
    </w:p>
    <w:bookmarkEnd w:id="4000"/>
    <w:p>
      <w:pPr>
        <w:spacing w:after="0"/>
        <w:ind w:left="0"/>
        <w:jc w:val="both"/>
      </w:pPr>
      <w:bookmarkStart w:name="z3665" w:id="4001"/>
      <w:r>
        <w:rPr>
          <w:rFonts w:ascii="Times New Roman"/>
          <w:b w:val="false"/>
          <w:i w:val="false"/>
          <w:color w:val="000000"/>
          <w:sz w:val="28"/>
        </w:rPr>
        <w:t xml:space="preserve">
      _______________________________________________________ </w:t>
      </w:r>
    </w:p>
    <w:bookmarkEnd w:id="4001"/>
    <w:p>
      <w:pPr>
        <w:spacing w:after="0"/>
        <w:ind w:left="0"/>
        <w:jc w:val="both"/>
      </w:pPr>
      <w:r>
        <w:rPr>
          <w:rFonts w:ascii="Times New Roman"/>
          <w:b w:val="false"/>
          <w:i w:val="false"/>
          <w:color w:val="000000"/>
          <w:sz w:val="28"/>
        </w:rPr>
        <w:t>(наименование регулируемой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666" w:id="4002"/>
      <w:r>
        <w:rPr>
          <w:rFonts w:ascii="Times New Roman"/>
          <w:b w:val="false"/>
          <w:i w:val="false"/>
          <w:color w:val="000000"/>
          <w:sz w:val="28"/>
        </w:rPr>
        <w:t xml:space="preserve">
      Куда представляется форма: ________________________________________ </w:t>
      </w:r>
    </w:p>
    <w:bookmarkEnd w:id="4002"/>
    <w:p>
      <w:pPr>
        <w:spacing w:after="0"/>
        <w:ind w:left="0"/>
        <w:jc w:val="both"/>
      </w:pPr>
      <w:r>
        <w:rPr>
          <w:rFonts w:ascii="Times New Roman"/>
          <w:b w:val="false"/>
          <w:i w:val="false"/>
          <w:color w:val="000000"/>
          <w:sz w:val="28"/>
        </w:rPr>
        <w:t xml:space="preserve">                               (наименование ведомства уполномоченного органа)</w:t>
      </w:r>
    </w:p>
    <w:p>
      <w:pPr>
        <w:spacing w:after="0"/>
        <w:ind w:left="0"/>
        <w:jc w:val="both"/>
      </w:pPr>
      <w:r>
        <w:rPr>
          <w:rFonts w:ascii="Times New Roman"/>
          <w:b w:val="false"/>
          <w:i w:val="false"/>
          <w:color w:val="000000"/>
          <w:sz w:val="28"/>
        </w:rPr>
        <w:t>Срок представления: ___________________</w:t>
      </w:r>
    </w:p>
    <w:p>
      <w:pPr>
        <w:spacing w:after="0"/>
        <w:ind w:left="0"/>
        <w:jc w:val="both"/>
      </w:pPr>
      <w:r>
        <w:rPr>
          <w:rFonts w:ascii="Times New Roman"/>
          <w:b w:val="false"/>
          <w:i w:val="false"/>
          <w:color w:val="000000"/>
          <w:sz w:val="28"/>
        </w:rPr>
        <w:t>Цель: оценка индивидуальных Х-факторов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7" w:id="4003"/>
      <w:r>
        <w:rPr>
          <w:rFonts w:ascii="Times New Roman"/>
          <w:b w:val="false"/>
          <w:i w:val="false"/>
          <w:color w:val="000000"/>
          <w:sz w:val="28"/>
        </w:rPr>
        <w:t>
      Сведения о субъекте:</w:t>
      </w:r>
    </w:p>
    <w:bookmarkEnd w:id="4003"/>
    <w:p>
      <w:pPr>
        <w:spacing w:after="0"/>
        <w:ind w:left="0"/>
        <w:jc w:val="both"/>
      </w:pPr>
      <w:r>
        <w:rPr>
          <w:rFonts w:ascii="Times New Roman"/>
          <w:b w:val="false"/>
          <w:i w:val="false"/>
          <w:color w:val="000000"/>
          <w:sz w:val="28"/>
        </w:rPr>
        <w:t xml:space="preserve">       Наименование субъекта естественной монополии</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или Индивидуальный предприниматель </w:t>
      </w:r>
    </w:p>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3668" w:id="4004"/>
      <w:r>
        <w:rPr>
          <w:rFonts w:ascii="Times New Roman"/>
          <w:b w:val="false"/>
          <w:i w:val="false"/>
          <w:color w:val="000000"/>
          <w:sz w:val="28"/>
        </w:rPr>
        <w:t>
             Адрес _______________________________________________________</w:t>
      </w:r>
    </w:p>
    <w:bookmarkEnd w:id="4004"/>
    <w:p>
      <w:pPr>
        <w:spacing w:after="0"/>
        <w:ind w:left="0"/>
        <w:jc w:val="both"/>
      </w:pPr>
      <w:r>
        <w:rPr>
          <w:rFonts w:ascii="Times New Roman"/>
          <w:b w:val="false"/>
          <w:i w:val="false"/>
          <w:color w:val="000000"/>
          <w:sz w:val="28"/>
        </w:rPr>
        <w:t xml:space="preserve">       Телефон 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 телефон контактного лица</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Полноту и достоверность прилагаемых документов и сведений подтверждаю.</w:t>
      </w:r>
    </w:p>
    <w:p>
      <w:pPr>
        <w:spacing w:after="0"/>
        <w:ind w:left="0"/>
        <w:jc w:val="both"/>
      </w:pPr>
      <w:r>
        <w:rPr>
          <w:rFonts w:ascii="Times New Roman"/>
          <w:b w:val="false"/>
          <w:i w:val="false"/>
          <w:color w:val="000000"/>
          <w:sz w:val="28"/>
        </w:rPr>
        <w:t xml:space="preserve">       Руководитель или лицо его замещающего</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"__" ____________20___года</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В графе "Наименование структурного параметра" ведомство указывает структурные</w:t>
      </w:r>
    </w:p>
    <w:p>
      <w:pPr>
        <w:spacing w:after="0"/>
        <w:ind w:left="0"/>
        <w:jc w:val="both"/>
      </w:pPr>
      <w:r>
        <w:rPr>
          <w:rFonts w:ascii="Times New Roman"/>
          <w:b w:val="false"/>
          <w:i w:val="false"/>
          <w:color w:val="000000"/>
          <w:sz w:val="28"/>
        </w:rPr>
        <w:t>параметры проекта первоначального перечня.</w:t>
      </w:r>
    </w:p>
    <w:p>
      <w:pPr>
        <w:spacing w:after="0"/>
        <w:ind w:left="0"/>
        <w:jc w:val="both"/>
      </w:pPr>
      <w:r>
        <w:rPr>
          <w:rFonts w:ascii="Times New Roman"/>
          <w:b w:val="false"/>
          <w:i w:val="false"/>
          <w:color w:val="000000"/>
          <w:sz w:val="28"/>
        </w:rPr>
        <w:t xml:space="preserve">       При наличии у субъекта предложений по дополнению проекта первоначального</w:t>
      </w:r>
    </w:p>
    <w:p>
      <w:pPr>
        <w:spacing w:after="0"/>
        <w:ind w:left="0"/>
        <w:jc w:val="both"/>
      </w:pPr>
      <w:r>
        <w:rPr>
          <w:rFonts w:ascii="Times New Roman"/>
          <w:b w:val="false"/>
          <w:i w:val="false"/>
          <w:color w:val="000000"/>
          <w:sz w:val="28"/>
        </w:rPr>
        <w:t>перечня новыми структурными параметрами субъект добавляет новые строки ниже</w:t>
      </w:r>
    </w:p>
    <w:p>
      <w:pPr>
        <w:spacing w:after="0"/>
        <w:ind w:left="0"/>
        <w:jc w:val="both"/>
      </w:pPr>
      <w:r>
        <w:rPr>
          <w:rFonts w:ascii="Times New Roman"/>
          <w:b w:val="false"/>
          <w:i w:val="false"/>
          <w:color w:val="000000"/>
          <w:sz w:val="28"/>
        </w:rPr>
        <w:t>показателей проекта первоначального перечня.</w:t>
      </w:r>
    </w:p>
    <w:p>
      <w:pPr>
        <w:spacing w:after="0"/>
        <w:ind w:left="0"/>
        <w:jc w:val="both"/>
      </w:pPr>
      <w:r>
        <w:rPr>
          <w:rFonts w:ascii="Times New Roman"/>
          <w:b w:val="false"/>
          <w:i w:val="false"/>
          <w:color w:val="000000"/>
          <w:sz w:val="28"/>
        </w:rPr>
        <w:t xml:space="preserve">       В графах "год 1" – "год 5" указываются значения структурных параметров на каждый</w:t>
      </w:r>
    </w:p>
    <w:p>
      <w:pPr>
        <w:spacing w:after="0"/>
        <w:ind w:left="0"/>
        <w:jc w:val="both"/>
      </w:pPr>
      <w:r>
        <w:rPr>
          <w:rFonts w:ascii="Times New Roman"/>
          <w:b w:val="false"/>
          <w:i w:val="false"/>
          <w:color w:val="000000"/>
          <w:sz w:val="28"/>
        </w:rPr>
        <w:t>год пятилетнего периода, предшествующего году, в котором ведомством уполномоченного</w:t>
      </w:r>
    </w:p>
    <w:p>
      <w:pPr>
        <w:spacing w:after="0"/>
        <w:ind w:left="0"/>
        <w:jc w:val="both"/>
      </w:pPr>
      <w:r>
        <w:rPr>
          <w:rFonts w:ascii="Times New Roman"/>
          <w:b w:val="false"/>
          <w:i w:val="false"/>
          <w:color w:val="000000"/>
          <w:sz w:val="28"/>
        </w:rPr>
        <w:t>органа начата разработка индивидуальных Х-факторов.</w:t>
      </w:r>
    </w:p>
    <w:p>
      <w:pPr>
        <w:spacing w:after="0"/>
        <w:ind w:left="0"/>
        <w:jc w:val="both"/>
      </w:pPr>
      <w:bookmarkStart w:name="z3669" w:id="4005"/>
      <w:r>
        <w:rPr>
          <w:rFonts w:ascii="Times New Roman"/>
          <w:b w:val="false"/>
          <w:i w:val="false"/>
          <w:color w:val="000000"/>
          <w:sz w:val="28"/>
        </w:rPr>
        <w:t>
      Приложение 7</w:t>
      </w:r>
    </w:p>
    <w:bookmarkEnd w:id="4005"/>
    <w:p>
      <w:pPr>
        <w:spacing w:after="0"/>
        <w:ind w:left="0"/>
        <w:jc w:val="both"/>
      </w:pPr>
      <w:r>
        <w:rPr>
          <w:rFonts w:ascii="Times New Roman"/>
          <w:b w:val="false"/>
          <w:i w:val="false"/>
          <w:color w:val="000000"/>
          <w:sz w:val="28"/>
        </w:rPr>
        <w:t>к Правилам формирования тарифов</w:t>
      </w:r>
    </w:p>
    <w:bookmarkStart w:name="z3670" w:id="4006"/>
    <w:p>
      <w:pPr>
        <w:spacing w:after="0"/>
        <w:ind w:left="0"/>
        <w:jc w:val="both"/>
      </w:pPr>
      <w:r>
        <w:rPr>
          <w:rFonts w:ascii="Times New Roman"/>
          <w:b w:val="false"/>
          <w:i w:val="false"/>
          <w:color w:val="000000"/>
          <w:sz w:val="28"/>
        </w:rPr>
        <w:t>
      форма</w:t>
      </w:r>
    </w:p>
    <w:bookmarkEnd w:id="4006"/>
    <w:bookmarkStart w:name="z3671" w:id="4007"/>
    <w:p>
      <w:pPr>
        <w:spacing w:after="0"/>
        <w:ind w:left="0"/>
        <w:jc w:val="both"/>
      </w:pPr>
      <w:r>
        <w:rPr>
          <w:rFonts w:ascii="Times New Roman"/>
          <w:b w:val="false"/>
          <w:i w:val="false"/>
          <w:color w:val="000000"/>
          <w:sz w:val="28"/>
        </w:rPr>
        <w:t xml:space="preserve">
      </w:t>
      </w:r>
      <w:r>
        <w:rPr>
          <w:rFonts w:ascii="Times New Roman"/>
          <w:b/>
          <w:i w:val="false"/>
          <w:color w:val="000000"/>
          <w:sz w:val="28"/>
        </w:rPr>
        <w:t>Значимость структурных параметров для использования в определении групп аналогичных субъектов и расчета индивидуальных Х-факторов</w:t>
      </w:r>
    </w:p>
    <w:bookmarkEnd w:id="4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структурных параметров (0 – структурный параметр исключен, в противном случае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72" w:id="4008"/>
    <w:p>
      <w:pPr>
        <w:spacing w:after="0"/>
        <w:ind w:left="0"/>
        <w:jc w:val="both"/>
      </w:pPr>
      <w:r>
        <w:rPr>
          <w:rFonts w:ascii="Times New Roman"/>
          <w:b w:val="false"/>
          <w:i w:val="false"/>
          <w:color w:val="000000"/>
          <w:sz w:val="28"/>
        </w:rPr>
        <w:t>
      Примечание:</w:t>
      </w:r>
    </w:p>
    <w:bookmarkEnd w:id="4008"/>
    <w:bookmarkStart w:name="z3673" w:id="4009"/>
    <w:p>
      <w:pPr>
        <w:spacing w:after="0"/>
        <w:ind w:left="0"/>
        <w:jc w:val="both"/>
      </w:pPr>
      <w:r>
        <w:rPr>
          <w:rFonts w:ascii="Times New Roman"/>
          <w:b w:val="false"/>
          <w:i w:val="false"/>
          <w:color w:val="000000"/>
          <w:sz w:val="28"/>
        </w:rPr>
        <w:t>
      В строке "признак значимости" указывается "значимый" или "незначимый" структурный параметр.</w:t>
      </w:r>
    </w:p>
    <w:bookmarkEnd w:id="4009"/>
    <w:p>
      <w:pPr>
        <w:spacing w:after="0"/>
        <w:ind w:left="0"/>
        <w:jc w:val="both"/>
      </w:pPr>
      <w:bookmarkStart w:name="z3674" w:id="4010"/>
      <w:r>
        <w:rPr>
          <w:rFonts w:ascii="Times New Roman"/>
          <w:b w:val="false"/>
          <w:i w:val="false"/>
          <w:color w:val="000000"/>
          <w:sz w:val="28"/>
        </w:rPr>
        <w:t>
      Приложение 8</w:t>
      </w:r>
    </w:p>
    <w:bookmarkEnd w:id="4010"/>
    <w:p>
      <w:pPr>
        <w:spacing w:after="0"/>
        <w:ind w:left="0"/>
        <w:jc w:val="both"/>
      </w:pPr>
      <w:r>
        <w:rPr>
          <w:rFonts w:ascii="Times New Roman"/>
          <w:b w:val="false"/>
          <w:i w:val="false"/>
          <w:color w:val="000000"/>
          <w:sz w:val="28"/>
        </w:rPr>
        <w:t>к Правилам формирования тарифов</w:t>
      </w:r>
    </w:p>
    <w:bookmarkStart w:name="z3675" w:id="4011"/>
    <w:p>
      <w:pPr>
        <w:spacing w:after="0"/>
        <w:ind w:left="0"/>
        <w:jc w:val="both"/>
      </w:pPr>
      <w:r>
        <w:rPr>
          <w:rFonts w:ascii="Times New Roman"/>
          <w:b w:val="false"/>
          <w:i w:val="false"/>
          <w:color w:val="000000"/>
          <w:sz w:val="28"/>
        </w:rPr>
        <w:t>
      форма</w:t>
      </w:r>
    </w:p>
    <w:bookmarkEnd w:id="4011"/>
    <w:bookmarkStart w:name="z3676" w:id="4012"/>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структурных параметров, используемых для оценки индивидуальных Х-факторов, учитываемых в формуле расчета тарифов на эту регулируемую услугу</w:t>
      </w:r>
    </w:p>
    <w:bookmarkEnd w:id="4012"/>
    <w:p>
      <w:pPr>
        <w:spacing w:after="0"/>
        <w:ind w:left="0"/>
        <w:jc w:val="both"/>
      </w:pPr>
      <w:bookmarkStart w:name="z3677" w:id="4013"/>
      <w:r>
        <w:rPr>
          <w:rFonts w:ascii="Times New Roman"/>
          <w:b w:val="false"/>
          <w:i w:val="false"/>
          <w:color w:val="000000"/>
          <w:sz w:val="28"/>
        </w:rPr>
        <w:t>
      _________________________________________________________________</w:t>
      </w:r>
    </w:p>
    <w:bookmarkEnd w:id="4013"/>
    <w:p>
      <w:pPr>
        <w:spacing w:after="0"/>
        <w:ind w:left="0"/>
        <w:jc w:val="both"/>
      </w:pPr>
      <w:r>
        <w:rPr>
          <w:rFonts w:ascii="Times New Roman"/>
          <w:b w:val="false"/>
          <w:i w:val="false"/>
          <w:color w:val="000000"/>
          <w:sz w:val="28"/>
        </w:rPr>
        <w:t xml:space="preserve"> (наименование регулируемой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параметра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78" w:id="4014"/>
      <w:r>
        <w:rPr>
          <w:rFonts w:ascii="Times New Roman"/>
          <w:b w:val="false"/>
          <w:i w:val="false"/>
          <w:color w:val="000000"/>
          <w:sz w:val="28"/>
        </w:rPr>
        <w:t>
      Приложение 9</w:t>
      </w:r>
    </w:p>
    <w:bookmarkEnd w:id="4014"/>
    <w:p>
      <w:pPr>
        <w:spacing w:after="0"/>
        <w:ind w:left="0"/>
        <w:jc w:val="both"/>
      </w:pPr>
      <w:r>
        <w:rPr>
          <w:rFonts w:ascii="Times New Roman"/>
          <w:b w:val="false"/>
          <w:i w:val="false"/>
          <w:color w:val="000000"/>
          <w:sz w:val="28"/>
        </w:rPr>
        <w:t>к Правилам формирования тарифов</w:t>
      </w:r>
    </w:p>
    <w:bookmarkStart w:name="z3679" w:id="4015"/>
    <w:p>
      <w:pPr>
        <w:spacing w:after="0"/>
        <w:ind w:left="0"/>
        <w:jc w:val="both"/>
      </w:pPr>
      <w:r>
        <w:rPr>
          <w:rFonts w:ascii="Times New Roman"/>
          <w:b w:val="false"/>
          <w:i w:val="false"/>
          <w:color w:val="000000"/>
          <w:sz w:val="28"/>
        </w:rPr>
        <w:t>
      форма</w:t>
      </w:r>
    </w:p>
    <w:bookmarkEnd w:id="4015"/>
    <w:bookmarkStart w:name="z3680" w:id="4016"/>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статистического анализа аналогичности субъектов</w:t>
      </w:r>
    </w:p>
    <w:bookmarkEnd w:id="4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контролируемых расходов в реальное выражение по индексу потребительских цен: в 20__ году …%, в 20__ году …%, в 20__ году …%, в 20__ году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аналогичных субъектов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 в реальном выражении, тысяча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Нормированное соотношение среднего значения расчетных остатков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1" w:id="4017"/>
      <w:r>
        <w:rPr>
          <w:rFonts w:ascii="Times New Roman"/>
          <w:b w:val="false"/>
          <w:i w:val="false"/>
          <w:color w:val="000000"/>
          <w:sz w:val="28"/>
        </w:rPr>
        <w:t>
      Приложение 10</w:t>
      </w:r>
    </w:p>
    <w:bookmarkEnd w:id="4017"/>
    <w:p>
      <w:pPr>
        <w:spacing w:after="0"/>
        <w:ind w:left="0"/>
        <w:jc w:val="both"/>
      </w:pPr>
      <w:r>
        <w:rPr>
          <w:rFonts w:ascii="Times New Roman"/>
          <w:b w:val="false"/>
          <w:i w:val="false"/>
          <w:color w:val="000000"/>
          <w:sz w:val="28"/>
        </w:rPr>
        <w:t>к Правилам формирования тарифов</w:t>
      </w:r>
    </w:p>
    <w:bookmarkStart w:name="z3682" w:id="4018"/>
    <w:p>
      <w:pPr>
        <w:spacing w:after="0"/>
        <w:ind w:left="0"/>
        <w:jc w:val="both"/>
      </w:pPr>
      <w:r>
        <w:rPr>
          <w:rFonts w:ascii="Times New Roman"/>
          <w:b w:val="false"/>
          <w:i w:val="false"/>
          <w:color w:val="000000"/>
          <w:sz w:val="28"/>
        </w:rPr>
        <w:t>
      форма</w:t>
      </w:r>
    </w:p>
    <w:bookmarkEnd w:id="4018"/>
    <w:bookmarkStart w:name="z3683" w:id="4019"/>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групп аналогичных субъектов, предоставляющих регулируемую услугу, данные которых используются при оценке индивидуальных Х-факторов</w:t>
      </w:r>
    </w:p>
    <w:bookmarkEnd w:id="4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 титульному листу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3684" w:id="4020"/>
      <w:r>
        <w:rPr>
          <w:rFonts w:ascii="Times New Roman"/>
          <w:b w:val="false"/>
          <w:i w:val="false"/>
          <w:color w:val="000000"/>
          <w:sz w:val="28"/>
        </w:rPr>
        <w:t>
      Приложение 11</w:t>
      </w:r>
    </w:p>
    <w:bookmarkEnd w:id="4020"/>
    <w:p>
      <w:pPr>
        <w:spacing w:after="0"/>
        <w:ind w:left="0"/>
        <w:jc w:val="both"/>
      </w:pPr>
      <w:r>
        <w:rPr>
          <w:rFonts w:ascii="Times New Roman"/>
          <w:b w:val="false"/>
          <w:i w:val="false"/>
          <w:color w:val="000000"/>
          <w:sz w:val="28"/>
        </w:rPr>
        <w:t>к Правилам формирования тарифов</w:t>
      </w:r>
    </w:p>
    <w:bookmarkStart w:name="z3685" w:id="4021"/>
    <w:p>
      <w:pPr>
        <w:spacing w:after="0"/>
        <w:ind w:left="0"/>
        <w:jc w:val="both"/>
      </w:pPr>
      <w:r>
        <w:rPr>
          <w:rFonts w:ascii="Times New Roman"/>
          <w:b w:val="false"/>
          <w:i w:val="false"/>
          <w:color w:val="000000"/>
          <w:sz w:val="28"/>
        </w:rPr>
        <w:t>
      форма</w:t>
      </w:r>
    </w:p>
    <w:bookmarkEnd w:id="4021"/>
    <w:bookmarkStart w:name="z3686" w:id="4022"/>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о результатах расчета расчетных индивидуальных Х-факторов в разрезе субъектов, учитываемых в тарифах на регулируемую услугу</w:t>
      </w:r>
    </w:p>
    <w:bookmarkEnd w:id="4022"/>
    <w:bookmarkStart w:name="z3687" w:id="4023"/>
    <w:p>
      <w:pPr>
        <w:spacing w:after="0"/>
        <w:ind w:left="0"/>
        <w:jc w:val="both"/>
      </w:pPr>
      <w:r>
        <w:rPr>
          <w:rFonts w:ascii="Times New Roman"/>
          <w:b w:val="false"/>
          <w:i w:val="false"/>
          <w:color w:val="000000"/>
          <w:sz w:val="28"/>
        </w:rPr>
        <w:t>
      ____________________________________________________________________ (наименование регулируемой услуги)</w:t>
      </w:r>
    </w:p>
    <w:bookmarkEnd w:id="40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факторы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 объем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8" w:id="4024"/>
      <w:r>
        <w:rPr>
          <w:rFonts w:ascii="Times New Roman"/>
          <w:b w:val="false"/>
          <w:i w:val="false"/>
          <w:color w:val="000000"/>
          <w:sz w:val="28"/>
        </w:rPr>
        <w:t>
      Приложение 12</w:t>
      </w:r>
    </w:p>
    <w:bookmarkEnd w:id="4024"/>
    <w:p>
      <w:pPr>
        <w:spacing w:after="0"/>
        <w:ind w:left="0"/>
        <w:jc w:val="both"/>
      </w:pPr>
      <w:r>
        <w:rPr>
          <w:rFonts w:ascii="Times New Roman"/>
          <w:b w:val="false"/>
          <w:i w:val="false"/>
          <w:color w:val="000000"/>
          <w:sz w:val="28"/>
        </w:rPr>
        <w:t>к Правилам формирования тарифов</w:t>
      </w:r>
    </w:p>
    <w:bookmarkStart w:name="z3689" w:id="4025"/>
    <w:p>
      <w:pPr>
        <w:spacing w:after="0"/>
        <w:ind w:left="0"/>
        <w:jc w:val="both"/>
      </w:pPr>
      <w:r>
        <w:rPr>
          <w:rFonts w:ascii="Times New Roman"/>
          <w:b w:val="false"/>
          <w:i w:val="false"/>
          <w:color w:val="000000"/>
          <w:sz w:val="28"/>
        </w:rPr>
        <w:t>
      форма 1</w:t>
      </w:r>
    </w:p>
    <w:bookmarkEnd w:id="4025"/>
    <w:bookmarkStart w:name="z3690" w:id="402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статистически недостоверных расходов субъекта на предоставление регулируемой услуги в разрезе статей расходов</w:t>
      </w:r>
    </w:p>
    <w:bookmarkEnd w:id="4026"/>
    <w:bookmarkStart w:name="z3691" w:id="4027"/>
    <w:p>
      <w:pPr>
        <w:spacing w:after="0"/>
        <w:ind w:left="0"/>
        <w:jc w:val="both"/>
      </w:pPr>
      <w:r>
        <w:rPr>
          <w:rFonts w:ascii="Times New Roman"/>
          <w:b w:val="false"/>
          <w:i w:val="false"/>
          <w:color w:val="000000"/>
          <w:sz w:val="28"/>
        </w:rPr>
        <w:t>
       _________________________________________________________________________ (наименование субъекта) _________________________________________________________________________ (наименование регулируемой услуги)</w:t>
      </w:r>
    </w:p>
    <w:bookmarkEnd w:id="40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которых признана статистически недостоверной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w:t>
            </w:r>
            <w:r>
              <w:rPr>
                <w:rFonts w:ascii="Times New Roman"/>
                <w:b w:val="false"/>
                <w:i w:val="false"/>
                <w:color w:val="000000"/>
                <w:vertAlign w:val="superscript"/>
              </w:rPr>
              <w:t>заяв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2" w:id="4028"/>
    <w:p>
      <w:pPr>
        <w:spacing w:after="0"/>
        <w:ind w:left="0"/>
        <w:jc w:val="both"/>
      </w:pPr>
      <w:r>
        <w:rPr>
          <w:rFonts w:ascii="Times New Roman"/>
          <w:b w:val="false"/>
          <w:i w:val="false"/>
          <w:color w:val="000000"/>
          <w:sz w:val="28"/>
        </w:rPr>
        <w:t>
      Примечание:</w:t>
      </w:r>
    </w:p>
    <w:bookmarkEnd w:id="4028"/>
    <w:bookmarkStart w:name="z3693" w:id="4029"/>
    <w:p>
      <w:pPr>
        <w:spacing w:after="0"/>
        <w:ind w:left="0"/>
        <w:jc w:val="both"/>
      </w:pPr>
      <w:r>
        <w:rPr>
          <w:rFonts w:ascii="Times New Roman"/>
          <w:b w:val="false"/>
          <w:i w:val="false"/>
          <w:color w:val="000000"/>
          <w:sz w:val="28"/>
        </w:rPr>
        <w:t>
      В графах "год 1" – "год П</w:t>
      </w:r>
      <w:r>
        <w:rPr>
          <w:rFonts w:ascii="Times New Roman"/>
          <w:b w:val="false"/>
          <w:i w:val="false"/>
          <w:color w:val="000000"/>
          <w:vertAlign w:val="superscript"/>
        </w:rPr>
        <w:t>заяв</w:t>
      </w:r>
      <w:r>
        <w:rPr>
          <w:rFonts w:ascii="Times New Roman"/>
          <w:b w:val="false"/>
          <w:i w:val="false"/>
          <w:color w:val="000000"/>
          <w:sz w:val="28"/>
        </w:rPr>
        <w:t xml:space="preserve"> " указываются данные на заявленный субъектом период действия тарифа на регулируемую услугу. При этом ячейка, в которой указана заявленная субъектом сумма расходов в году t, признанная статистически недостоверной, отмечается красным цветом (красной заливкой).</w:t>
      </w:r>
    </w:p>
    <w:bookmarkEnd w:id="4029"/>
    <w:bookmarkStart w:name="z3694" w:id="4030"/>
    <w:p>
      <w:pPr>
        <w:spacing w:after="0"/>
        <w:ind w:left="0"/>
        <w:jc w:val="both"/>
      </w:pPr>
      <w:r>
        <w:rPr>
          <w:rFonts w:ascii="Times New Roman"/>
          <w:b w:val="false"/>
          <w:i w:val="false"/>
          <w:color w:val="000000"/>
          <w:sz w:val="28"/>
        </w:rPr>
        <w:t>
      форма 2</w:t>
      </w:r>
    </w:p>
    <w:bookmarkEnd w:id="4030"/>
    <w:bookmarkStart w:name="z3695" w:id="4031"/>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проведенный в рамках статистического анализа достоверности расходов субъекта на предоставление регулируемой услуги</w:t>
      </w:r>
    </w:p>
    <w:bookmarkEnd w:id="4031"/>
    <w:p>
      <w:pPr>
        <w:spacing w:after="0"/>
        <w:ind w:left="0"/>
        <w:jc w:val="both"/>
      </w:pPr>
      <w:bookmarkStart w:name="z3696" w:id="4032"/>
      <w:r>
        <w:rPr>
          <w:rFonts w:ascii="Times New Roman"/>
          <w:b w:val="false"/>
          <w:i w:val="false"/>
          <w:color w:val="000000"/>
          <w:sz w:val="28"/>
        </w:rPr>
        <w:t>
       _________________________________________________________________</w:t>
      </w:r>
    </w:p>
    <w:bookmarkEnd w:id="4032"/>
    <w:p>
      <w:pPr>
        <w:spacing w:after="0"/>
        <w:ind w:left="0"/>
        <w:jc w:val="both"/>
      </w:pPr>
      <w:r>
        <w:rPr>
          <w:rFonts w:ascii="Times New Roman"/>
          <w:b w:val="false"/>
          <w:i w:val="false"/>
          <w:color w:val="000000"/>
          <w:sz w:val="28"/>
        </w:rPr>
        <w:t xml:space="preserve"> (наименование субъекта)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(наименование регулируемой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достоверности заявленных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 потери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7" w:id="4033"/>
    <w:p>
      <w:pPr>
        <w:spacing w:after="0"/>
        <w:ind w:left="0"/>
        <w:jc w:val="both"/>
      </w:pPr>
      <w:r>
        <w:rPr>
          <w:rFonts w:ascii="Times New Roman"/>
          <w:b w:val="false"/>
          <w:i w:val="false"/>
          <w:color w:val="000000"/>
          <w:sz w:val="28"/>
        </w:rPr>
        <w:t>
      Примечание:</w:t>
      </w:r>
    </w:p>
    <w:bookmarkEnd w:id="4033"/>
    <w:bookmarkStart w:name="z3698" w:id="4034"/>
    <w:p>
      <w:pPr>
        <w:spacing w:after="0"/>
        <w:ind w:left="0"/>
        <w:jc w:val="both"/>
      </w:pPr>
      <w:r>
        <w:rPr>
          <w:rFonts w:ascii="Times New Roman"/>
          <w:b w:val="false"/>
          <w:i w:val="false"/>
          <w:color w:val="000000"/>
          <w:sz w:val="28"/>
        </w:rPr>
        <w:t>
      В ячейке "Достоверность заявленных субъектом расходов по годам в разрезе статей расходов" для каждой статьи к и года t указывается:</w:t>
      </w:r>
    </w:p>
    <w:bookmarkEnd w:id="4034"/>
    <w:bookmarkStart w:name="z3699" w:id="4035"/>
    <w:p>
      <w:pPr>
        <w:spacing w:after="0"/>
        <w:ind w:left="0"/>
        <w:jc w:val="both"/>
      </w:pPr>
      <w:r>
        <w:rPr>
          <w:rFonts w:ascii="Times New Roman"/>
          <w:b w:val="false"/>
          <w:i w:val="false"/>
          <w:color w:val="000000"/>
          <w:sz w:val="28"/>
        </w:rPr>
        <w:t xml:space="preserve">
      "НЕТ" – заявленная субъектом сумма расходов статьи к в году t статистически не достоверна, если ее значение больше верхнего квартиля или меньше нижнего квартиля в году t; </w:t>
      </w:r>
    </w:p>
    <w:bookmarkEnd w:id="4035"/>
    <w:bookmarkStart w:name="z3700" w:id="4036"/>
    <w:p>
      <w:pPr>
        <w:spacing w:after="0"/>
        <w:ind w:left="0"/>
        <w:jc w:val="both"/>
      </w:pPr>
      <w:r>
        <w:rPr>
          <w:rFonts w:ascii="Times New Roman"/>
          <w:b w:val="false"/>
          <w:i w:val="false"/>
          <w:color w:val="000000"/>
          <w:sz w:val="28"/>
        </w:rPr>
        <w:t>
      "ДА" – заявленная субъектом сумма расходов статьи к в году t статистически достоверна, если ее значение меньше либо равно верхнему квартилю или меньше либо равно нижнему квартилю.</w:t>
      </w:r>
    </w:p>
    <w:bookmarkEnd w:id="4036"/>
    <w:bookmarkStart w:name="z3701" w:id="4037"/>
    <w:p>
      <w:pPr>
        <w:spacing w:after="0"/>
        <w:ind w:left="0"/>
        <w:jc w:val="both"/>
      </w:pPr>
      <w:r>
        <w:rPr>
          <w:rFonts w:ascii="Times New Roman"/>
          <w:b w:val="false"/>
          <w:i w:val="false"/>
          <w:color w:val="000000"/>
          <w:sz w:val="28"/>
        </w:rPr>
        <w:t>
      форма 3</w:t>
      </w:r>
    </w:p>
    <w:bookmarkEnd w:id="4037"/>
    <w:bookmarkStart w:name="z3702" w:id="4038"/>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рассмотрения Рабочей группой достоверности заявленных субъектом расходов</w:t>
      </w:r>
    </w:p>
    <w:bookmarkEnd w:id="4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по которой признана по результатам статистического анализа недостоверной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 признанная по результатам статистического анализа недостоверной, по годам заявленного периода действия тарифа, в тысяча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признанная Рабочей группой по результатам статистического анализа достоверной, по годам заявленного периода действия тарифа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3" w:id="4039"/>
    <w:p>
      <w:pPr>
        <w:spacing w:after="0"/>
        <w:ind w:left="0"/>
        <w:jc w:val="both"/>
      </w:pPr>
      <w:r>
        <w:rPr>
          <w:rFonts w:ascii="Times New Roman"/>
          <w:b w:val="false"/>
          <w:i w:val="false"/>
          <w:color w:val="000000"/>
          <w:sz w:val="28"/>
        </w:rPr>
        <w:t>
      Приложение 13</w:t>
      </w:r>
    </w:p>
    <w:bookmarkEnd w:id="4039"/>
    <w:bookmarkStart w:name="z3704" w:id="4040"/>
    <w:p>
      <w:pPr>
        <w:spacing w:after="0"/>
        <w:ind w:left="0"/>
        <w:jc w:val="both"/>
      </w:pPr>
      <w:r>
        <w:rPr>
          <w:rFonts w:ascii="Times New Roman"/>
          <w:b w:val="false"/>
          <w:i w:val="false"/>
          <w:color w:val="000000"/>
          <w:sz w:val="28"/>
        </w:rPr>
        <w:t>
      к Правилам формирования тарифов</w:t>
      </w:r>
    </w:p>
    <w:bookmarkEnd w:id="4040"/>
    <w:bookmarkStart w:name="z3705" w:id="4041"/>
    <w:p>
      <w:pPr>
        <w:spacing w:after="0"/>
        <w:ind w:left="0"/>
        <w:jc w:val="both"/>
      </w:pPr>
      <w:r>
        <w:rPr>
          <w:rFonts w:ascii="Times New Roman"/>
          <w:b w:val="false"/>
          <w:i w:val="false"/>
          <w:color w:val="000000"/>
          <w:sz w:val="28"/>
        </w:rPr>
        <w:t>
      форма</w:t>
      </w:r>
    </w:p>
    <w:bookmarkEnd w:id="4041"/>
    <w:bookmarkStart w:name="z3706" w:id="404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расходах и тарифах</w:t>
      </w:r>
    </w:p>
    <w:bookmarkEnd w:id="4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4043"/>
          <w:p>
            <w:pPr>
              <w:spacing w:after="20"/>
              <w:ind w:left="20"/>
              <w:jc w:val="both"/>
            </w:pPr>
            <w:r>
              <w:rPr>
                <w:rFonts w:ascii="Times New Roman"/>
                <w:b w:val="false"/>
                <w:i w:val="false"/>
                <w:color w:val="000000"/>
                <w:sz w:val="20"/>
              </w:rPr>
              <w:t>
№</w:t>
            </w:r>
          </w:p>
          <w:bookmarkEnd w:id="4043"/>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регулирования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4044"/>
          <w:p>
            <w:pPr>
              <w:spacing w:after="20"/>
              <w:ind w:left="20"/>
              <w:jc w:val="both"/>
            </w:pPr>
            <w:r>
              <w:rPr>
                <w:rFonts w:ascii="Times New Roman"/>
                <w:b w:val="false"/>
                <w:i w:val="false"/>
                <w:color w:val="000000"/>
                <w:sz w:val="20"/>
              </w:rPr>
              <w:t>
Скорректированные на инфляцию,</w:t>
            </w:r>
          </w:p>
          <w:bookmarkEnd w:id="4044"/>
          <w:p>
            <w:pPr>
              <w:spacing w:after="20"/>
              <w:ind w:left="20"/>
              <w:jc w:val="both"/>
            </w:pPr>
            <w:r>
              <w:rPr>
                <w:rFonts w:ascii="Times New Roman"/>
                <w:b w:val="false"/>
                <w:i w:val="false"/>
                <w:color w:val="000000"/>
                <w:sz w:val="20"/>
              </w:rPr>
              <w:t>
Х-факторы контролируемые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корректировки контролируемых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Х-фактор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Х-фактор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фактическую инфляцию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неконтролируемые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 учетом фактических неконтролируемых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(II+III+IV+VI)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утвержденную инвестиционную программу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фактические затраты инвестиционной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инвестиционной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заемные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бюджетные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размера прибыли с учетом исполнения инвестиционной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 учетом фактического объема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Бонус/штраф за соблюдение показателей качества и надежности регулируемой услуги и эффективности деятельности субъекта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соблюдения показателей качества и надежности регулируемой услуги и эффективности деятельности субъекта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доход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VII+VIII+X+XI+XII-10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 полученный доход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средний (без налога на добавленную стоимость) (XIII/9)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(1 группа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(2 группа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(3 группа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для 1 группы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для 2 группы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для 3 группы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9" w:id="4045"/>
    <w:p>
      <w:pPr>
        <w:spacing w:after="0"/>
        <w:ind w:left="0"/>
        <w:jc w:val="both"/>
      </w:pPr>
      <w:r>
        <w:rPr>
          <w:rFonts w:ascii="Times New Roman"/>
          <w:b w:val="false"/>
          <w:i w:val="false"/>
          <w:color w:val="000000"/>
          <w:sz w:val="28"/>
        </w:rPr>
        <w:t>
      продолжение таблицы</w:t>
      </w:r>
    </w:p>
    <w:bookmarkEnd w:id="4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регулирования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0" w:id="4046"/>
    <w:p>
      <w:pPr>
        <w:spacing w:after="0"/>
        <w:ind w:left="0"/>
        <w:jc w:val="both"/>
      </w:pPr>
      <w:r>
        <w:rPr>
          <w:rFonts w:ascii="Times New Roman"/>
          <w:b w:val="false"/>
          <w:i w:val="false"/>
          <w:color w:val="000000"/>
          <w:sz w:val="28"/>
        </w:rPr>
        <w:t>
      Примечание:</w:t>
      </w:r>
    </w:p>
    <w:bookmarkEnd w:id="4046"/>
    <w:bookmarkStart w:name="z3711" w:id="4047"/>
    <w:p>
      <w:pPr>
        <w:spacing w:after="0"/>
        <w:ind w:left="0"/>
        <w:jc w:val="both"/>
      </w:pPr>
      <w:r>
        <w:rPr>
          <w:rFonts w:ascii="Times New Roman"/>
          <w:b w:val="false"/>
          <w:i w:val="false"/>
          <w:color w:val="000000"/>
          <w:sz w:val="28"/>
        </w:rPr>
        <w:t>
      * – Предусмотрено в утвержденной тарифной смете;</w:t>
      </w:r>
    </w:p>
    <w:bookmarkEnd w:id="4047"/>
    <w:bookmarkStart w:name="z3712" w:id="4048"/>
    <w:p>
      <w:pPr>
        <w:spacing w:after="0"/>
        <w:ind w:left="0"/>
        <w:jc w:val="both"/>
      </w:pPr>
      <w:r>
        <w:rPr>
          <w:rFonts w:ascii="Times New Roman"/>
          <w:b w:val="false"/>
          <w:i w:val="false"/>
          <w:color w:val="000000"/>
          <w:sz w:val="28"/>
        </w:rPr>
        <w:t>
      ** – Фактические сложившиеся показатели тарифной сметы</w:t>
      </w:r>
    </w:p>
    <w:bookmarkEnd w:id="4048"/>
    <w:p>
      <w:pPr>
        <w:spacing w:after="0"/>
        <w:ind w:left="0"/>
        <w:jc w:val="both"/>
      </w:pPr>
      <w:bookmarkStart w:name="z3713" w:id="4049"/>
      <w:r>
        <w:rPr>
          <w:rFonts w:ascii="Times New Roman"/>
          <w:b w:val="false"/>
          <w:i w:val="false"/>
          <w:color w:val="000000"/>
          <w:sz w:val="28"/>
        </w:rPr>
        <w:t>
      Приложение 14</w:t>
      </w:r>
    </w:p>
    <w:bookmarkEnd w:id="4049"/>
    <w:p>
      <w:pPr>
        <w:spacing w:after="0"/>
        <w:ind w:left="0"/>
        <w:jc w:val="both"/>
      </w:pPr>
      <w:r>
        <w:rPr>
          <w:rFonts w:ascii="Times New Roman"/>
          <w:b w:val="false"/>
          <w:i w:val="false"/>
          <w:color w:val="000000"/>
          <w:sz w:val="28"/>
        </w:rPr>
        <w:t>к Правилам формирования тарифов</w:t>
      </w:r>
    </w:p>
    <w:bookmarkStart w:name="z3714" w:id="4050"/>
    <w:p>
      <w:pPr>
        <w:spacing w:after="0"/>
        <w:ind w:left="0"/>
        <w:jc w:val="both"/>
      </w:pPr>
      <w:r>
        <w:rPr>
          <w:rFonts w:ascii="Times New Roman"/>
          <w:b w:val="false"/>
          <w:i w:val="false"/>
          <w:color w:val="000000"/>
          <w:sz w:val="28"/>
        </w:rPr>
        <w:t>
      форма</w:t>
      </w:r>
    </w:p>
    <w:bookmarkEnd w:id="4050"/>
    <w:p>
      <w:pPr>
        <w:spacing w:after="0"/>
        <w:ind w:left="0"/>
        <w:jc w:val="both"/>
      </w:pPr>
      <w:bookmarkStart w:name="z3715" w:id="4051"/>
      <w:r>
        <w:rPr>
          <w:rFonts w:ascii="Times New Roman"/>
          <w:b w:val="false"/>
          <w:i w:val="false"/>
          <w:color w:val="000000"/>
          <w:sz w:val="28"/>
        </w:rPr>
        <w:t xml:space="preserve">
             </w:t>
      </w:r>
      <w:r>
        <w:rPr>
          <w:rFonts w:ascii="Times New Roman"/>
          <w:b/>
          <w:i w:val="false"/>
          <w:color w:val="000000"/>
          <w:sz w:val="28"/>
        </w:rPr>
        <w:t>      Заявка на утверждение временного понижающего коэффициента</w:t>
      </w:r>
    </w:p>
    <w:bookmarkEnd w:id="40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 тарифам на регулируемую услугу </w:t>
      </w:r>
    </w:p>
    <w:p>
      <w:pPr>
        <w:spacing w:after="0"/>
        <w:ind w:left="0"/>
        <w:jc w:val="both"/>
      </w:pPr>
      <w:bookmarkStart w:name="z3716" w:id="4052"/>
      <w:r>
        <w:rPr>
          <w:rFonts w:ascii="Times New Roman"/>
          <w:b w:val="false"/>
          <w:i w:val="false"/>
          <w:color w:val="000000"/>
          <w:sz w:val="28"/>
        </w:rPr>
        <w:t xml:space="preserve">
             </w:t>
      </w:r>
      <w:r>
        <w:rPr>
          <w:rFonts w:ascii="Times New Roman"/>
          <w:b/>
          <w:i w:val="false"/>
          <w:color w:val="000000"/>
          <w:sz w:val="28"/>
        </w:rPr>
        <w:t>      ______________________________________________________</w:t>
      </w:r>
    </w:p>
    <w:bookmarkEnd w:id="40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(наименование регулируемой услуги)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717" w:id="4053"/>
      <w:r>
        <w:rPr>
          <w:rFonts w:ascii="Times New Roman"/>
          <w:b w:val="false"/>
          <w:i w:val="false"/>
          <w:color w:val="000000"/>
          <w:sz w:val="28"/>
        </w:rPr>
        <w:t>
      1. Полное наименование заявителя либо фамилия, имя, отчество (при его наличии):</w:t>
      </w:r>
    </w:p>
    <w:bookmarkEnd w:id="405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2. Основание утверждения временного понижающего коэффициента в соответствии</w:t>
      </w:r>
    </w:p>
    <w:p>
      <w:pPr>
        <w:spacing w:after="0"/>
        <w:ind w:left="0"/>
        <w:jc w:val="both"/>
      </w:pPr>
      <w:r>
        <w:rPr>
          <w:rFonts w:ascii="Times New Roman"/>
          <w:b w:val="false"/>
          <w:i w:val="false"/>
          <w:color w:val="000000"/>
          <w:sz w:val="28"/>
        </w:rPr>
        <w:t>настоящими Правилами: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3. Уровень заявляемого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Период действия заявляемого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3718" w:id="4054"/>
      <w:r>
        <w:rPr>
          <w:rFonts w:ascii="Times New Roman"/>
          <w:b w:val="false"/>
          <w:i w:val="false"/>
          <w:color w:val="000000"/>
          <w:sz w:val="28"/>
        </w:rPr>
        <w:t xml:space="preserve">
      Приложение 15 </w:t>
      </w:r>
    </w:p>
    <w:bookmarkEnd w:id="4054"/>
    <w:p>
      <w:pPr>
        <w:spacing w:after="0"/>
        <w:ind w:left="0"/>
        <w:jc w:val="both"/>
      </w:pPr>
      <w:r>
        <w:rPr>
          <w:rFonts w:ascii="Times New Roman"/>
          <w:b w:val="false"/>
          <w:i w:val="false"/>
          <w:color w:val="000000"/>
          <w:sz w:val="28"/>
        </w:rPr>
        <w:t>к Правилам формирования тарифов</w:t>
      </w:r>
    </w:p>
    <w:bookmarkStart w:name="z3719" w:id="4055"/>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Документы, предоставляемые заявителем для утверждения временного понижающего коэффициента к тарифу</w:t>
      </w:r>
    </w:p>
    <w:bookmarkEnd w:id="4055"/>
    <w:bookmarkStart w:name="z3720" w:id="4056"/>
    <w:p>
      <w:pPr>
        <w:spacing w:after="0"/>
        <w:ind w:left="0"/>
        <w:jc w:val="both"/>
      </w:pPr>
      <w:r>
        <w:rPr>
          <w:rFonts w:ascii="Times New Roman"/>
          <w:b w:val="false"/>
          <w:i w:val="false"/>
          <w:color w:val="000000"/>
          <w:sz w:val="28"/>
        </w:rPr>
        <w:t xml:space="preserve">
      1) заявка на утверждение временного понижающего коэффициента с указанием уровня и срока утверждения временного понижающего коэффициента на регулируемую услугу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056"/>
    <w:bookmarkStart w:name="z3721" w:id="4057"/>
    <w:p>
      <w:pPr>
        <w:spacing w:after="0"/>
        <w:ind w:left="0"/>
        <w:jc w:val="both"/>
      </w:pPr>
      <w:r>
        <w:rPr>
          <w:rFonts w:ascii="Times New Roman"/>
          <w:b w:val="false"/>
          <w:i w:val="false"/>
          <w:color w:val="000000"/>
          <w:sz w:val="28"/>
        </w:rPr>
        <w:t>
      2) полное наименование заявителя (физическое или юридическое лицо), нотариально засвидетельствованные копии свидетельства о государственной регистрации, учредительных документов.</w:t>
      </w:r>
    </w:p>
    <w:bookmarkEnd w:id="4057"/>
    <w:bookmarkStart w:name="z3722" w:id="4058"/>
    <w:p>
      <w:pPr>
        <w:spacing w:after="0"/>
        <w:ind w:left="0"/>
        <w:jc w:val="both"/>
      </w:pPr>
      <w:r>
        <w:rPr>
          <w:rFonts w:ascii="Times New Roman"/>
          <w:b w:val="false"/>
          <w:i w:val="false"/>
          <w:color w:val="000000"/>
          <w:sz w:val="28"/>
        </w:rPr>
        <w:t>
      3)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с указанием ожидаемых результатов от применения временных понижающего коэффициента. Расчеты экономической целесообразности и уровня запрашиваемого временного понижающего коэффициента сопровождаются пояснениями в текстовом виде;</w:t>
      </w:r>
    </w:p>
    <w:bookmarkEnd w:id="4058"/>
    <w:bookmarkStart w:name="z3723" w:id="4059"/>
    <w:p>
      <w:pPr>
        <w:spacing w:after="0"/>
        <w:ind w:left="0"/>
        <w:jc w:val="both"/>
      </w:pPr>
      <w:r>
        <w:rPr>
          <w:rFonts w:ascii="Times New Roman"/>
          <w:b w:val="false"/>
          <w:i w:val="false"/>
          <w:color w:val="000000"/>
          <w:sz w:val="28"/>
        </w:rPr>
        <w:t>
      4) справка-обоснование о сохранении или увеличении налоговых обязательств перед бюджетом в результате утверждения временного понижающего коэффициента к тарифу на регулируемые услуги;</w:t>
      </w:r>
    </w:p>
    <w:bookmarkEnd w:id="4059"/>
    <w:bookmarkStart w:name="z3724" w:id="4060"/>
    <w:p>
      <w:pPr>
        <w:spacing w:after="0"/>
        <w:ind w:left="0"/>
        <w:jc w:val="both"/>
      </w:pPr>
      <w:r>
        <w:rPr>
          <w:rFonts w:ascii="Times New Roman"/>
          <w:b w:val="false"/>
          <w:i w:val="false"/>
          <w:color w:val="000000"/>
          <w:sz w:val="28"/>
        </w:rPr>
        <w:t>
      5)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за предшествующий период (квартал, полугодие, 9 месяцев, либо год – в зависимости от даты подачи заявки), а также пояснительная записка к ним в текстовой форме;</w:t>
      </w:r>
    </w:p>
    <w:bookmarkEnd w:id="4060"/>
    <w:bookmarkStart w:name="z3725" w:id="4061"/>
    <w:p>
      <w:pPr>
        <w:spacing w:after="0"/>
        <w:ind w:left="0"/>
        <w:jc w:val="both"/>
      </w:pPr>
      <w:r>
        <w:rPr>
          <w:rFonts w:ascii="Times New Roman"/>
          <w:b w:val="false"/>
          <w:i w:val="false"/>
          <w:color w:val="000000"/>
          <w:sz w:val="28"/>
        </w:rPr>
        <w:t>
      6) состояние задолженности перед субъектом (акт сверки взаиморасчетов на первое число текущего месяца, в случае наличия задолженности график погашения задолженности потребителя, заверенный подписями потребителя и руководителя субъекта);</w:t>
      </w:r>
    </w:p>
    <w:bookmarkEnd w:id="4061"/>
    <w:bookmarkStart w:name="z3726" w:id="4062"/>
    <w:p>
      <w:pPr>
        <w:spacing w:after="0"/>
        <w:ind w:left="0"/>
        <w:jc w:val="both"/>
      </w:pPr>
      <w:r>
        <w:rPr>
          <w:rFonts w:ascii="Times New Roman"/>
          <w:b w:val="false"/>
          <w:i w:val="false"/>
          <w:color w:val="000000"/>
          <w:sz w:val="28"/>
        </w:rPr>
        <w:t>
      7) фактический (за аналогичный период предыдущего года и предшествующий календарный год) и заявленный объемы услуг с разбивкой по месяцам с указанием тарифов и сумм оплаты.</w:t>
      </w:r>
    </w:p>
    <w:bookmarkEnd w:id="4062"/>
    <w:bookmarkStart w:name="z3727" w:id="4063"/>
    <w:p>
      <w:pPr>
        <w:spacing w:after="0"/>
        <w:ind w:left="0"/>
        <w:jc w:val="both"/>
      </w:pPr>
      <w:r>
        <w:rPr>
          <w:rFonts w:ascii="Times New Roman"/>
          <w:b w:val="false"/>
          <w:i w:val="false"/>
          <w:color w:val="000000"/>
          <w:sz w:val="28"/>
        </w:rPr>
        <w:t>
      8) наименование выпускаемой продукции, себестоимость выпускаемой продукции с разбивкой по статьям затрат (в том числе затраты на регулируемые услуги субъекта).</w:t>
      </w:r>
    </w:p>
    <w:bookmarkEnd w:id="4063"/>
    <w:bookmarkStart w:name="z3728" w:id="4064"/>
    <w:p>
      <w:pPr>
        <w:spacing w:after="0"/>
        <w:ind w:left="0"/>
        <w:jc w:val="both"/>
      </w:pPr>
      <w:r>
        <w:rPr>
          <w:rFonts w:ascii="Times New Roman"/>
          <w:b w:val="false"/>
          <w:i w:val="false"/>
          <w:color w:val="000000"/>
          <w:sz w:val="28"/>
        </w:rPr>
        <w:t>
      9) наименование энергоисточника, откуда транспортируется электрическая энергия.</w:t>
      </w:r>
    </w:p>
    <w:bookmarkEnd w:id="4064"/>
    <w:bookmarkStart w:name="z3729" w:id="4065"/>
    <w:p>
      <w:pPr>
        <w:spacing w:after="0"/>
        <w:ind w:left="0"/>
        <w:jc w:val="both"/>
      </w:pPr>
      <w:r>
        <w:rPr>
          <w:rFonts w:ascii="Times New Roman"/>
          <w:b w:val="false"/>
          <w:i w:val="false"/>
          <w:color w:val="000000"/>
          <w:sz w:val="28"/>
        </w:rPr>
        <w:t>
      10) фактический (за соответствующий период предыдущего года) и планируемый объем передачи электрической энергии по сетям энергопередающей организации с разбивкой по месяцам с указанием тарифов и сумм оплаты.</w:t>
      </w:r>
    </w:p>
    <w:bookmarkEnd w:id="4065"/>
    <w:bookmarkStart w:name="z3730" w:id="4066"/>
    <w:p>
      <w:pPr>
        <w:spacing w:after="0"/>
        <w:ind w:left="0"/>
        <w:jc w:val="both"/>
      </w:pPr>
      <w:r>
        <w:rPr>
          <w:rFonts w:ascii="Times New Roman"/>
          <w:b w:val="false"/>
          <w:i w:val="false"/>
          <w:color w:val="000000"/>
          <w:sz w:val="28"/>
        </w:rPr>
        <w:t>
      11) фактический (за соответствующий период предыдущего года) и планируемый объем отпуска в сеть с разбивкой по месяцам с указанием тарифов и сумм оплаты.</w:t>
      </w:r>
    </w:p>
    <w:bookmarkEnd w:id="4066"/>
    <w:bookmarkStart w:name="z3731" w:id="4067"/>
    <w:p>
      <w:pPr>
        <w:spacing w:after="0"/>
        <w:ind w:left="0"/>
        <w:jc w:val="both"/>
      </w:pPr>
      <w:r>
        <w:rPr>
          <w:rFonts w:ascii="Times New Roman"/>
          <w:b w:val="false"/>
          <w:i w:val="false"/>
          <w:color w:val="000000"/>
          <w:sz w:val="28"/>
        </w:rPr>
        <w:t xml:space="preserve">
      Материалы, указанные в подпунктах 9), 10), предоставляются потребителями услуг по передаче электрической энергии. При наличии нескольких энергоисточников данные пункты повторяются для каждого энергоисточника. </w:t>
      </w:r>
    </w:p>
    <w:bookmarkEnd w:id="4067"/>
    <w:bookmarkStart w:name="z3732" w:id="4068"/>
    <w:p>
      <w:pPr>
        <w:spacing w:after="0"/>
        <w:ind w:left="0"/>
        <w:jc w:val="both"/>
      </w:pPr>
      <w:r>
        <w:rPr>
          <w:rFonts w:ascii="Times New Roman"/>
          <w:b w:val="false"/>
          <w:i w:val="false"/>
          <w:color w:val="000000"/>
          <w:sz w:val="28"/>
        </w:rPr>
        <w:t xml:space="preserve">
      Материалы, указанные в подпункте 11), предоставляются потребителями услуг по технической диспетчеризации отпуска в сеть и потреблению электрической энергии. </w:t>
      </w:r>
    </w:p>
    <w:bookmarkEnd w:id="4068"/>
    <w:p>
      <w:pPr>
        <w:spacing w:after="0"/>
        <w:ind w:left="0"/>
        <w:jc w:val="both"/>
      </w:pPr>
      <w:bookmarkStart w:name="z3733" w:id="4069"/>
      <w:r>
        <w:rPr>
          <w:rFonts w:ascii="Times New Roman"/>
          <w:b w:val="false"/>
          <w:i w:val="false"/>
          <w:color w:val="000000"/>
          <w:sz w:val="28"/>
        </w:rPr>
        <w:t>
      Приложение 16</w:t>
      </w:r>
    </w:p>
    <w:bookmarkEnd w:id="4069"/>
    <w:p>
      <w:pPr>
        <w:spacing w:after="0"/>
        <w:ind w:left="0"/>
        <w:jc w:val="both"/>
      </w:pPr>
      <w:r>
        <w:rPr>
          <w:rFonts w:ascii="Times New Roman"/>
          <w:b w:val="false"/>
          <w:i w:val="false"/>
          <w:color w:val="000000"/>
          <w:sz w:val="28"/>
        </w:rPr>
        <w:t>к Правилам формирования тарифов</w:t>
      </w:r>
    </w:p>
    <w:bookmarkStart w:name="z3734" w:id="4070"/>
    <w:p>
      <w:pPr>
        <w:spacing w:after="0"/>
        <w:ind w:left="0"/>
        <w:jc w:val="both"/>
      </w:pPr>
      <w:r>
        <w:rPr>
          <w:rFonts w:ascii="Times New Roman"/>
          <w:b w:val="false"/>
          <w:i w:val="false"/>
          <w:color w:val="000000"/>
          <w:sz w:val="28"/>
        </w:rPr>
        <w:t>
      форма</w:t>
      </w:r>
    </w:p>
    <w:bookmarkEnd w:id="4070"/>
    <w:p>
      <w:pPr>
        <w:spacing w:after="0"/>
        <w:ind w:left="0"/>
        <w:jc w:val="both"/>
      </w:pPr>
      <w:bookmarkStart w:name="z3735" w:id="4071"/>
      <w:r>
        <w:rPr>
          <w:rFonts w:ascii="Times New Roman"/>
          <w:b w:val="false"/>
          <w:i w:val="false"/>
          <w:color w:val="000000"/>
          <w:sz w:val="28"/>
        </w:rPr>
        <w:t xml:space="preserve">
                   </w:t>
      </w:r>
      <w:r>
        <w:rPr>
          <w:rFonts w:ascii="Times New Roman"/>
          <w:b/>
          <w:i w:val="false"/>
          <w:color w:val="000000"/>
          <w:sz w:val="28"/>
        </w:rPr>
        <w:t>      Заключение о целесообразности или нецелесообразности</w:t>
      </w:r>
    </w:p>
    <w:bookmarkEnd w:id="4071"/>
    <w:p>
      <w:pPr>
        <w:spacing w:after="0"/>
        <w:ind w:left="0"/>
        <w:jc w:val="both"/>
      </w:pPr>
      <w:r>
        <w:rPr>
          <w:rFonts w:ascii="Times New Roman"/>
          <w:b w:val="false"/>
          <w:i w:val="false"/>
          <w:color w:val="000000"/>
          <w:sz w:val="28"/>
        </w:rPr>
        <w:t xml:space="preserve">             </w:t>
      </w:r>
      <w:r>
        <w:rPr>
          <w:rFonts w:ascii="Times New Roman"/>
          <w:b/>
          <w:i w:val="false"/>
          <w:color w:val="000000"/>
          <w:sz w:val="28"/>
        </w:rPr>
        <w:t>      утверждения временного понижающего коэффициента</w:t>
      </w:r>
    </w:p>
    <w:p>
      <w:pPr>
        <w:spacing w:after="0"/>
        <w:ind w:left="0"/>
        <w:jc w:val="both"/>
      </w:pPr>
      <w:bookmarkStart w:name="z3736" w:id="4072"/>
      <w:r>
        <w:rPr>
          <w:rFonts w:ascii="Times New Roman"/>
          <w:b w:val="false"/>
          <w:i w:val="false"/>
          <w:color w:val="000000"/>
          <w:sz w:val="28"/>
        </w:rPr>
        <w:t>
      1. Потребитель:</w:t>
      </w:r>
    </w:p>
    <w:bookmarkEnd w:id="4072"/>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Отрасль, в которой потребитель осуществляет деятельность:</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3. Услуга, по которой предлагается утверждение временных понижающих коэффициентов: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Предлагаемый уровень временного понижающего коэффициента (плановые объемы и</w:t>
      </w:r>
    </w:p>
    <w:p>
      <w:pPr>
        <w:spacing w:after="0"/>
        <w:ind w:left="0"/>
        <w:jc w:val="both"/>
      </w:pPr>
      <w:r>
        <w:rPr>
          <w:rFonts w:ascii="Times New Roman"/>
          <w:b w:val="false"/>
          <w:i w:val="false"/>
          <w:color w:val="000000"/>
          <w:sz w:val="28"/>
        </w:rPr>
        <w:t>расчеты-обоснования прилагаются в соответствии с пунктом 421 настоящих Правил):</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5. Обоснование целесообразности или нецелесообразности утверждения временного</w:t>
      </w:r>
    </w:p>
    <w:p>
      <w:pPr>
        <w:spacing w:after="0"/>
        <w:ind w:left="0"/>
        <w:jc w:val="both"/>
      </w:pPr>
      <w:r>
        <w:rPr>
          <w:rFonts w:ascii="Times New Roman"/>
          <w:b w:val="false"/>
          <w:i w:val="false"/>
          <w:color w:val="000000"/>
          <w:sz w:val="28"/>
        </w:rPr>
        <w:t>понижающего коэффициента (прилагаются обосновывающие материалы):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6. Оценка эффективности утверждения временного понижающего коэффициента для</w:t>
      </w:r>
    </w:p>
    <w:p>
      <w:pPr>
        <w:spacing w:after="0"/>
        <w:ind w:left="0"/>
        <w:jc w:val="both"/>
      </w:pPr>
      <w:r>
        <w:rPr>
          <w:rFonts w:ascii="Times New Roman"/>
          <w:b w:val="false"/>
          <w:i w:val="false"/>
          <w:color w:val="000000"/>
          <w:sz w:val="28"/>
        </w:rPr>
        <w:t>потребителя или заявителя, подавшего заявку (оценка производится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7. Оценка влияния утверждения временного понижающего коэффициента на отрасль, в</w:t>
      </w:r>
    </w:p>
    <w:p>
      <w:pPr>
        <w:spacing w:after="0"/>
        <w:ind w:left="0"/>
        <w:jc w:val="both"/>
      </w:pPr>
      <w:r>
        <w:rPr>
          <w:rFonts w:ascii="Times New Roman"/>
          <w:b w:val="false"/>
          <w:i w:val="false"/>
          <w:color w:val="000000"/>
          <w:sz w:val="28"/>
        </w:rPr>
        <w:t>которой осуществляет деятельность потребитель (оценка производится компетентным</w:t>
      </w:r>
    </w:p>
    <w:p>
      <w:pPr>
        <w:spacing w:after="0"/>
        <w:ind w:left="0"/>
        <w:jc w:val="both"/>
      </w:pPr>
      <w:r>
        <w:rPr>
          <w:rFonts w:ascii="Times New Roman"/>
          <w:b w:val="false"/>
          <w:i w:val="false"/>
          <w:color w:val="000000"/>
          <w:sz w:val="28"/>
        </w:rPr>
        <w:t>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8. Оценка эффективности утверждения временного понижающего коэффициента для</w:t>
      </w:r>
    </w:p>
    <w:p>
      <w:pPr>
        <w:spacing w:after="0"/>
        <w:ind w:left="0"/>
        <w:jc w:val="both"/>
      </w:pPr>
      <w:r>
        <w:rPr>
          <w:rFonts w:ascii="Times New Roman"/>
          <w:b w:val="false"/>
          <w:i w:val="false"/>
          <w:color w:val="000000"/>
          <w:sz w:val="28"/>
        </w:rPr>
        <w:t>государства (оценка производится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9. Оценка последствий в случае не утверждения временного понижающего коэффициента</w:t>
      </w:r>
    </w:p>
    <w:p>
      <w:pPr>
        <w:spacing w:after="0"/>
        <w:ind w:left="0"/>
        <w:jc w:val="both"/>
      </w:pPr>
      <w:r>
        <w:rPr>
          <w:rFonts w:ascii="Times New Roman"/>
          <w:b w:val="false"/>
          <w:i w:val="false"/>
          <w:color w:val="000000"/>
          <w:sz w:val="28"/>
        </w:rPr>
        <w:t>(заполняется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10. Оценка влияния утверждения временного понижающего коэффициента на деятельность</w:t>
      </w:r>
    </w:p>
    <w:p>
      <w:pPr>
        <w:spacing w:after="0"/>
        <w:ind w:left="0"/>
        <w:jc w:val="both"/>
      </w:pPr>
      <w:r>
        <w:rPr>
          <w:rFonts w:ascii="Times New Roman"/>
          <w:b w:val="false"/>
          <w:i w:val="false"/>
          <w:color w:val="000000"/>
          <w:sz w:val="28"/>
        </w:rPr>
        <w:t>водопроводной организации (заполняется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737" w:id="4073"/>
      <w:r>
        <w:rPr>
          <w:rFonts w:ascii="Times New Roman"/>
          <w:b w:val="false"/>
          <w:i w:val="false"/>
          <w:color w:val="000000"/>
          <w:sz w:val="28"/>
        </w:rPr>
        <w:t>
      Приложение 17</w:t>
      </w:r>
    </w:p>
    <w:bookmarkEnd w:id="4073"/>
    <w:p>
      <w:pPr>
        <w:spacing w:after="0"/>
        <w:ind w:left="0"/>
        <w:jc w:val="both"/>
      </w:pPr>
      <w:r>
        <w:rPr>
          <w:rFonts w:ascii="Times New Roman"/>
          <w:b w:val="false"/>
          <w:i w:val="false"/>
          <w:color w:val="000000"/>
          <w:sz w:val="28"/>
        </w:rPr>
        <w:t>к Правилам формирования тарифов</w:t>
      </w:r>
    </w:p>
    <w:bookmarkStart w:name="z3738" w:id="4074"/>
    <w:p>
      <w:pPr>
        <w:spacing w:after="0"/>
        <w:ind w:left="0"/>
        <w:jc w:val="both"/>
      </w:pPr>
      <w:r>
        <w:rPr>
          <w:rFonts w:ascii="Times New Roman"/>
          <w:b w:val="false"/>
          <w:i w:val="false"/>
          <w:color w:val="000000"/>
          <w:sz w:val="28"/>
        </w:rPr>
        <w:t>
      форма</w:t>
      </w:r>
    </w:p>
    <w:bookmarkEnd w:id="4074"/>
    <w:p>
      <w:pPr>
        <w:spacing w:after="0"/>
        <w:ind w:left="0"/>
        <w:jc w:val="both"/>
      </w:pPr>
      <w:bookmarkStart w:name="z3739" w:id="4075"/>
      <w:r>
        <w:rPr>
          <w:rFonts w:ascii="Times New Roman"/>
          <w:b w:val="false"/>
          <w:i w:val="false"/>
          <w:color w:val="000000"/>
          <w:sz w:val="28"/>
        </w:rPr>
        <w:t xml:space="preserve">
             </w:t>
      </w:r>
      <w:r>
        <w:rPr>
          <w:rFonts w:ascii="Times New Roman"/>
          <w:b/>
          <w:i w:val="false"/>
          <w:color w:val="000000"/>
          <w:sz w:val="28"/>
        </w:rPr>
        <w:t>      Заключение о целесообразности или нецелесообразности отмены</w:t>
      </w:r>
    </w:p>
    <w:bookmarkEnd w:id="40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временного понижающего коэффициента </w:t>
      </w:r>
    </w:p>
    <w:p>
      <w:pPr>
        <w:spacing w:after="0"/>
        <w:ind w:left="0"/>
        <w:jc w:val="both"/>
      </w:pPr>
      <w:bookmarkStart w:name="z3740" w:id="4076"/>
      <w:r>
        <w:rPr>
          <w:rFonts w:ascii="Times New Roman"/>
          <w:b w:val="false"/>
          <w:i w:val="false"/>
          <w:color w:val="000000"/>
          <w:sz w:val="28"/>
        </w:rPr>
        <w:t>
      1. Потребитель:</w:t>
      </w:r>
    </w:p>
    <w:bookmarkEnd w:id="407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2. Отрасль, в которой потребитель осуществляет деятельность: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3. Наименование регулируемой услуги, по которой предлагается отмена </w:t>
      </w:r>
    </w:p>
    <w:p>
      <w:pPr>
        <w:spacing w:after="0"/>
        <w:ind w:left="0"/>
        <w:jc w:val="both"/>
      </w:pPr>
      <w:r>
        <w:rPr>
          <w:rFonts w:ascii="Times New Roman"/>
          <w:b w:val="false"/>
          <w:i w:val="false"/>
          <w:color w:val="000000"/>
          <w:sz w:val="28"/>
        </w:rPr>
        <w:t>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4. Утвержденный уровень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5. Основание целесообразности или нецелесообразности отмены временного</w:t>
      </w:r>
    </w:p>
    <w:p>
      <w:pPr>
        <w:spacing w:after="0"/>
        <w:ind w:left="0"/>
        <w:jc w:val="both"/>
      </w:pPr>
      <w:r>
        <w:rPr>
          <w:rFonts w:ascii="Times New Roman"/>
          <w:b w:val="false"/>
          <w:i w:val="false"/>
          <w:color w:val="000000"/>
          <w:sz w:val="28"/>
        </w:rPr>
        <w:t xml:space="preserve"> понижающего коэффициента (прилагаются обосновывающие материалы):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3741" w:id="4077"/>
      <w:r>
        <w:rPr>
          <w:rFonts w:ascii="Times New Roman"/>
          <w:b w:val="false"/>
          <w:i w:val="false"/>
          <w:color w:val="000000"/>
          <w:sz w:val="28"/>
        </w:rPr>
        <w:t>
      Приложение 18</w:t>
      </w:r>
    </w:p>
    <w:bookmarkEnd w:id="4077"/>
    <w:p>
      <w:pPr>
        <w:spacing w:after="0"/>
        <w:ind w:left="0"/>
        <w:jc w:val="both"/>
      </w:pPr>
      <w:r>
        <w:rPr>
          <w:rFonts w:ascii="Times New Roman"/>
          <w:b w:val="false"/>
          <w:i w:val="false"/>
          <w:color w:val="000000"/>
          <w:sz w:val="28"/>
        </w:rPr>
        <w:t>к Правилам формирования тарифов</w:t>
      </w:r>
    </w:p>
    <w:bookmarkStart w:name="z3742" w:id="4078"/>
    <w:p>
      <w:pPr>
        <w:spacing w:after="0"/>
        <w:ind w:left="0"/>
        <w:jc w:val="left"/>
      </w:pPr>
      <w:r>
        <w:rPr>
          <w:rFonts w:ascii="Times New Roman"/>
          <w:b/>
          <w:i w:val="false"/>
          <w:color w:val="000000"/>
        </w:rPr>
        <w:t xml:space="preserve"> Расчет уровня временного понижающего коэффициента</w:t>
      </w:r>
    </w:p>
    <w:bookmarkEnd w:id="4078"/>
    <w:p>
      <w:pPr>
        <w:spacing w:after="0"/>
        <w:ind w:left="0"/>
        <w:jc w:val="both"/>
      </w:pPr>
      <w:r>
        <w:rPr>
          <w:rFonts w:ascii="Times New Roman"/>
          <w:b w:val="false"/>
          <w:i w:val="false"/>
          <w:color w:val="ff0000"/>
          <w:sz w:val="28"/>
        </w:rPr>
        <w:t xml:space="preserve">
      Сноска. Приложение 18 - в редакции приказа Заместителя Премьер-Министра - Министра национальной экономики РК от 24.11.2025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52" w:id="4079"/>
    <w:p>
      <w:pPr>
        <w:spacing w:after="0"/>
        <w:ind w:left="0"/>
        <w:jc w:val="both"/>
      </w:pPr>
      <w:r>
        <w:rPr>
          <w:rFonts w:ascii="Times New Roman"/>
          <w:b w:val="false"/>
          <w:i w:val="false"/>
          <w:color w:val="000000"/>
          <w:sz w:val="28"/>
        </w:rPr>
        <w:t>
      1. Расчет уровня временного понижающего коэффициента к тарифам производится по следующей формуле:</w:t>
      </w:r>
    </w:p>
    <w:bookmarkEnd w:id="4079"/>
    <w:bookmarkStart w:name="z9153" w:id="4080"/>
    <w:p>
      <w:pPr>
        <w:spacing w:after="0"/>
        <w:ind w:left="0"/>
        <w:jc w:val="both"/>
      </w:pPr>
      <w:r>
        <w:rPr>
          <w:rFonts w:ascii="Times New Roman"/>
          <w:b w:val="false"/>
          <w:i w:val="false"/>
          <w:color w:val="000000"/>
          <w:sz w:val="28"/>
        </w:rPr>
        <w:t xml:space="preserve">
      </w:t>
      </w:r>
    </w:p>
    <w:bookmarkEnd w:id="408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4" w:id="4081"/>
    <w:p>
      <w:pPr>
        <w:spacing w:after="0"/>
        <w:ind w:left="0"/>
        <w:jc w:val="both"/>
      </w:pPr>
      <w:r>
        <w:rPr>
          <w:rFonts w:ascii="Times New Roman"/>
          <w:b w:val="false"/>
          <w:i w:val="false"/>
          <w:color w:val="000000"/>
          <w:sz w:val="28"/>
        </w:rPr>
        <w:t>
      Кп– временный понижающий коэффициент на услугу;</w:t>
      </w:r>
    </w:p>
    <w:bookmarkEnd w:id="4081"/>
    <w:bookmarkStart w:name="z9155" w:id="4082"/>
    <w:p>
      <w:pPr>
        <w:spacing w:after="0"/>
        <w:ind w:left="0"/>
        <w:jc w:val="both"/>
      </w:pPr>
      <w:r>
        <w:rPr>
          <w:rFonts w:ascii="Times New Roman"/>
          <w:b w:val="false"/>
          <w:i w:val="false"/>
          <w:color w:val="000000"/>
          <w:sz w:val="28"/>
        </w:rPr>
        <w:t>
      Т – тариф на единицу услуги, утвержденный ведомством уполномоченного органа;</w:t>
      </w:r>
    </w:p>
    <w:bookmarkEnd w:id="4082"/>
    <w:bookmarkStart w:name="z9156" w:id="408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расчетный тариф на единицу заявленного объема потребления услуги, который определяется по формуле:</w:t>
      </w:r>
    </w:p>
    <w:bookmarkEnd w:id="4083"/>
    <w:bookmarkStart w:name="z9157" w:id="4084"/>
    <w:p>
      <w:pPr>
        <w:spacing w:after="0"/>
        <w:ind w:left="0"/>
        <w:jc w:val="both"/>
      </w:pPr>
      <w:r>
        <w:rPr>
          <w:rFonts w:ascii="Times New Roman"/>
          <w:b w:val="false"/>
          <w:i w:val="false"/>
          <w:color w:val="000000"/>
          <w:sz w:val="28"/>
        </w:rPr>
        <w:t xml:space="preserve">
      </w:t>
      </w:r>
    </w:p>
    <w:bookmarkEnd w:id="408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8" w:id="4085"/>
    <w:p>
      <w:pPr>
        <w:spacing w:after="0"/>
        <w:ind w:left="0"/>
        <w:jc w:val="both"/>
      </w:pPr>
      <w:r>
        <w:rPr>
          <w:rFonts w:ascii="Times New Roman"/>
          <w:b w:val="false"/>
          <w:i w:val="false"/>
          <w:color w:val="000000"/>
          <w:sz w:val="28"/>
        </w:rPr>
        <w:t>
      V – фактический объем потребления услуги;</w:t>
      </w:r>
    </w:p>
    <w:bookmarkEnd w:id="4085"/>
    <w:bookmarkStart w:name="z9159" w:id="40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заявленный объем потребления услуги;</w:t>
      </w:r>
    </w:p>
    <w:bookmarkEnd w:id="4086"/>
    <w:bookmarkStart w:name="z9160" w:id="4087"/>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расчетный тариф на единицу прироста заявленного объема потребления услуги от фактического объема потребления услуги, который определяется по формуле:</w:t>
      </w:r>
    </w:p>
    <w:bookmarkEnd w:id="4087"/>
    <w:bookmarkStart w:name="z9161" w:id="4088"/>
    <w:p>
      <w:pPr>
        <w:spacing w:after="0"/>
        <w:ind w:left="0"/>
        <w:jc w:val="both"/>
      </w:pPr>
      <w:r>
        <w:rPr>
          <w:rFonts w:ascii="Times New Roman"/>
          <w:b w:val="false"/>
          <w:i w:val="false"/>
          <w:color w:val="000000"/>
          <w:sz w:val="28"/>
        </w:rPr>
        <w:t xml:space="preserve">
      </w:t>
      </w:r>
    </w:p>
    <w:bookmarkEnd w:id="408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62" w:id="4089"/>
    <w:p>
      <w:pPr>
        <w:spacing w:after="0"/>
        <w:ind w:left="0"/>
        <w:jc w:val="both"/>
      </w:pPr>
      <w:r>
        <w:rPr>
          <w:rFonts w:ascii="Times New Roman"/>
          <w:b w:val="false"/>
          <w:i w:val="false"/>
          <w:color w:val="000000"/>
          <w:sz w:val="28"/>
        </w:rPr>
        <w:t>
      П– прибыль на единицу услуги, заложенная в действующем тарифе;</w:t>
      </w:r>
    </w:p>
    <w:bookmarkEnd w:id="4089"/>
    <w:bookmarkStart w:name="z9163" w:id="4090"/>
    <w:p>
      <w:pPr>
        <w:spacing w:after="0"/>
        <w:ind w:left="0"/>
        <w:jc w:val="both"/>
      </w:pPr>
      <w:r>
        <w:rPr>
          <w:rFonts w:ascii="Times New Roman"/>
          <w:b w:val="false"/>
          <w:i w:val="false"/>
          <w:color w:val="000000"/>
          <w:sz w:val="28"/>
        </w:rPr>
        <w:t>
      дельта3 – условно-переменные затраты.</w:t>
      </w:r>
    </w:p>
    <w:bookmarkEnd w:id="4090"/>
    <w:bookmarkStart w:name="z9164" w:id="4091"/>
    <w:p>
      <w:pPr>
        <w:spacing w:after="0"/>
        <w:ind w:left="0"/>
        <w:jc w:val="both"/>
      </w:pPr>
      <w:r>
        <w:rPr>
          <w:rFonts w:ascii="Times New Roman"/>
          <w:b w:val="false"/>
          <w:i w:val="false"/>
          <w:color w:val="000000"/>
          <w:sz w:val="28"/>
        </w:rPr>
        <w:t>
      2. Расчет уровня временного понижающего коэффициента к тарифам на примере услуги по подаче воды по магистральным трубопроводам:</w:t>
      </w:r>
    </w:p>
    <w:bookmarkEnd w:id="4091"/>
    <w:bookmarkStart w:name="z9165" w:id="4092"/>
    <w:p>
      <w:pPr>
        <w:spacing w:after="0"/>
        <w:ind w:left="0"/>
        <w:jc w:val="both"/>
      </w:pPr>
      <w:r>
        <w:rPr>
          <w:rFonts w:ascii="Times New Roman"/>
          <w:b w:val="false"/>
          <w:i w:val="false"/>
          <w:color w:val="000000"/>
          <w:sz w:val="28"/>
        </w:rPr>
        <w:t>
      1) условные данные, применяемые при расчете уровня временного понижающего коэффициента к тарифам на услуги по подаче воды по магистральным трубопроводам:</w:t>
      </w:r>
    </w:p>
    <w:bookmarkEnd w:id="4092"/>
    <w:bookmarkStart w:name="z9166" w:id="4093"/>
    <w:p>
      <w:pPr>
        <w:spacing w:after="0"/>
        <w:ind w:left="0"/>
        <w:jc w:val="both"/>
      </w:pPr>
      <w:r>
        <w:rPr>
          <w:rFonts w:ascii="Times New Roman"/>
          <w:b w:val="false"/>
          <w:i w:val="false"/>
          <w:color w:val="000000"/>
          <w:sz w:val="28"/>
        </w:rPr>
        <w:t>
      потребитель – коммунальное государственное предприятие "Адал су";</w:t>
      </w:r>
    </w:p>
    <w:bookmarkEnd w:id="4093"/>
    <w:bookmarkStart w:name="z9167" w:id="4094"/>
    <w:p>
      <w:pPr>
        <w:spacing w:after="0"/>
        <w:ind w:left="0"/>
        <w:jc w:val="both"/>
      </w:pPr>
      <w:r>
        <w:rPr>
          <w:rFonts w:ascii="Times New Roman"/>
          <w:b w:val="false"/>
          <w:i w:val="false"/>
          <w:color w:val="000000"/>
          <w:sz w:val="28"/>
        </w:rPr>
        <w:t>
      вид услуги – подача воды по магистральным трубопроводам;</w:t>
      </w:r>
    </w:p>
    <w:bookmarkEnd w:id="4094"/>
    <w:bookmarkStart w:name="z9168" w:id="4095"/>
    <w:p>
      <w:pPr>
        <w:spacing w:after="0"/>
        <w:ind w:left="0"/>
        <w:jc w:val="both"/>
      </w:pPr>
      <w:r>
        <w:rPr>
          <w:rFonts w:ascii="Times New Roman"/>
          <w:b w:val="false"/>
          <w:i w:val="false"/>
          <w:color w:val="000000"/>
          <w:sz w:val="28"/>
        </w:rPr>
        <w:t>
      утвержденный тариф на единицу услуги водопроводной организации (Т) – 28,42 тенге за 1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bookmarkEnd w:id="4095"/>
    <w:bookmarkStart w:name="z9169" w:id="4096"/>
    <w:p>
      <w:pPr>
        <w:spacing w:after="0"/>
        <w:ind w:left="0"/>
        <w:jc w:val="both"/>
      </w:pPr>
      <w:r>
        <w:rPr>
          <w:rFonts w:ascii="Times New Roman"/>
          <w:b w:val="false"/>
          <w:i w:val="false"/>
          <w:color w:val="000000"/>
          <w:sz w:val="28"/>
        </w:rPr>
        <w:t>
      прибыль, заложенная в действующем тарифе на единицу услуги водопроводной организации (П) – 2,1 тенге/м</w:t>
      </w:r>
      <w:r>
        <w:rPr>
          <w:rFonts w:ascii="Times New Roman"/>
          <w:b w:val="false"/>
          <w:i w:val="false"/>
          <w:color w:val="000000"/>
          <w:vertAlign w:val="superscript"/>
        </w:rPr>
        <w:t>3</w:t>
      </w:r>
      <w:r>
        <w:rPr>
          <w:rFonts w:ascii="Times New Roman"/>
          <w:b w:val="false"/>
          <w:i w:val="false"/>
          <w:color w:val="000000"/>
          <w:sz w:val="28"/>
        </w:rPr>
        <w:t>;</w:t>
      </w:r>
    </w:p>
    <w:bookmarkEnd w:id="4096"/>
    <w:bookmarkStart w:name="z9170" w:id="4097"/>
    <w:p>
      <w:pPr>
        <w:spacing w:after="0"/>
        <w:ind w:left="0"/>
        <w:jc w:val="both"/>
      </w:pPr>
      <w:r>
        <w:rPr>
          <w:rFonts w:ascii="Times New Roman"/>
          <w:b w:val="false"/>
          <w:i w:val="false"/>
          <w:color w:val="000000"/>
          <w:sz w:val="28"/>
        </w:rPr>
        <w:t>
      заявленный объем потребления услуги (V1) – 49651 м</w:t>
      </w:r>
      <w:r>
        <w:rPr>
          <w:rFonts w:ascii="Times New Roman"/>
          <w:b w:val="false"/>
          <w:i w:val="false"/>
          <w:color w:val="000000"/>
          <w:vertAlign w:val="superscript"/>
        </w:rPr>
        <w:t>3</w:t>
      </w:r>
      <w:r>
        <w:rPr>
          <w:rFonts w:ascii="Times New Roman"/>
          <w:b w:val="false"/>
          <w:i w:val="false"/>
          <w:color w:val="000000"/>
          <w:sz w:val="28"/>
        </w:rPr>
        <w:t>;</w:t>
      </w:r>
    </w:p>
    <w:bookmarkEnd w:id="4097"/>
    <w:bookmarkStart w:name="z9171" w:id="4098"/>
    <w:p>
      <w:pPr>
        <w:spacing w:after="0"/>
        <w:ind w:left="0"/>
        <w:jc w:val="both"/>
      </w:pPr>
      <w:r>
        <w:rPr>
          <w:rFonts w:ascii="Times New Roman"/>
          <w:b w:val="false"/>
          <w:i w:val="false"/>
          <w:color w:val="000000"/>
          <w:sz w:val="28"/>
        </w:rPr>
        <w:t>
      фактический объем потребления услуги (V) – 45000 м</w:t>
      </w:r>
      <w:r>
        <w:rPr>
          <w:rFonts w:ascii="Times New Roman"/>
          <w:b w:val="false"/>
          <w:i w:val="false"/>
          <w:color w:val="000000"/>
          <w:vertAlign w:val="superscript"/>
        </w:rPr>
        <w:t>3</w:t>
      </w:r>
      <w:r>
        <w:rPr>
          <w:rFonts w:ascii="Times New Roman"/>
          <w:b w:val="false"/>
          <w:i w:val="false"/>
          <w:color w:val="000000"/>
          <w:sz w:val="28"/>
        </w:rPr>
        <w:t>;</w:t>
      </w:r>
    </w:p>
    <w:bookmarkEnd w:id="4098"/>
    <w:bookmarkStart w:name="z9172" w:id="4099"/>
    <w:p>
      <w:pPr>
        <w:spacing w:after="0"/>
        <w:ind w:left="0"/>
        <w:jc w:val="both"/>
      </w:pPr>
      <w:r>
        <w:rPr>
          <w:rFonts w:ascii="Times New Roman"/>
          <w:b w:val="false"/>
          <w:i w:val="false"/>
          <w:color w:val="000000"/>
          <w:sz w:val="28"/>
        </w:rPr>
        <w:t>
      условно-переменные затраты (дельта3) – 32623,63 тенге;</w:t>
      </w:r>
    </w:p>
    <w:bookmarkEnd w:id="4099"/>
    <w:bookmarkStart w:name="z9173" w:id="4100"/>
    <w:p>
      <w:pPr>
        <w:spacing w:after="0"/>
        <w:ind w:left="0"/>
        <w:jc w:val="both"/>
      </w:pPr>
      <w:r>
        <w:rPr>
          <w:rFonts w:ascii="Times New Roman"/>
          <w:b w:val="false"/>
          <w:i w:val="false"/>
          <w:color w:val="000000"/>
          <w:sz w:val="28"/>
        </w:rPr>
        <w:t>
      2) определяется расчетный тариф на единицу прироста заявленного объема потребления услуги от фактического объема потребления услуги (3):</w:t>
      </w:r>
    </w:p>
    <w:bookmarkEnd w:id="4100"/>
    <w:bookmarkStart w:name="z9174" w:id="4101"/>
    <w:p>
      <w:pPr>
        <w:spacing w:after="0"/>
        <w:ind w:left="0"/>
        <w:jc w:val="both"/>
      </w:pPr>
      <w:r>
        <w:rPr>
          <w:rFonts w:ascii="Times New Roman"/>
          <w:b w:val="false"/>
          <w:i w:val="false"/>
          <w:color w:val="000000"/>
          <w:sz w:val="28"/>
        </w:rPr>
        <w:t xml:space="preserve">
      </w:t>
      </w:r>
    </w:p>
    <w:bookmarkEnd w:id="410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75" w:id="4102"/>
    <w:p>
      <w:pPr>
        <w:spacing w:after="0"/>
        <w:ind w:left="0"/>
        <w:jc w:val="both"/>
      </w:pPr>
      <w:r>
        <w:rPr>
          <w:rFonts w:ascii="Times New Roman"/>
          <w:b w:val="false"/>
          <w:i w:val="false"/>
          <w:color w:val="000000"/>
          <w:sz w:val="28"/>
        </w:rPr>
        <w:t xml:space="preserve">
      3) определяется расчетный тариф на единицу заявленного объема потребления услуги </w:t>
      </w:r>
    </w:p>
    <w:bookmarkEnd w:id="4102"/>
    <w:bookmarkStart w:name="z9176" w:id="4103"/>
    <w:p>
      <w:pPr>
        <w:spacing w:after="0"/>
        <w:ind w:left="0"/>
        <w:jc w:val="both"/>
      </w:pPr>
      <w:r>
        <w:rPr>
          <w:rFonts w:ascii="Times New Roman"/>
          <w:b w:val="false"/>
          <w:i w:val="false"/>
          <w:color w:val="000000"/>
          <w:sz w:val="28"/>
        </w:rPr>
        <w:t xml:space="preserve">
      </w:t>
      </w:r>
    </w:p>
    <w:bookmarkEnd w:id="410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77" w:id="4104"/>
    <w:p>
      <w:pPr>
        <w:spacing w:after="0"/>
        <w:ind w:left="0"/>
        <w:jc w:val="both"/>
      </w:pPr>
      <w:r>
        <w:rPr>
          <w:rFonts w:ascii="Times New Roman"/>
          <w:b w:val="false"/>
          <w:i w:val="false"/>
          <w:color w:val="000000"/>
          <w:sz w:val="28"/>
        </w:rPr>
        <w:t>
      4) определяется уровень временного понижающего коэффициента к тарифу на услуги (1):</w:t>
      </w:r>
    </w:p>
    <w:bookmarkEnd w:id="4104"/>
    <w:bookmarkStart w:name="z9178" w:id="4105"/>
    <w:p>
      <w:pPr>
        <w:spacing w:after="0"/>
        <w:ind w:left="0"/>
        <w:jc w:val="both"/>
      </w:pPr>
      <w:r>
        <w:rPr>
          <w:rFonts w:ascii="Times New Roman"/>
          <w:b w:val="false"/>
          <w:i w:val="false"/>
          <w:color w:val="000000"/>
          <w:sz w:val="28"/>
        </w:rPr>
        <w:t xml:space="preserve">
      </w:t>
      </w:r>
    </w:p>
    <w:bookmarkEnd w:id="41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79" w:id="4106"/>
    <w:p>
      <w:pPr>
        <w:spacing w:after="0"/>
        <w:ind w:left="0"/>
        <w:jc w:val="left"/>
      </w:pPr>
      <w:r>
        <w:rPr>
          <w:rFonts w:ascii="Times New Roman"/>
          <w:b/>
          <w:i w:val="false"/>
          <w:color w:val="000000"/>
        </w:rPr>
        <w:t xml:space="preserve"> Расчет уровня временного понижающего коэффициента к тарифу на услуги по передаче электрической энергии и (или) технической диспетчеризации отпуска в сеть электрической энергии</w:t>
      </w:r>
    </w:p>
    <w:bookmarkEnd w:id="4106"/>
    <w:bookmarkStart w:name="z9180" w:id="4107"/>
    <w:p>
      <w:pPr>
        <w:spacing w:after="0"/>
        <w:ind w:left="0"/>
        <w:jc w:val="left"/>
      </w:pPr>
      <w:r>
        <w:rPr>
          <w:rFonts w:ascii="Times New Roman"/>
          <w:b/>
          <w:i w:val="false"/>
          <w:color w:val="000000"/>
        </w:rPr>
        <w:t xml:space="preserve"> Глава 1. Расчет уровня временного понижающего коэффициента к тарифу на услуги по передаче электрической энергии</w:t>
      </w:r>
    </w:p>
    <w:bookmarkEnd w:id="4107"/>
    <w:bookmarkStart w:name="z9181" w:id="4108"/>
    <w:p>
      <w:pPr>
        <w:spacing w:after="0"/>
        <w:ind w:left="0"/>
        <w:jc w:val="both"/>
      </w:pPr>
      <w:r>
        <w:rPr>
          <w:rFonts w:ascii="Times New Roman"/>
          <w:b w:val="false"/>
          <w:i w:val="false"/>
          <w:color w:val="000000"/>
          <w:sz w:val="28"/>
        </w:rPr>
        <w:t>
      1. Расчет уровня временного понижающего коэффициента (К1) к тарифу на услугу по передаче электрической энергии по сетям межрегионального уровня производится по следующей формуле:</w:t>
      </w:r>
    </w:p>
    <w:bookmarkEnd w:id="4108"/>
    <w:bookmarkStart w:name="z9182" w:id="4109"/>
    <w:p>
      <w:pPr>
        <w:spacing w:after="0"/>
        <w:ind w:left="0"/>
        <w:jc w:val="both"/>
      </w:pPr>
      <w:r>
        <w:rPr>
          <w:rFonts w:ascii="Times New Roman"/>
          <w:b w:val="false"/>
          <w:i w:val="false"/>
          <w:color w:val="000000"/>
          <w:sz w:val="28"/>
        </w:rPr>
        <w:t>
      К1 = Трасч/Т, где:</w:t>
      </w:r>
    </w:p>
    <w:bookmarkEnd w:id="4109"/>
    <w:bookmarkStart w:name="z9183" w:id="4110"/>
    <w:p>
      <w:pPr>
        <w:spacing w:after="0"/>
        <w:ind w:left="0"/>
        <w:jc w:val="both"/>
      </w:pPr>
      <w:r>
        <w:rPr>
          <w:rFonts w:ascii="Times New Roman"/>
          <w:b w:val="false"/>
          <w:i w:val="false"/>
          <w:color w:val="000000"/>
          <w:sz w:val="28"/>
        </w:rPr>
        <w:t>
      Т – тариф на услуги по передаче электрической энергии по сетям межрегионального уровня, утвержденный ведомством уполномоченного органа для энергопередающей организации, действующий в заявленный период;</w:t>
      </w:r>
    </w:p>
    <w:bookmarkEnd w:id="4110"/>
    <w:bookmarkStart w:name="z9184" w:id="4111"/>
    <w:p>
      <w:pPr>
        <w:spacing w:after="0"/>
        <w:ind w:left="0"/>
        <w:jc w:val="both"/>
      </w:pPr>
      <w:r>
        <w:rPr>
          <w:rFonts w:ascii="Times New Roman"/>
          <w:b w:val="false"/>
          <w:i w:val="false"/>
          <w:color w:val="000000"/>
          <w:sz w:val="28"/>
        </w:rPr>
        <w:t>
      Трасч – расчетный тариф на услугу по передаче электрической энергии по сетям с учетом заявленного объема, который с учетом временного понижающего коэффициента составляет не ниже стоимости затрат, необходимых для предоставления данных услуг, учитывает возможность получения прибыли, обеспечивающей эффективное функционирование Организации и определяется по формуле:</w:t>
      </w:r>
    </w:p>
    <w:bookmarkEnd w:id="4111"/>
    <w:bookmarkStart w:name="z9185" w:id="4112"/>
    <w:p>
      <w:pPr>
        <w:spacing w:after="0"/>
        <w:ind w:left="0"/>
        <w:jc w:val="both"/>
      </w:pPr>
      <w:r>
        <w:rPr>
          <w:rFonts w:ascii="Times New Roman"/>
          <w:b w:val="false"/>
          <w:i w:val="false"/>
          <w:color w:val="000000"/>
          <w:sz w:val="28"/>
        </w:rPr>
        <w:t>
      Трасч = (Т * Vтсиф + Тд * Vд)/Vз, (тенге/кВтч), где:</w:t>
      </w:r>
    </w:p>
    <w:bookmarkEnd w:id="4112"/>
    <w:bookmarkStart w:name="z9186" w:id="4113"/>
    <w:p>
      <w:pPr>
        <w:spacing w:after="0"/>
        <w:ind w:left="0"/>
        <w:jc w:val="both"/>
      </w:pPr>
      <w:r>
        <w:rPr>
          <w:rFonts w:ascii="Times New Roman"/>
          <w:b w:val="false"/>
          <w:i w:val="false"/>
          <w:color w:val="000000"/>
          <w:sz w:val="28"/>
        </w:rPr>
        <w:t>
      Vтсиф – объем услуг по передаче электроэнергии по сетям межрегионального уровня, предусмотренный для данного потребителя услуг в утвержденной тарифной смете тарифа энергопередающей организации, действующего в заявляемом периоде.</w:t>
      </w:r>
    </w:p>
    <w:bookmarkEnd w:id="4113"/>
    <w:bookmarkStart w:name="z9187" w:id="4114"/>
    <w:p>
      <w:pPr>
        <w:spacing w:after="0"/>
        <w:ind w:left="0"/>
        <w:jc w:val="both"/>
      </w:pPr>
      <w:r>
        <w:rPr>
          <w:rFonts w:ascii="Times New Roman"/>
          <w:b w:val="false"/>
          <w:i w:val="false"/>
          <w:color w:val="000000"/>
          <w:sz w:val="28"/>
        </w:rPr>
        <w:t>
      В случае отсутствия объема услуг для данного потребителя в утвержденной тарифной смете применяется фактический объем услуг за соответствующий период предыдущего периода;</w:t>
      </w:r>
    </w:p>
    <w:bookmarkEnd w:id="4114"/>
    <w:bookmarkStart w:name="z9188" w:id="4115"/>
    <w:p>
      <w:pPr>
        <w:spacing w:after="0"/>
        <w:ind w:left="0"/>
        <w:jc w:val="both"/>
      </w:pPr>
      <w:r>
        <w:rPr>
          <w:rFonts w:ascii="Times New Roman"/>
          <w:b w:val="false"/>
          <w:i w:val="false"/>
          <w:color w:val="000000"/>
          <w:sz w:val="28"/>
        </w:rPr>
        <w:t>
      Vз – заявленный объем потребления регулируемой услуги Организации, указанный в заявке потребителя на установление временного понижающего коэффициента на заявленный период;</w:t>
      </w:r>
    </w:p>
    <w:bookmarkEnd w:id="4115"/>
    <w:bookmarkStart w:name="z9189" w:id="4116"/>
    <w:p>
      <w:pPr>
        <w:spacing w:after="0"/>
        <w:ind w:left="0"/>
        <w:jc w:val="both"/>
      </w:pPr>
      <w:r>
        <w:rPr>
          <w:rFonts w:ascii="Times New Roman"/>
          <w:b w:val="false"/>
          <w:i w:val="false"/>
          <w:color w:val="000000"/>
          <w:sz w:val="28"/>
        </w:rPr>
        <w:t>
      Vд – дополнительный объем передачи электрической энергии по сетям межрегионального уровня, то есть разница между заявленным потребителем объемом передачи электрической энергии и предусмотренным для данного потребителя услуг в утвержденной тарифной смете тарифа энергопередающей организации, действующего в заявляемом периоде, который определяется по формуле:</w:t>
      </w:r>
    </w:p>
    <w:bookmarkEnd w:id="4116"/>
    <w:bookmarkStart w:name="z9190" w:id="4117"/>
    <w:p>
      <w:pPr>
        <w:spacing w:after="0"/>
        <w:ind w:left="0"/>
        <w:jc w:val="both"/>
      </w:pPr>
      <w:r>
        <w:rPr>
          <w:rFonts w:ascii="Times New Roman"/>
          <w:b w:val="false"/>
          <w:i w:val="false"/>
          <w:color w:val="000000"/>
          <w:sz w:val="28"/>
        </w:rPr>
        <w:t>
      Vд = Vз–Vтсиф, (кВт/ч),</w:t>
      </w:r>
    </w:p>
    <w:bookmarkEnd w:id="4117"/>
    <w:bookmarkStart w:name="z9191" w:id="4118"/>
    <w:p>
      <w:pPr>
        <w:spacing w:after="0"/>
        <w:ind w:left="0"/>
        <w:jc w:val="both"/>
      </w:pPr>
      <w:r>
        <w:rPr>
          <w:rFonts w:ascii="Times New Roman"/>
          <w:b w:val="false"/>
          <w:i w:val="false"/>
          <w:color w:val="000000"/>
          <w:sz w:val="28"/>
        </w:rPr>
        <w:t>
      Тд – тариф, рассчитанный на дополнительный объем передачи электрической энергии по сетям межрегионального уровня, который определяется по следующей формуле:</w:t>
      </w:r>
    </w:p>
    <w:bookmarkEnd w:id="4118"/>
    <w:bookmarkStart w:name="z9192" w:id="4119"/>
    <w:p>
      <w:pPr>
        <w:spacing w:after="0"/>
        <w:ind w:left="0"/>
        <w:jc w:val="both"/>
      </w:pPr>
      <w:r>
        <w:rPr>
          <w:rFonts w:ascii="Times New Roman"/>
          <w:b w:val="false"/>
          <w:i w:val="false"/>
          <w:color w:val="000000"/>
          <w:sz w:val="28"/>
        </w:rPr>
        <w:t>
      Тд = (С потерь + Ст + С прибыль)/ Vд, (тенге/кВтч), где:</w:t>
      </w:r>
    </w:p>
    <w:bookmarkEnd w:id="4119"/>
    <w:bookmarkStart w:name="z9193" w:id="4120"/>
    <w:p>
      <w:pPr>
        <w:spacing w:after="0"/>
        <w:ind w:left="0"/>
        <w:jc w:val="both"/>
      </w:pPr>
      <w:r>
        <w:rPr>
          <w:rFonts w:ascii="Times New Roman"/>
          <w:b w:val="false"/>
          <w:i w:val="false"/>
          <w:color w:val="000000"/>
          <w:sz w:val="28"/>
        </w:rPr>
        <w:t>
      С потерь – стоимость нормативных технических потерь при передаче дополнительного объема электрической энергии по сетям межрегионального уровня, определяемая по формуле:</w:t>
      </w:r>
    </w:p>
    <w:bookmarkEnd w:id="4120"/>
    <w:bookmarkStart w:name="z9194" w:id="4121"/>
    <w:p>
      <w:pPr>
        <w:spacing w:after="0"/>
        <w:ind w:left="0"/>
        <w:jc w:val="both"/>
      </w:pPr>
      <w:r>
        <w:rPr>
          <w:rFonts w:ascii="Times New Roman"/>
          <w:b w:val="false"/>
          <w:i w:val="false"/>
          <w:color w:val="000000"/>
          <w:sz w:val="28"/>
        </w:rPr>
        <w:t>
      С потерь = Z * Vп, (тенге), где:</w:t>
      </w:r>
    </w:p>
    <w:bookmarkEnd w:id="4121"/>
    <w:bookmarkStart w:name="z9195" w:id="4122"/>
    <w:p>
      <w:pPr>
        <w:spacing w:after="0"/>
        <w:ind w:left="0"/>
        <w:jc w:val="both"/>
      </w:pPr>
      <w:r>
        <w:rPr>
          <w:rFonts w:ascii="Times New Roman"/>
          <w:b w:val="false"/>
          <w:i w:val="false"/>
          <w:color w:val="000000"/>
          <w:sz w:val="28"/>
        </w:rPr>
        <w:t>
      Z – средневзвешенная цена покупки электрической энергии для компенсации нормативных технических потерь, предусмотренная в действующей тарифной смете энергопередающей организации, тенге/кВтч;</w:t>
      </w:r>
    </w:p>
    <w:bookmarkEnd w:id="4122"/>
    <w:bookmarkStart w:name="z9196" w:id="4123"/>
    <w:p>
      <w:pPr>
        <w:spacing w:after="0"/>
        <w:ind w:left="0"/>
        <w:jc w:val="both"/>
      </w:pPr>
      <w:r>
        <w:rPr>
          <w:rFonts w:ascii="Times New Roman"/>
          <w:b w:val="false"/>
          <w:i w:val="false"/>
          <w:color w:val="000000"/>
          <w:sz w:val="28"/>
        </w:rPr>
        <w:t>
      Vп – объем нормативных технических потерь при передаче дополнительного объема электрической энергии по сетям межрегионального уровня, который отражается в заключении энергопередающей организации в натуральных величинах (кВтч, в процентах) и подтвержден компетентным органом.</w:t>
      </w:r>
    </w:p>
    <w:bookmarkEnd w:id="4123"/>
    <w:bookmarkStart w:name="z9197" w:id="4124"/>
    <w:p>
      <w:pPr>
        <w:spacing w:after="0"/>
        <w:ind w:left="0"/>
        <w:jc w:val="both"/>
      </w:pPr>
      <w:r>
        <w:rPr>
          <w:rFonts w:ascii="Times New Roman"/>
          <w:b w:val="false"/>
          <w:i w:val="false"/>
          <w:color w:val="000000"/>
          <w:sz w:val="28"/>
        </w:rPr>
        <w:t>
      В случае отсутствия в заключении энергопередающей организации объема нормативных технических потерь или подтверждения компетентного органа при расчете временного понижающего коэффициента принимается средний уровень нормативных технических потерь по сетям энергопередающей организации, предусмотренный в действующей тарифной смете энергопередающей организации;</w:t>
      </w:r>
    </w:p>
    <w:bookmarkEnd w:id="4124"/>
    <w:bookmarkStart w:name="z9198" w:id="4125"/>
    <w:p>
      <w:pPr>
        <w:spacing w:after="0"/>
        <w:ind w:left="0"/>
        <w:jc w:val="both"/>
      </w:pPr>
      <w:r>
        <w:rPr>
          <w:rFonts w:ascii="Times New Roman"/>
          <w:b w:val="false"/>
          <w:i w:val="false"/>
          <w:color w:val="000000"/>
          <w:sz w:val="28"/>
        </w:rPr>
        <w:t>
      Ст – затраты, необходимые для покрытия расходов, связанных с передачей дополнительного объема электрической энергии по сетям третьих сторон (режимные ограничения, ремонты), в случае если данные расходы (оплата за услуги по передаче электрической энергии по сетям третьих сторон) не учтены в действующей тарифной смете.</w:t>
      </w:r>
    </w:p>
    <w:bookmarkEnd w:id="4125"/>
    <w:bookmarkStart w:name="z9199" w:id="4126"/>
    <w:p>
      <w:pPr>
        <w:spacing w:after="0"/>
        <w:ind w:left="0"/>
        <w:jc w:val="both"/>
      </w:pPr>
      <w:r>
        <w:rPr>
          <w:rFonts w:ascii="Times New Roman"/>
          <w:b w:val="false"/>
          <w:i w:val="false"/>
          <w:color w:val="000000"/>
          <w:sz w:val="28"/>
        </w:rPr>
        <w:t>
      Уровень затрат, связанных с оплатой за услуги по передаче электрической энергии по сетям третьих сторон указывается в заключении энергопередающей организации и подтверждается компетентным органом;</w:t>
      </w:r>
    </w:p>
    <w:bookmarkEnd w:id="4126"/>
    <w:bookmarkStart w:name="z9200" w:id="4127"/>
    <w:p>
      <w:pPr>
        <w:spacing w:after="0"/>
        <w:ind w:left="0"/>
        <w:jc w:val="both"/>
      </w:pPr>
      <w:r>
        <w:rPr>
          <w:rFonts w:ascii="Times New Roman"/>
          <w:b w:val="false"/>
          <w:i w:val="false"/>
          <w:color w:val="000000"/>
          <w:sz w:val="28"/>
        </w:rPr>
        <w:t>
      С прибыль – прибыль энергопередающей организации при передаче дополнительного объема электрической энергии, определяемая по формуле:</w:t>
      </w:r>
    </w:p>
    <w:bookmarkEnd w:id="4127"/>
    <w:bookmarkStart w:name="z9201" w:id="4128"/>
    <w:p>
      <w:pPr>
        <w:spacing w:after="0"/>
        <w:ind w:left="0"/>
        <w:jc w:val="both"/>
      </w:pPr>
      <w:r>
        <w:rPr>
          <w:rFonts w:ascii="Times New Roman"/>
          <w:b w:val="false"/>
          <w:i w:val="false"/>
          <w:color w:val="000000"/>
          <w:sz w:val="28"/>
        </w:rPr>
        <w:t>
      С прибыль = П * Vд, (тенге), где:</w:t>
      </w:r>
    </w:p>
    <w:bookmarkEnd w:id="4128"/>
    <w:bookmarkStart w:name="z9202" w:id="4129"/>
    <w:p>
      <w:pPr>
        <w:spacing w:after="0"/>
        <w:ind w:left="0"/>
        <w:jc w:val="both"/>
      </w:pPr>
      <w:r>
        <w:rPr>
          <w:rFonts w:ascii="Times New Roman"/>
          <w:b w:val="false"/>
          <w:i w:val="false"/>
          <w:color w:val="000000"/>
          <w:sz w:val="28"/>
        </w:rPr>
        <w:t>
      П – прибыль, заложенная в действующем тарифе, на единицу услуги энергопередающей организации, тенге/кВтч.</w:t>
      </w:r>
    </w:p>
    <w:bookmarkEnd w:id="4129"/>
    <w:bookmarkStart w:name="z9203" w:id="4130"/>
    <w:p>
      <w:pPr>
        <w:spacing w:after="0"/>
        <w:ind w:left="0"/>
        <w:jc w:val="both"/>
      </w:pPr>
      <w:r>
        <w:rPr>
          <w:rFonts w:ascii="Times New Roman"/>
          <w:b w:val="false"/>
          <w:i w:val="false"/>
          <w:color w:val="000000"/>
          <w:sz w:val="28"/>
        </w:rPr>
        <w:t>
      2. Расчет уровня временного понижающего коэффициента (КЗ) к тарифам на услугу по технической диспетчеризации отпуска в сеть электрической энергии определяется по формуле:</w:t>
      </w:r>
    </w:p>
    <w:bookmarkEnd w:id="4130"/>
    <w:bookmarkStart w:name="z9204" w:id="4131"/>
    <w:p>
      <w:pPr>
        <w:spacing w:after="0"/>
        <w:ind w:left="0"/>
        <w:jc w:val="both"/>
      </w:pPr>
      <w:r>
        <w:rPr>
          <w:rFonts w:ascii="Times New Roman"/>
          <w:b w:val="false"/>
          <w:i w:val="false"/>
          <w:color w:val="000000"/>
          <w:sz w:val="28"/>
        </w:rPr>
        <w:t>
      КЗ = Трасч/Т, где:</w:t>
      </w:r>
    </w:p>
    <w:bookmarkEnd w:id="4131"/>
    <w:bookmarkStart w:name="z9205" w:id="4132"/>
    <w:p>
      <w:pPr>
        <w:spacing w:after="0"/>
        <w:ind w:left="0"/>
        <w:jc w:val="both"/>
      </w:pPr>
      <w:r>
        <w:rPr>
          <w:rFonts w:ascii="Times New Roman"/>
          <w:b w:val="false"/>
          <w:i w:val="false"/>
          <w:color w:val="000000"/>
          <w:sz w:val="28"/>
        </w:rPr>
        <w:t>
      Трасч – расчетный тариф на услугу по технической диспетчеризации отпуска в сеть электрической энергии с учетом заявленного объема отпуска в сеть электрической энергии, который определяется по следующей формуле:</w:t>
      </w:r>
    </w:p>
    <w:bookmarkEnd w:id="4132"/>
    <w:bookmarkStart w:name="z9206" w:id="4133"/>
    <w:p>
      <w:pPr>
        <w:spacing w:after="0"/>
        <w:ind w:left="0"/>
        <w:jc w:val="both"/>
      </w:pPr>
      <w:r>
        <w:rPr>
          <w:rFonts w:ascii="Times New Roman"/>
          <w:b w:val="false"/>
          <w:i w:val="false"/>
          <w:color w:val="000000"/>
          <w:sz w:val="28"/>
        </w:rPr>
        <w:t>
      Трасч= (Т * Vтсиф + Тд * Vд)/ Vз (тенге/кВтч), где:</w:t>
      </w:r>
    </w:p>
    <w:bookmarkEnd w:id="4133"/>
    <w:bookmarkStart w:name="z9207" w:id="4134"/>
    <w:p>
      <w:pPr>
        <w:spacing w:after="0"/>
        <w:ind w:left="0"/>
        <w:jc w:val="both"/>
      </w:pPr>
      <w:r>
        <w:rPr>
          <w:rFonts w:ascii="Times New Roman"/>
          <w:b w:val="false"/>
          <w:i w:val="false"/>
          <w:color w:val="000000"/>
          <w:sz w:val="28"/>
        </w:rPr>
        <w:t>
      Т – действующий тариф на услугу по технической диспетчеризации отпуска в сеть электрической энергии, утвержденный ведомством уполномоченного органа для системного оператора, действующий в заявленный период;</w:t>
      </w:r>
    </w:p>
    <w:bookmarkEnd w:id="4134"/>
    <w:bookmarkStart w:name="z9208" w:id="4135"/>
    <w:p>
      <w:pPr>
        <w:spacing w:after="0"/>
        <w:ind w:left="0"/>
        <w:jc w:val="both"/>
      </w:pPr>
      <w:r>
        <w:rPr>
          <w:rFonts w:ascii="Times New Roman"/>
          <w:b w:val="false"/>
          <w:i w:val="false"/>
          <w:color w:val="000000"/>
          <w:sz w:val="28"/>
        </w:rPr>
        <w:t>
      Vтсиф – объем услуг по технической диспетчеризации отпуска в сеть электрической энергии, предусмотренный для данного потребителя услуг в утвержденной тарифной смете тарифа системного оператора, действующего в заявляемом периоде, кВтч;</w:t>
      </w:r>
    </w:p>
    <w:bookmarkEnd w:id="4135"/>
    <w:bookmarkStart w:name="z9209" w:id="4136"/>
    <w:p>
      <w:pPr>
        <w:spacing w:after="0"/>
        <w:ind w:left="0"/>
        <w:jc w:val="both"/>
      </w:pPr>
      <w:r>
        <w:rPr>
          <w:rFonts w:ascii="Times New Roman"/>
          <w:b w:val="false"/>
          <w:i w:val="false"/>
          <w:color w:val="000000"/>
          <w:sz w:val="28"/>
        </w:rPr>
        <w:t>
      Vз – заявленный объем отпуска в сеть электрической энергии, указанный в заявке потребителя на установление временного понижающего коэффициента;</w:t>
      </w:r>
    </w:p>
    <w:bookmarkEnd w:id="4136"/>
    <w:bookmarkStart w:name="z9210" w:id="4137"/>
    <w:p>
      <w:pPr>
        <w:spacing w:after="0"/>
        <w:ind w:left="0"/>
        <w:jc w:val="both"/>
      </w:pPr>
      <w:r>
        <w:rPr>
          <w:rFonts w:ascii="Times New Roman"/>
          <w:b w:val="false"/>
          <w:i w:val="false"/>
          <w:color w:val="000000"/>
          <w:sz w:val="28"/>
        </w:rPr>
        <w:t>
      Vд – дополнительный объем отпуска в сеть электрической энергии, то есть разница между заявленным потребителем объемом отпуска в сеть электрической энергии и техническим объемом отпуска в сеть электрической энергии, предусмотренным для данного потребителя услуг в утвержденной тарифной смете тарифа системного оператора, действующего в заявляемом периоде, определяемый по формуле:</w:t>
      </w:r>
    </w:p>
    <w:bookmarkEnd w:id="4137"/>
    <w:bookmarkStart w:name="z9211" w:id="4138"/>
    <w:p>
      <w:pPr>
        <w:spacing w:after="0"/>
        <w:ind w:left="0"/>
        <w:jc w:val="both"/>
      </w:pPr>
      <w:r>
        <w:rPr>
          <w:rFonts w:ascii="Times New Roman"/>
          <w:b w:val="false"/>
          <w:i w:val="false"/>
          <w:color w:val="000000"/>
          <w:sz w:val="28"/>
        </w:rPr>
        <w:t>
      Vд = Vз – Vтсиф, (кВтч)</w:t>
      </w:r>
    </w:p>
    <w:bookmarkEnd w:id="4138"/>
    <w:bookmarkStart w:name="z9212" w:id="4139"/>
    <w:p>
      <w:pPr>
        <w:spacing w:after="0"/>
        <w:ind w:left="0"/>
        <w:jc w:val="both"/>
      </w:pPr>
      <w:r>
        <w:rPr>
          <w:rFonts w:ascii="Times New Roman"/>
          <w:b w:val="false"/>
          <w:i w:val="false"/>
          <w:color w:val="000000"/>
          <w:sz w:val="28"/>
        </w:rPr>
        <w:t>
      Тд – тариф, рассчитанный на дополнительный объем отпуска в сеть электрической энергии, который определяется по следующей формуле:</w:t>
      </w:r>
    </w:p>
    <w:bookmarkEnd w:id="4139"/>
    <w:bookmarkStart w:name="z9213" w:id="4140"/>
    <w:p>
      <w:pPr>
        <w:spacing w:after="0"/>
        <w:ind w:left="0"/>
        <w:jc w:val="both"/>
      </w:pPr>
      <w:r>
        <w:rPr>
          <w:rFonts w:ascii="Times New Roman"/>
          <w:b w:val="false"/>
          <w:i w:val="false"/>
          <w:color w:val="000000"/>
          <w:sz w:val="28"/>
        </w:rPr>
        <w:t>
      Тд = С прибыль + С перем/Vд (тенге/кВтч), где:</w:t>
      </w:r>
    </w:p>
    <w:bookmarkEnd w:id="4140"/>
    <w:bookmarkStart w:name="z9214" w:id="4141"/>
    <w:p>
      <w:pPr>
        <w:spacing w:after="0"/>
        <w:ind w:left="0"/>
        <w:jc w:val="both"/>
      </w:pPr>
      <w:r>
        <w:rPr>
          <w:rFonts w:ascii="Times New Roman"/>
          <w:b w:val="false"/>
          <w:i w:val="false"/>
          <w:color w:val="000000"/>
          <w:sz w:val="28"/>
        </w:rPr>
        <w:t>
      С прибыль – прибыль на дополнительный объем отпуска в сеть электрической энергии, определяемая по формуле:</w:t>
      </w:r>
    </w:p>
    <w:bookmarkEnd w:id="4141"/>
    <w:bookmarkStart w:name="z9215" w:id="4142"/>
    <w:p>
      <w:pPr>
        <w:spacing w:after="0"/>
        <w:ind w:left="0"/>
        <w:jc w:val="both"/>
      </w:pPr>
      <w:r>
        <w:rPr>
          <w:rFonts w:ascii="Times New Roman"/>
          <w:b w:val="false"/>
          <w:i w:val="false"/>
          <w:color w:val="000000"/>
          <w:sz w:val="28"/>
        </w:rPr>
        <w:t>
      С прибыль = П * Vд (тенге)</w:t>
      </w:r>
    </w:p>
    <w:bookmarkEnd w:id="4142"/>
    <w:bookmarkStart w:name="z9216" w:id="4143"/>
    <w:p>
      <w:pPr>
        <w:spacing w:after="0"/>
        <w:ind w:left="0"/>
        <w:jc w:val="both"/>
      </w:pPr>
      <w:r>
        <w:rPr>
          <w:rFonts w:ascii="Times New Roman"/>
          <w:b w:val="false"/>
          <w:i w:val="false"/>
          <w:color w:val="000000"/>
          <w:sz w:val="28"/>
        </w:rPr>
        <w:t>
      П – прибыль, заложенная в действующем тарифе на единицу услуг системного оператора, тенге/кВтч;</w:t>
      </w:r>
    </w:p>
    <w:bookmarkEnd w:id="4143"/>
    <w:bookmarkStart w:name="z9217" w:id="4144"/>
    <w:p>
      <w:pPr>
        <w:spacing w:after="0"/>
        <w:ind w:left="0"/>
        <w:jc w:val="both"/>
      </w:pPr>
      <w:r>
        <w:rPr>
          <w:rFonts w:ascii="Times New Roman"/>
          <w:b w:val="false"/>
          <w:i w:val="false"/>
          <w:color w:val="000000"/>
          <w:sz w:val="28"/>
        </w:rPr>
        <w:t>
      С перем – сумма условно-переменных затрат системного оператора, связанных с технической диспетчеризацией дополнительного объема отпуска в сеть электрической энергии, определяемая исходя из конкретного случая увеличения объемов отпуска в сеть электрической энергии, но не превышающая 10 % от общих расходов для данного потребителя, рассчитанных c учетом производственной себестоимости и объема отпуска в сеть электрической энергии, технически предусмотренного для данного потребителя услуг в тарифной смете тарифа системного оператора, действующего в заявляемом периоде. Сумма условно-переменных затрат отражается в заключении системного оператора (с обязательным экономическим обоснованием предоставляемого уровня затрат).</w:t>
      </w:r>
    </w:p>
    <w:bookmarkEnd w:id="4144"/>
    <w:bookmarkStart w:name="z9218" w:id="4145"/>
    <w:p>
      <w:pPr>
        <w:spacing w:after="0"/>
        <w:ind w:left="0"/>
        <w:jc w:val="both"/>
      </w:pPr>
      <w:r>
        <w:rPr>
          <w:rFonts w:ascii="Times New Roman"/>
          <w:b w:val="false"/>
          <w:i w:val="false"/>
          <w:color w:val="000000"/>
          <w:sz w:val="28"/>
        </w:rPr>
        <w:t>
      3. Перерасчет уровня временного понижающего коэффициента (К4) к тарифу на услугу по передаче электрической энергии по сетям межрегионального уровня и (или) технической диспетчеризации производится по следующей формуле:</w:t>
      </w:r>
    </w:p>
    <w:bookmarkEnd w:id="4145"/>
    <w:bookmarkStart w:name="z9219" w:id="4146"/>
    <w:p>
      <w:pPr>
        <w:spacing w:after="0"/>
        <w:ind w:left="0"/>
        <w:jc w:val="both"/>
      </w:pPr>
      <w:r>
        <w:rPr>
          <w:rFonts w:ascii="Times New Roman"/>
          <w:b w:val="false"/>
          <w:i w:val="false"/>
          <w:color w:val="000000"/>
          <w:sz w:val="28"/>
        </w:rPr>
        <w:t>
      К4 = Ткор/Т, где:</w:t>
      </w:r>
    </w:p>
    <w:bookmarkEnd w:id="4146"/>
    <w:bookmarkStart w:name="z9220" w:id="4147"/>
    <w:p>
      <w:pPr>
        <w:spacing w:after="0"/>
        <w:ind w:left="0"/>
        <w:jc w:val="both"/>
      </w:pPr>
      <w:r>
        <w:rPr>
          <w:rFonts w:ascii="Times New Roman"/>
          <w:b w:val="false"/>
          <w:i w:val="false"/>
          <w:color w:val="000000"/>
          <w:sz w:val="28"/>
        </w:rPr>
        <w:t>
      Т – тариф на услуги по передаче электрической энергии по сетям межрегионального уровня и (или) технической диспетчеризации, утвержденный ведомством уполномоченного органом для энергопередающей организации, действующий в заявленный период;</w:t>
      </w:r>
    </w:p>
    <w:bookmarkEnd w:id="4147"/>
    <w:bookmarkStart w:name="z9221" w:id="4148"/>
    <w:p>
      <w:pPr>
        <w:spacing w:after="0"/>
        <w:ind w:left="0"/>
        <w:jc w:val="both"/>
      </w:pPr>
      <w:r>
        <w:rPr>
          <w:rFonts w:ascii="Times New Roman"/>
          <w:b w:val="false"/>
          <w:i w:val="false"/>
          <w:color w:val="000000"/>
          <w:sz w:val="28"/>
        </w:rPr>
        <w:t>
      Ткор – скорректированный расчетный тариф на услугу по передаче электрической энергии по сетям межрегионального уровня и (или) технической диспетчеризации с учетом фактически выполненного объема потребления услуг по передаче электрической энергии и (или) технической диспетчеризации, и условия пункта 1 настоящего приложения, который рассчитывается по формуле:</w:t>
      </w:r>
    </w:p>
    <w:bookmarkEnd w:id="4148"/>
    <w:bookmarkStart w:name="z9222" w:id="4149"/>
    <w:p>
      <w:pPr>
        <w:spacing w:after="0"/>
        <w:ind w:left="0"/>
        <w:jc w:val="both"/>
      </w:pPr>
      <w:r>
        <w:rPr>
          <w:rFonts w:ascii="Times New Roman"/>
          <w:b w:val="false"/>
          <w:i w:val="false"/>
          <w:color w:val="000000"/>
          <w:sz w:val="28"/>
        </w:rPr>
        <w:t>
      Ткор = (Т * Vтсиф + Тд * Vд)/Vф, (тенге/кВтч), где:</w:t>
      </w:r>
    </w:p>
    <w:bookmarkEnd w:id="4149"/>
    <w:bookmarkStart w:name="z9223" w:id="4150"/>
    <w:p>
      <w:pPr>
        <w:spacing w:after="0"/>
        <w:ind w:left="0"/>
        <w:jc w:val="both"/>
      </w:pPr>
      <w:r>
        <w:rPr>
          <w:rFonts w:ascii="Times New Roman"/>
          <w:b w:val="false"/>
          <w:i w:val="false"/>
          <w:color w:val="000000"/>
          <w:sz w:val="28"/>
        </w:rPr>
        <w:t>
      Vф – фактически выполненный объем услуг по передаче электроэнергии по сетям межрегионального уровня и (или) технической диспетчеризации для данного потребителя услуг за период действия утвержденного временного понижающего коэффициента к тарифу энергопередающей организации. в заявляемом периоде;</w:t>
      </w:r>
    </w:p>
    <w:bookmarkEnd w:id="4150"/>
    <w:bookmarkStart w:name="z9224" w:id="4151"/>
    <w:p>
      <w:pPr>
        <w:spacing w:after="0"/>
        <w:ind w:left="0"/>
        <w:jc w:val="both"/>
      </w:pPr>
      <w:r>
        <w:rPr>
          <w:rFonts w:ascii="Times New Roman"/>
          <w:b w:val="false"/>
          <w:i w:val="false"/>
          <w:color w:val="000000"/>
          <w:sz w:val="28"/>
        </w:rPr>
        <w:t>
      Vтсиф – объем услуг по передаче электроэнергии по сетям межрегионального уровня и (или) технической диспетчеризации, предусмотренный для данного потребителя услуг в утвержденной тарифной смете тарифа системного оператора, действующего в заявляемом периоде, кВтч;</w:t>
      </w:r>
    </w:p>
    <w:bookmarkEnd w:id="4151"/>
    <w:bookmarkStart w:name="z9225" w:id="4152"/>
    <w:p>
      <w:pPr>
        <w:spacing w:after="0"/>
        <w:ind w:left="0"/>
        <w:jc w:val="both"/>
      </w:pPr>
      <w:r>
        <w:rPr>
          <w:rFonts w:ascii="Times New Roman"/>
          <w:b w:val="false"/>
          <w:i w:val="false"/>
          <w:color w:val="000000"/>
          <w:sz w:val="28"/>
        </w:rPr>
        <w:t>
      Vд – дополнительный объем по передаче электроэнергии по сетям межрегионального уровня и (или) технической диспетчеризации, то есть разница между фактическим объемом и предусмотренным для данного потребителя в установленной тарифной смете энергопередающей организации, действующего в заявляемом периоде, который определяется по формуле:</w:t>
      </w:r>
    </w:p>
    <w:bookmarkEnd w:id="4152"/>
    <w:bookmarkStart w:name="z9226" w:id="4153"/>
    <w:p>
      <w:pPr>
        <w:spacing w:after="0"/>
        <w:ind w:left="0"/>
        <w:jc w:val="both"/>
      </w:pPr>
      <w:r>
        <w:rPr>
          <w:rFonts w:ascii="Times New Roman"/>
          <w:b w:val="false"/>
          <w:i w:val="false"/>
          <w:color w:val="000000"/>
          <w:sz w:val="28"/>
        </w:rPr>
        <w:t>
      Vд = Vф – Vтсиф, (кВтч), где:</w:t>
      </w:r>
    </w:p>
    <w:bookmarkEnd w:id="4153"/>
    <w:bookmarkStart w:name="z9227" w:id="4154"/>
    <w:p>
      <w:pPr>
        <w:spacing w:after="0"/>
        <w:ind w:left="0"/>
        <w:jc w:val="both"/>
      </w:pPr>
      <w:r>
        <w:rPr>
          <w:rFonts w:ascii="Times New Roman"/>
          <w:b w:val="false"/>
          <w:i w:val="false"/>
          <w:color w:val="000000"/>
          <w:sz w:val="28"/>
        </w:rPr>
        <w:t>
      Тд – тариф, рассчитанный на дополнительный объем по передаче электроэнергии по сетям межрегионального уровня и (или) технической диспетчеризации, который определяется по следующей формуле:</w:t>
      </w:r>
    </w:p>
    <w:bookmarkEnd w:id="4154"/>
    <w:bookmarkStart w:name="z9228" w:id="4155"/>
    <w:p>
      <w:pPr>
        <w:spacing w:after="0"/>
        <w:ind w:left="0"/>
        <w:jc w:val="both"/>
      </w:pPr>
      <w:r>
        <w:rPr>
          <w:rFonts w:ascii="Times New Roman"/>
          <w:b w:val="false"/>
          <w:i w:val="false"/>
          <w:color w:val="000000"/>
          <w:sz w:val="28"/>
        </w:rPr>
        <w:t>
      Тд = (С потерь + Ст + С прибыль)/Vд, (тенге/кВтч), где:</w:t>
      </w:r>
    </w:p>
    <w:bookmarkEnd w:id="4155"/>
    <w:bookmarkStart w:name="z9229" w:id="4156"/>
    <w:p>
      <w:pPr>
        <w:spacing w:after="0"/>
        <w:ind w:left="0"/>
        <w:jc w:val="both"/>
      </w:pPr>
      <w:r>
        <w:rPr>
          <w:rFonts w:ascii="Times New Roman"/>
          <w:b w:val="false"/>
          <w:i w:val="false"/>
          <w:color w:val="000000"/>
          <w:sz w:val="28"/>
        </w:rPr>
        <w:t>
      С потерь – стоимость нормативных технических потерь при передаче дополнительного объема электрической энергии по сетям межрегионального уровня, определяемая по формуле:</w:t>
      </w:r>
    </w:p>
    <w:bookmarkEnd w:id="4156"/>
    <w:bookmarkStart w:name="z9230" w:id="4157"/>
    <w:p>
      <w:pPr>
        <w:spacing w:after="0"/>
        <w:ind w:left="0"/>
        <w:jc w:val="both"/>
      </w:pPr>
      <w:r>
        <w:rPr>
          <w:rFonts w:ascii="Times New Roman"/>
          <w:b w:val="false"/>
          <w:i w:val="false"/>
          <w:color w:val="000000"/>
          <w:sz w:val="28"/>
        </w:rPr>
        <w:t>
      С потерь = Z * Vп, (тенге), где:</w:t>
      </w:r>
    </w:p>
    <w:bookmarkEnd w:id="4157"/>
    <w:bookmarkStart w:name="z9231" w:id="4158"/>
    <w:p>
      <w:pPr>
        <w:spacing w:after="0"/>
        <w:ind w:left="0"/>
        <w:jc w:val="both"/>
      </w:pPr>
      <w:r>
        <w:rPr>
          <w:rFonts w:ascii="Times New Roman"/>
          <w:b w:val="false"/>
          <w:i w:val="false"/>
          <w:color w:val="000000"/>
          <w:sz w:val="28"/>
        </w:rPr>
        <w:t>
      Z – фактическая средневзвешенная цена покупки электрической энергии для компенсации нормативных технических потерь, тенге/кВтч;</w:t>
      </w:r>
    </w:p>
    <w:bookmarkEnd w:id="4158"/>
    <w:bookmarkStart w:name="z9232" w:id="4159"/>
    <w:p>
      <w:pPr>
        <w:spacing w:after="0"/>
        <w:ind w:left="0"/>
        <w:jc w:val="both"/>
      </w:pPr>
      <w:r>
        <w:rPr>
          <w:rFonts w:ascii="Times New Roman"/>
          <w:b w:val="false"/>
          <w:i w:val="false"/>
          <w:color w:val="000000"/>
          <w:sz w:val="28"/>
        </w:rPr>
        <w:t>
      Vп – объем нормативных технических потерь при передаче дополнительного объема электрической энергии по сетям межрегионального уровня, который отражен в заключении энергопередающей организации в натуральных величинах (кВтч, в процентах) и подтвержден компетентным органом.</w:t>
      </w:r>
    </w:p>
    <w:bookmarkEnd w:id="4159"/>
    <w:bookmarkStart w:name="z9233" w:id="4160"/>
    <w:p>
      <w:pPr>
        <w:spacing w:after="0"/>
        <w:ind w:left="0"/>
        <w:jc w:val="both"/>
      </w:pPr>
      <w:r>
        <w:rPr>
          <w:rFonts w:ascii="Times New Roman"/>
          <w:b w:val="false"/>
          <w:i w:val="false"/>
          <w:color w:val="000000"/>
          <w:sz w:val="28"/>
        </w:rPr>
        <w:t>
      Ст – затраты, необходимые для покрытия расходов, связанных с передачей дополнительного объема электрической энергии по сетям третьих сторон (режимные ограничения, ремонты), в случае если данные расходы (оплата за услуги по передаче электрической энергии по сетям третьих сторон) не учтены в действующей тарифной смете.</w:t>
      </w:r>
    </w:p>
    <w:bookmarkEnd w:id="4160"/>
    <w:bookmarkStart w:name="z9234" w:id="4161"/>
    <w:p>
      <w:pPr>
        <w:spacing w:after="0"/>
        <w:ind w:left="0"/>
        <w:jc w:val="both"/>
      </w:pPr>
      <w:r>
        <w:rPr>
          <w:rFonts w:ascii="Times New Roman"/>
          <w:b w:val="false"/>
          <w:i w:val="false"/>
          <w:color w:val="000000"/>
          <w:sz w:val="28"/>
        </w:rPr>
        <w:t>
      Уровень затрат, связанных c оплатой за услуги по передаче электрической энергии по сетям третьих сторон указывается в заключении энергопередающей организации и подтверждается компетентным органом;</w:t>
      </w:r>
    </w:p>
    <w:bookmarkEnd w:id="4161"/>
    <w:bookmarkStart w:name="z9235" w:id="4162"/>
    <w:p>
      <w:pPr>
        <w:spacing w:after="0"/>
        <w:ind w:left="0"/>
        <w:jc w:val="both"/>
      </w:pPr>
      <w:r>
        <w:rPr>
          <w:rFonts w:ascii="Times New Roman"/>
          <w:b w:val="false"/>
          <w:i w:val="false"/>
          <w:color w:val="000000"/>
          <w:sz w:val="28"/>
        </w:rPr>
        <w:t>
      С прибыль – прибыль энергопередающей организации при передаче и (или) технической диспетчеризации дополнительного объема электрической энергии, определяемая по формуле:</w:t>
      </w:r>
    </w:p>
    <w:bookmarkEnd w:id="4162"/>
    <w:bookmarkStart w:name="z9236" w:id="4163"/>
    <w:p>
      <w:pPr>
        <w:spacing w:after="0"/>
        <w:ind w:left="0"/>
        <w:jc w:val="both"/>
      </w:pPr>
      <w:r>
        <w:rPr>
          <w:rFonts w:ascii="Times New Roman"/>
          <w:b w:val="false"/>
          <w:i w:val="false"/>
          <w:color w:val="000000"/>
          <w:sz w:val="28"/>
        </w:rPr>
        <w:t>
      С прибыль = П * Vд, (тенге), где:</w:t>
      </w:r>
    </w:p>
    <w:bookmarkEnd w:id="4163"/>
    <w:bookmarkStart w:name="z9237" w:id="4164"/>
    <w:p>
      <w:pPr>
        <w:spacing w:after="0"/>
        <w:ind w:left="0"/>
        <w:jc w:val="both"/>
      </w:pPr>
      <w:r>
        <w:rPr>
          <w:rFonts w:ascii="Times New Roman"/>
          <w:b w:val="false"/>
          <w:i w:val="false"/>
          <w:color w:val="000000"/>
          <w:sz w:val="28"/>
        </w:rPr>
        <w:t>
      П – прибыль, заложенная в действующем тарифе, на единицу услуги энергопередающей организации, тенге/кВтч.</w:t>
      </w:r>
    </w:p>
    <w:bookmarkEnd w:id="4164"/>
    <w:bookmarkStart w:name="z9238" w:id="4165"/>
    <w:p>
      <w:pPr>
        <w:spacing w:after="0"/>
        <w:ind w:left="0"/>
        <w:jc w:val="both"/>
      </w:pPr>
      <w:r>
        <w:rPr>
          <w:rFonts w:ascii="Times New Roman"/>
          <w:b w:val="false"/>
          <w:i w:val="false"/>
          <w:color w:val="000000"/>
          <w:sz w:val="28"/>
        </w:rPr>
        <w:t>
      Примечание:</w:t>
      </w:r>
    </w:p>
    <w:bookmarkEnd w:id="4165"/>
    <w:bookmarkStart w:name="z9239" w:id="4166"/>
    <w:p>
      <w:pPr>
        <w:spacing w:after="0"/>
        <w:ind w:left="0"/>
        <w:jc w:val="both"/>
      </w:pPr>
      <w:r>
        <w:rPr>
          <w:rFonts w:ascii="Times New Roman"/>
          <w:b w:val="false"/>
          <w:i w:val="false"/>
          <w:color w:val="000000"/>
          <w:sz w:val="28"/>
        </w:rPr>
        <w:t>
      Пример проведения расчета</w:t>
      </w:r>
    </w:p>
    <w:bookmarkEnd w:id="4166"/>
    <w:bookmarkStart w:name="z9240" w:id="4167"/>
    <w:p>
      <w:pPr>
        <w:spacing w:after="0"/>
        <w:ind w:left="0"/>
        <w:jc w:val="both"/>
      </w:pPr>
      <w:r>
        <w:rPr>
          <w:rFonts w:ascii="Times New Roman"/>
          <w:b w:val="false"/>
          <w:i w:val="false"/>
          <w:color w:val="000000"/>
          <w:sz w:val="28"/>
        </w:rPr>
        <w:t>
      1. Условные данные</w:t>
      </w:r>
    </w:p>
    <w:bookmarkEnd w:id="4167"/>
    <w:bookmarkStart w:name="z9241" w:id="4168"/>
    <w:p>
      <w:pPr>
        <w:spacing w:after="0"/>
        <w:ind w:left="0"/>
        <w:jc w:val="both"/>
      </w:pPr>
      <w:r>
        <w:rPr>
          <w:rFonts w:ascii="Times New Roman"/>
          <w:b w:val="false"/>
          <w:i w:val="false"/>
          <w:color w:val="000000"/>
          <w:sz w:val="28"/>
        </w:rPr>
        <w:t>
      Потребитель: АО "А".</w:t>
      </w:r>
    </w:p>
    <w:bookmarkEnd w:id="4168"/>
    <w:bookmarkStart w:name="z9242" w:id="4169"/>
    <w:p>
      <w:pPr>
        <w:spacing w:after="0"/>
        <w:ind w:left="0"/>
        <w:jc w:val="both"/>
      </w:pPr>
      <w:r>
        <w:rPr>
          <w:rFonts w:ascii="Times New Roman"/>
          <w:b w:val="false"/>
          <w:i w:val="false"/>
          <w:color w:val="000000"/>
          <w:sz w:val="28"/>
        </w:rPr>
        <w:t>
      Вид услуги: передача электрической энергии по сетям межрегионального уровня.</w:t>
      </w:r>
    </w:p>
    <w:bookmarkEnd w:id="4169"/>
    <w:bookmarkStart w:name="z9243" w:id="4170"/>
    <w:p>
      <w:pPr>
        <w:spacing w:after="0"/>
        <w:ind w:left="0"/>
        <w:jc w:val="both"/>
      </w:pPr>
      <w:r>
        <w:rPr>
          <w:rFonts w:ascii="Times New Roman"/>
          <w:b w:val="false"/>
          <w:i w:val="false"/>
          <w:color w:val="000000"/>
          <w:sz w:val="28"/>
        </w:rPr>
        <w:t>
      Т = 2,4957 тенге/кВтч – тариф на услуги по передаче электрической энергии, утверждҰнный ведомством уполномоченного органа для энергопередающей организации, действующий в заявленный период;</w:t>
      </w:r>
    </w:p>
    <w:bookmarkEnd w:id="4170"/>
    <w:bookmarkStart w:name="z9244" w:id="4171"/>
    <w:p>
      <w:pPr>
        <w:spacing w:after="0"/>
        <w:ind w:left="0"/>
        <w:jc w:val="both"/>
      </w:pPr>
      <w:r>
        <w:rPr>
          <w:rFonts w:ascii="Times New Roman"/>
          <w:b w:val="false"/>
          <w:i w:val="false"/>
          <w:color w:val="000000"/>
          <w:sz w:val="28"/>
        </w:rPr>
        <w:t>
      П = 1,0159 тенге/кВтч – прибыль, заложенная в действующем тарифе на единицу услуги энергопередающей организации;</w:t>
      </w:r>
    </w:p>
    <w:bookmarkEnd w:id="4171"/>
    <w:bookmarkStart w:name="z9245" w:id="4172"/>
    <w:p>
      <w:pPr>
        <w:spacing w:after="0"/>
        <w:ind w:left="0"/>
        <w:jc w:val="both"/>
      </w:pPr>
      <w:r>
        <w:rPr>
          <w:rFonts w:ascii="Times New Roman"/>
          <w:b w:val="false"/>
          <w:i w:val="false"/>
          <w:color w:val="000000"/>
          <w:sz w:val="28"/>
        </w:rPr>
        <w:t>
      Vз = 550 000 кВтч – заявленный (планируемый) потребителем объем потребления услуги энергопередающей организации на заявленный период;</w:t>
      </w:r>
    </w:p>
    <w:bookmarkEnd w:id="4172"/>
    <w:bookmarkStart w:name="z9246" w:id="4173"/>
    <w:p>
      <w:pPr>
        <w:spacing w:after="0"/>
        <w:ind w:left="0"/>
        <w:jc w:val="both"/>
      </w:pPr>
      <w:r>
        <w:rPr>
          <w:rFonts w:ascii="Times New Roman"/>
          <w:b w:val="false"/>
          <w:i w:val="false"/>
          <w:color w:val="000000"/>
          <w:sz w:val="28"/>
        </w:rPr>
        <w:t>
      Vтсиф=450 000кВтч – объем услуг по передаче электроэнергии по сетям межрегионального уровня, предусмотренный для данного потребителя услуг утвержденной в тарифной смете тарифа энергопередающей организации, действующего в заявленный период;</w:t>
      </w:r>
    </w:p>
    <w:bookmarkEnd w:id="4173"/>
    <w:bookmarkStart w:name="z9247" w:id="4174"/>
    <w:p>
      <w:pPr>
        <w:spacing w:after="0"/>
        <w:ind w:left="0"/>
        <w:jc w:val="both"/>
      </w:pPr>
      <w:r>
        <w:rPr>
          <w:rFonts w:ascii="Times New Roman"/>
          <w:b w:val="false"/>
          <w:i w:val="false"/>
          <w:color w:val="000000"/>
          <w:sz w:val="28"/>
        </w:rPr>
        <w:t>
      Z = 8,65 тенге за 1 кВтч – средневзвешенная цена покупки электрической энергии для компенсации нормативных технических потерь, предусмотренная тарифной сметой энергопередающей организации;</w:t>
      </w:r>
    </w:p>
    <w:bookmarkEnd w:id="4174"/>
    <w:bookmarkStart w:name="z9248" w:id="4175"/>
    <w:p>
      <w:pPr>
        <w:spacing w:after="0"/>
        <w:ind w:left="0"/>
        <w:jc w:val="both"/>
      </w:pPr>
      <w:r>
        <w:rPr>
          <w:rFonts w:ascii="Times New Roman"/>
          <w:b w:val="false"/>
          <w:i w:val="false"/>
          <w:color w:val="000000"/>
          <w:sz w:val="28"/>
        </w:rPr>
        <w:t>
      Vпотерь=нормативные технические потери*дополнительный объем =6,1% х 100 000=6100кВтч;</w:t>
      </w:r>
    </w:p>
    <w:bookmarkEnd w:id="4175"/>
    <w:bookmarkStart w:name="z9249" w:id="4176"/>
    <w:p>
      <w:pPr>
        <w:spacing w:after="0"/>
        <w:ind w:left="0"/>
        <w:jc w:val="both"/>
      </w:pPr>
      <w:r>
        <w:rPr>
          <w:rFonts w:ascii="Times New Roman"/>
          <w:b w:val="false"/>
          <w:i w:val="false"/>
          <w:color w:val="000000"/>
          <w:sz w:val="28"/>
        </w:rPr>
        <w:t>
      Vпотерь – объем нормативных технических потерь при передаче дополнительного объема электрической энергии;</w:t>
      </w:r>
    </w:p>
    <w:bookmarkEnd w:id="4176"/>
    <w:bookmarkStart w:name="z9250" w:id="4177"/>
    <w:p>
      <w:pPr>
        <w:spacing w:after="0"/>
        <w:ind w:left="0"/>
        <w:jc w:val="both"/>
      </w:pPr>
      <w:r>
        <w:rPr>
          <w:rFonts w:ascii="Times New Roman"/>
          <w:b w:val="false"/>
          <w:i w:val="false"/>
          <w:color w:val="000000"/>
          <w:sz w:val="28"/>
        </w:rPr>
        <w:t>
      6,1% – определяется энергопередающей организацией индивидуально для конкретного потребителя, подавшего Заявку на утверждение временного понижающего коэффициента;</w:t>
      </w:r>
    </w:p>
    <w:bookmarkEnd w:id="4177"/>
    <w:bookmarkStart w:name="z9251" w:id="4178"/>
    <w:p>
      <w:pPr>
        <w:spacing w:after="0"/>
        <w:ind w:left="0"/>
        <w:jc w:val="both"/>
      </w:pPr>
      <w:r>
        <w:rPr>
          <w:rFonts w:ascii="Times New Roman"/>
          <w:b w:val="false"/>
          <w:i w:val="false"/>
          <w:color w:val="000000"/>
          <w:sz w:val="28"/>
        </w:rPr>
        <w:t>
      100 000 кВтч – дополнительный объем потребления услуги энергопередающей организации;</w:t>
      </w:r>
    </w:p>
    <w:bookmarkEnd w:id="4178"/>
    <w:bookmarkStart w:name="z9252" w:id="4179"/>
    <w:p>
      <w:pPr>
        <w:spacing w:after="0"/>
        <w:ind w:left="0"/>
        <w:jc w:val="both"/>
      </w:pPr>
      <w:r>
        <w:rPr>
          <w:rFonts w:ascii="Times New Roman"/>
          <w:b w:val="false"/>
          <w:i w:val="false"/>
          <w:color w:val="000000"/>
          <w:sz w:val="28"/>
        </w:rPr>
        <w:t>
      Ст = 0 тенге – затраты, необходимые для покрытия расходов, связанных с передачей дополнительного объема электрической энергии по сетям третьих сторон, – приняты равными нулю.</w:t>
      </w:r>
    </w:p>
    <w:bookmarkEnd w:id="4179"/>
    <w:bookmarkStart w:name="z9253" w:id="4180"/>
    <w:p>
      <w:pPr>
        <w:spacing w:after="0"/>
        <w:ind w:left="0"/>
        <w:jc w:val="both"/>
      </w:pPr>
      <w:r>
        <w:rPr>
          <w:rFonts w:ascii="Times New Roman"/>
          <w:b w:val="false"/>
          <w:i w:val="false"/>
          <w:color w:val="000000"/>
          <w:sz w:val="28"/>
        </w:rPr>
        <w:t>
      2. Расчет уровня временного понижающего коэффициента</w:t>
      </w:r>
    </w:p>
    <w:bookmarkEnd w:id="4180"/>
    <w:bookmarkStart w:name="z9254" w:id="4181"/>
    <w:p>
      <w:pPr>
        <w:spacing w:after="0"/>
        <w:ind w:left="0"/>
        <w:jc w:val="both"/>
      </w:pPr>
      <w:r>
        <w:rPr>
          <w:rFonts w:ascii="Times New Roman"/>
          <w:b w:val="false"/>
          <w:i w:val="false"/>
          <w:color w:val="000000"/>
          <w:sz w:val="28"/>
        </w:rPr>
        <w:t>
      1) определяется дополнительный объем потребления услуги энергопередающей организации в заявленном периоде по формуле:</w:t>
      </w:r>
    </w:p>
    <w:bookmarkEnd w:id="4181"/>
    <w:bookmarkStart w:name="z9255" w:id="4182"/>
    <w:p>
      <w:pPr>
        <w:spacing w:after="0"/>
        <w:ind w:left="0"/>
        <w:jc w:val="both"/>
      </w:pPr>
      <w:r>
        <w:rPr>
          <w:rFonts w:ascii="Times New Roman"/>
          <w:b w:val="false"/>
          <w:i w:val="false"/>
          <w:color w:val="000000"/>
          <w:sz w:val="28"/>
        </w:rPr>
        <w:t>
      Vд = 550 000 – 450 000 = 100 000 кВтч;</w:t>
      </w:r>
    </w:p>
    <w:bookmarkEnd w:id="4182"/>
    <w:bookmarkStart w:name="z9256" w:id="4183"/>
    <w:p>
      <w:pPr>
        <w:spacing w:after="0"/>
        <w:ind w:left="0"/>
        <w:jc w:val="both"/>
      </w:pPr>
      <w:r>
        <w:rPr>
          <w:rFonts w:ascii="Times New Roman"/>
          <w:b w:val="false"/>
          <w:i w:val="false"/>
          <w:color w:val="000000"/>
          <w:sz w:val="28"/>
        </w:rPr>
        <w:t>
      2) рассчитывается стоимость нормативных технических потерь при передаче дополнительного объема электрической энергии по формуле:</w:t>
      </w:r>
    </w:p>
    <w:bookmarkEnd w:id="4183"/>
    <w:bookmarkStart w:name="z9257" w:id="4184"/>
    <w:p>
      <w:pPr>
        <w:spacing w:after="0"/>
        <w:ind w:left="0"/>
        <w:jc w:val="both"/>
      </w:pPr>
      <w:r>
        <w:rPr>
          <w:rFonts w:ascii="Times New Roman"/>
          <w:b w:val="false"/>
          <w:i w:val="false"/>
          <w:color w:val="000000"/>
          <w:sz w:val="28"/>
        </w:rPr>
        <w:t>
      С потерь = 8,65 * 6100=52 765 тенге;</w:t>
      </w:r>
    </w:p>
    <w:bookmarkEnd w:id="4184"/>
    <w:bookmarkStart w:name="z9258" w:id="4185"/>
    <w:p>
      <w:pPr>
        <w:spacing w:after="0"/>
        <w:ind w:left="0"/>
        <w:jc w:val="both"/>
      </w:pPr>
      <w:r>
        <w:rPr>
          <w:rFonts w:ascii="Times New Roman"/>
          <w:b w:val="false"/>
          <w:i w:val="false"/>
          <w:color w:val="000000"/>
          <w:sz w:val="28"/>
        </w:rPr>
        <w:t>
      3) определяется уровень прибыли энергопередающей организации при передаче дополнительного объема электрической энергии по формуле:</w:t>
      </w:r>
    </w:p>
    <w:bookmarkEnd w:id="4185"/>
    <w:bookmarkStart w:name="z9259" w:id="4186"/>
    <w:p>
      <w:pPr>
        <w:spacing w:after="0"/>
        <w:ind w:left="0"/>
        <w:jc w:val="both"/>
      </w:pPr>
      <w:r>
        <w:rPr>
          <w:rFonts w:ascii="Times New Roman"/>
          <w:b w:val="false"/>
          <w:i w:val="false"/>
          <w:color w:val="000000"/>
          <w:sz w:val="28"/>
        </w:rPr>
        <w:t>
      С прибыль =1,0159*100 000 = 101 593 тенге;</w:t>
      </w:r>
    </w:p>
    <w:bookmarkEnd w:id="4186"/>
    <w:bookmarkStart w:name="z9260" w:id="4187"/>
    <w:p>
      <w:pPr>
        <w:spacing w:after="0"/>
        <w:ind w:left="0"/>
        <w:jc w:val="both"/>
      </w:pPr>
      <w:r>
        <w:rPr>
          <w:rFonts w:ascii="Times New Roman"/>
          <w:b w:val="false"/>
          <w:i w:val="false"/>
          <w:color w:val="000000"/>
          <w:sz w:val="28"/>
        </w:rPr>
        <w:t>
      4) определяется тариф, рассчитанный на дополнительный объем передачи электрической энергии по формуле:</w:t>
      </w:r>
    </w:p>
    <w:bookmarkEnd w:id="4187"/>
    <w:bookmarkStart w:name="z9261" w:id="4188"/>
    <w:p>
      <w:pPr>
        <w:spacing w:after="0"/>
        <w:ind w:left="0"/>
        <w:jc w:val="both"/>
      </w:pPr>
      <w:r>
        <w:rPr>
          <w:rFonts w:ascii="Times New Roman"/>
          <w:b w:val="false"/>
          <w:i w:val="false"/>
          <w:color w:val="000000"/>
          <w:sz w:val="28"/>
        </w:rPr>
        <w:t>
      Тд = (52 765 + 101 593)/100 000 = 1,544 тенге/кВтч;</w:t>
      </w:r>
    </w:p>
    <w:bookmarkEnd w:id="4188"/>
    <w:bookmarkStart w:name="z9262" w:id="4189"/>
    <w:p>
      <w:pPr>
        <w:spacing w:after="0"/>
        <w:ind w:left="0"/>
        <w:jc w:val="both"/>
      </w:pPr>
      <w:r>
        <w:rPr>
          <w:rFonts w:ascii="Times New Roman"/>
          <w:b w:val="false"/>
          <w:i w:val="false"/>
          <w:color w:val="000000"/>
          <w:sz w:val="28"/>
        </w:rPr>
        <w:t>
      5) определяется расчетный тариф на услугу по передаче электрической энергии с учетом заявленного объема по формуле:</w:t>
      </w:r>
    </w:p>
    <w:bookmarkEnd w:id="4189"/>
    <w:bookmarkStart w:name="z9263" w:id="4190"/>
    <w:p>
      <w:pPr>
        <w:spacing w:after="0"/>
        <w:ind w:left="0"/>
        <w:jc w:val="both"/>
      </w:pPr>
      <w:r>
        <w:rPr>
          <w:rFonts w:ascii="Times New Roman"/>
          <w:b w:val="false"/>
          <w:i w:val="false"/>
          <w:color w:val="000000"/>
          <w:sz w:val="28"/>
        </w:rPr>
        <w:t>
      Т расч = (2,4957 * 450 000 + 1,544 * 100 000)/550 000 = 2,323 тенге/кВтч</w:t>
      </w:r>
    </w:p>
    <w:bookmarkEnd w:id="4190"/>
    <w:bookmarkStart w:name="z9264" w:id="4191"/>
    <w:p>
      <w:pPr>
        <w:spacing w:after="0"/>
        <w:ind w:left="0"/>
        <w:jc w:val="both"/>
      </w:pPr>
      <w:r>
        <w:rPr>
          <w:rFonts w:ascii="Times New Roman"/>
          <w:b w:val="false"/>
          <w:i w:val="false"/>
          <w:color w:val="000000"/>
          <w:sz w:val="28"/>
        </w:rPr>
        <w:t>
      6) временный понижающий коэффициент к тарифу на услугу по передаче электрической энергии определяется по формуле:</w:t>
      </w:r>
    </w:p>
    <w:bookmarkEnd w:id="4191"/>
    <w:bookmarkStart w:name="z9265" w:id="4192"/>
    <w:p>
      <w:pPr>
        <w:spacing w:after="0"/>
        <w:ind w:left="0"/>
        <w:jc w:val="both"/>
      </w:pPr>
      <w:r>
        <w:rPr>
          <w:rFonts w:ascii="Times New Roman"/>
          <w:b w:val="false"/>
          <w:i w:val="false"/>
          <w:color w:val="000000"/>
          <w:sz w:val="28"/>
        </w:rPr>
        <w:t>
      К1= 2,321/2,4957= 0,931.</w:t>
      </w:r>
    </w:p>
    <w:bookmarkEnd w:id="4192"/>
    <w:bookmarkStart w:name="z9266" w:id="4193"/>
    <w:p>
      <w:pPr>
        <w:spacing w:after="0"/>
        <w:ind w:left="0"/>
        <w:jc w:val="both"/>
      </w:pPr>
      <w:r>
        <w:rPr>
          <w:rFonts w:ascii="Times New Roman"/>
          <w:b w:val="false"/>
          <w:i w:val="false"/>
          <w:color w:val="000000"/>
          <w:sz w:val="28"/>
        </w:rPr>
        <w:t>
      Примечание:</w:t>
      </w:r>
    </w:p>
    <w:bookmarkEnd w:id="4193"/>
    <w:bookmarkStart w:name="z9267" w:id="4194"/>
    <w:p>
      <w:pPr>
        <w:spacing w:after="0"/>
        <w:ind w:left="0"/>
        <w:jc w:val="both"/>
      </w:pPr>
      <w:r>
        <w:rPr>
          <w:rFonts w:ascii="Times New Roman"/>
          <w:b w:val="false"/>
          <w:i w:val="false"/>
          <w:color w:val="000000"/>
          <w:sz w:val="28"/>
        </w:rPr>
        <w:t>
      Пример проведения расчета</w:t>
      </w:r>
    </w:p>
    <w:bookmarkEnd w:id="4194"/>
    <w:bookmarkStart w:name="z9268" w:id="4195"/>
    <w:p>
      <w:pPr>
        <w:spacing w:after="0"/>
        <w:ind w:left="0"/>
        <w:jc w:val="both"/>
      </w:pPr>
      <w:r>
        <w:rPr>
          <w:rFonts w:ascii="Times New Roman"/>
          <w:b w:val="false"/>
          <w:i w:val="false"/>
          <w:color w:val="000000"/>
          <w:sz w:val="28"/>
        </w:rPr>
        <w:t>
      1. Условные данные:</w:t>
      </w:r>
    </w:p>
    <w:bookmarkEnd w:id="4195"/>
    <w:bookmarkStart w:name="z9269" w:id="4196"/>
    <w:p>
      <w:pPr>
        <w:spacing w:after="0"/>
        <w:ind w:left="0"/>
        <w:jc w:val="both"/>
      </w:pPr>
      <w:r>
        <w:rPr>
          <w:rFonts w:ascii="Times New Roman"/>
          <w:b w:val="false"/>
          <w:i w:val="false"/>
          <w:color w:val="000000"/>
          <w:sz w:val="28"/>
        </w:rPr>
        <w:t>
      Потребитель: Акционерное общество "В".</w:t>
      </w:r>
    </w:p>
    <w:bookmarkEnd w:id="4196"/>
    <w:bookmarkStart w:name="z9270" w:id="4197"/>
    <w:p>
      <w:pPr>
        <w:spacing w:after="0"/>
        <w:ind w:left="0"/>
        <w:jc w:val="both"/>
      </w:pPr>
      <w:r>
        <w:rPr>
          <w:rFonts w:ascii="Times New Roman"/>
          <w:b w:val="false"/>
          <w:i w:val="false"/>
          <w:color w:val="000000"/>
          <w:sz w:val="28"/>
        </w:rPr>
        <w:t>
      Вид услуги: техническая диспетчеризация отпуска в сеть электрической энергии (или потребления импортируемой электроэнергии).</w:t>
      </w:r>
    </w:p>
    <w:bookmarkEnd w:id="4197"/>
    <w:bookmarkStart w:name="z9271" w:id="4198"/>
    <w:p>
      <w:pPr>
        <w:spacing w:after="0"/>
        <w:ind w:left="0"/>
        <w:jc w:val="both"/>
      </w:pPr>
      <w:r>
        <w:rPr>
          <w:rFonts w:ascii="Times New Roman"/>
          <w:b w:val="false"/>
          <w:i w:val="false"/>
          <w:color w:val="000000"/>
          <w:sz w:val="28"/>
        </w:rPr>
        <w:t>
      Утвержденный тариф – 0,182 тенге за 1 кВтч.</w:t>
      </w:r>
    </w:p>
    <w:bookmarkEnd w:id="4198"/>
    <w:bookmarkStart w:name="z9272" w:id="4199"/>
    <w:p>
      <w:pPr>
        <w:spacing w:after="0"/>
        <w:ind w:left="0"/>
        <w:jc w:val="both"/>
      </w:pPr>
      <w:r>
        <w:rPr>
          <w:rFonts w:ascii="Times New Roman"/>
          <w:b w:val="false"/>
          <w:i w:val="false"/>
          <w:color w:val="000000"/>
          <w:sz w:val="28"/>
        </w:rPr>
        <w:t>
      Прибыль, заложенная в действующем тарифе, на единицу услуги системного оператора: С прибыль – 0,072 тенге/кВтч.</w:t>
      </w:r>
    </w:p>
    <w:bookmarkEnd w:id="4199"/>
    <w:bookmarkStart w:name="z9273" w:id="4200"/>
    <w:p>
      <w:pPr>
        <w:spacing w:after="0"/>
        <w:ind w:left="0"/>
        <w:jc w:val="both"/>
      </w:pPr>
      <w:r>
        <w:rPr>
          <w:rFonts w:ascii="Times New Roman"/>
          <w:b w:val="false"/>
          <w:i w:val="false"/>
          <w:color w:val="000000"/>
          <w:sz w:val="28"/>
        </w:rPr>
        <w:t>
      Заявленный потребителем объем потребления услуги энергопередающей организации на заявленный период: 5100 кВтч.</w:t>
      </w:r>
    </w:p>
    <w:bookmarkEnd w:id="4200"/>
    <w:bookmarkStart w:name="z9274" w:id="4201"/>
    <w:p>
      <w:pPr>
        <w:spacing w:after="0"/>
        <w:ind w:left="0"/>
        <w:jc w:val="both"/>
      </w:pPr>
      <w:r>
        <w:rPr>
          <w:rFonts w:ascii="Times New Roman"/>
          <w:b w:val="false"/>
          <w:i w:val="false"/>
          <w:color w:val="000000"/>
          <w:sz w:val="28"/>
        </w:rPr>
        <w:t>
      Объем потребления услуги по технической диспетчеризации отпуска в сеть электрической энергии (или потребления импортируемой электроэнергии), технически предусмотренный для данного потребителя услуг в утвержденной тарифной смете тарифа системного оператора, действующего в заявляемом периоде: 2250 кВтч.</w:t>
      </w:r>
    </w:p>
    <w:bookmarkEnd w:id="4201"/>
    <w:bookmarkStart w:name="z9275" w:id="4202"/>
    <w:p>
      <w:pPr>
        <w:spacing w:after="0"/>
        <w:ind w:left="0"/>
        <w:jc w:val="both"/>
      </w:pPr>
      <w:r>
        <w:rPr>
          <w:rFonts w:ascii="Times New Roman"/>
          <w:b w:val="false"/>
          <w:i w:val="false"/>
          <w:color w:val="000000"/>
          <w:sz w:val="28"/>
        </w:rPr>
        <w:t>
      С перем = 10%*0,182*2250 = 40,95 тенге – сумма условно-переменных затрат системного оператора, связанных с технической диспетчеризацией дополнительного объема отпуска в сеть электрической энергии, определяемая исходя из конкретного случая увеличения объемов отпуска в сеть электрической энергии, но не превышающая 10 % от общих расходов для данного потребителя, рассчитанных с учетом производственной себестоимости и объема отпуска в сеть электрической энергии, технически предусмотренного для данного потребителя услуг в тарифной смете тарифа системного оператора, действующего в заявляемом периоде.</w:t>
      </w:r>
    </w:p>
    <w:bookmarkEnd w:id="4202"/>
    <w:bookmarkStart w:name="z9276" w:id="4203"/>
    <w:p>
      <w:pPr>
        <w:spacing w:after="0"/>
        <w:ind w:left="0"/>
        <w:jc w:val="both"/>
      </w:pPr>
      <w:r>
        <w:rPr>
          <w:rFonts w:ascii="Times New Roman"/>
          <w:b w:val="false"/>
          <w:i w:val="false"/>
          <w:color w:val="000000"/>
          <w:sz w:val="28"/>
        </w:rPr>
        <w:t>
      2. Расчет уровня временного понижающего коэффициента</w:t>
      </w:r>
    </w:p>
    <w:bookmarkEnd w:id="4203"/>
    <w:bookmarkStart w:name="z9277" w:id="4204"/>
    <w:p>
      <w:pPr>
        <w:spacing w:after="0"/>
        <w:ind w:left="0"/>
        <w:jc w:val="both"/>
      </w:pPr>
      <w:r>
        <w:rPr>
          <w:rFonts w:ascii="Times New Roman"/>
          <w:b w:val="false"/>
          <w:i w:val="false"/>
          <w:color w:val="000000"/>
          <w:sz w:val="28"/>
        </w:rPr>
        <w:t>
      1) определяется дополнительный объем потребления услуги системного оператора в заявленном периоде по формуле:</w:t>
      </w:r>
    </w:p>
    <w:bookmarkEnd w:id="4204"/>
    <w:bookmarkStart w:name="z9278" w:id="4205"/>
    <w:p>
      <w:pPr>
        <w:spacing w:after="0"/>
        <w:ind w:left="0"/>
        <w:jc w:val="both"/>
      </w:pPr>
      <w:r>
        <w:rPr>
          <w:rFonts w:ascii="Times New Roman"/>
          <w:b w:val="false"/>
          <w:i w:val="false"/>
          <w:color w:val="000000"/>
          <w:sz w:val="28"/>
        </w:rPr>
        <w:t>
      Vд = 5100 – 2250 = 2850 кВтч;</w:t>
      </w:r>
    </w:p>
    <w:bookmarkEnd w:id="4205"/>
    <w:bookmarkStart w:name="z9279" w:id="4206"/>
    <w:p>
      <w:pPr>
        <w:spacing w:after="0"/>
        <w:ind w:left="0"/>
        <w:jc w:val="both"/>
      </w:pPr>
      <w:r>
        <w:rPr>
          <w:rFonts w:ascii="Times New Roman"/>
          <w:b w:val="false"/>
          <w:i w:val="false"/>
          <w:color w:val="000000"/>
          <w:sz w:val="28"/>
        </w:rPr>
        <w:t>
      2) определяется уровень прибыли системного оператора по технической диспетчеризации дополнительного объема электрической энергии по формуле:</w:t>
      </w:r>
    </w:p>
    <w:bookmarkEnd w:id="4206"/>
    <w:bookmarkStart w:name="z9280" w:id="4207"/>
    <w:p>
      <w:pPr>
        <w:spacing w:after="0"/>
        <w:ind w:left="0"/>
        <w:jc w:val="both"/>
      </w:pPr>
      <w:r>
        <w:rPr>
          <w:rFonts w:ascii="Times New Roman"/>
          <w:b w:val="false"/>
          <w:i w:val="false"/>
          <w:color w:val="000000"/>
          <w:sz w:val="28"/>
        </w:rPr>
        <w:t>
      С прибыль = 0,072 * 2850 = 205,2 тенге;</w:t>
      </w:r>
    </w:p>
    <w:bookmarkEnd w:id="4207"/>
    <w:bookmarkStart w:name="z9281" w:id="4208"/>
    <w:p>
      <w:pPr>
        <w:spacing w:after="0"/>
        <w:ind w:left="0"/>
        <w:jc w:val="both"/>
      </w:pPr>
      <w:r>
        <w:rPr>
          <w:rFonts w:ascii="Times New Roman"/>
          <w:b w:val="false"/>
          <w:i w:val="false"/>
          <w:color w:val="000000"/>
          <w:sz w:val="28"/>
        </w:rPr>
        <w:t>
      3) определяется тариф, рассчитанный на дополнительный объем отпуска в сеть электрической энергии, который определяется по формуле:</w:t>
      </w:r>
    </w:p>
    <w:bookmarkEnd w:id="4208"/>
    <w:bookmarkStart w:name="z9282" w:id="4209"/>
    <w:p>
      <w:pPr>
        <w:spacing w:after="0"/>
        <w:ind w:left="0"/>
        <w:jc w:val="both"/>
      </w:pPr>
      <w:r>
        <w:rPr>
          <w:rFonts w:ascii="Times New Roman"/>
          <w:b w:val="false"/>
          <w:i w:val="false"/>
          <w:color w:val="000000"/>
          <w:sz w:val="28"/>
        </w:rPr>
        <w:t>
      Тд = (Сприбыль+Сперем)/Vд тенге/кВтч;</w:t>
      </w:r>
    </w:p>
    <w:bookmarkEnd w:id="4209"/>
    <w:bookmarkStart w:name="z9283" w:id="4210"/>
    <w:p>
      <w:pPr>
        <w:spacing w:after="0"/>
        <w:ind w:left="0"/>
        <w:jc w:val="both"/>
      </w:pPr>
      <w:r>
        <w:rPr>
          <w:rFonts w:ascii="Times New Roman"/>
          <w:b w:val="false"/>
          <w:i w:val="false"/>
          <w:color w:val="000000"/>
          <w:sz w:val="28"/>
        </w:rPr>
        <w:t>
      Тд= (205,2 + 40,95)/2850=0,086 тенге/кВтч.</w:t>
      </w:r>
    </w:p>
    <w:bookmarkEnd w:id="4210"/>
    <w:bookmarkStart w:name="z9284" w:id="4211"/>
    <w:p>
      <w:pPr>
        <w:spacing w:after="0"/>
        <w:ind w:left="0"/>
        <w:jc w:val="both"/>
      </w:pPr>
      <w:r>
        <w:rPr>
          <w:rFonts w:ascii="Times New Roman"/>
          <w:b w:val="false"/>
          <w:i w:val="false"/>
          <w:color w:val="000000"/>
          <w:sz w:val="28"/>
        </w:rPr>
        <w:t>
      4) определяется расчетный тариф на услугу по технической диспетчеризации отпуска в сеть электрической энергии (или потребления импортируемой электроэнергии) c учетом заявленного объема.</w:t>
      </w:r>
    </w:p>
    <w:bookmarkEnd w:id="4211"/>
    <w:bookmarkStart w:name="z9285" w:id="4212"/>
    <w:p>
      <w:pPr>
        <w:spacing w:after="0"/>
        <w:ind w:left="0"/>
        <w:jc w:val="both"/>
      </w:pPr>
      <w:r>
        <w:rPr>
          <w:rFonts w:ascii="Times New Roman"/>
          <w:b w:val="false"/>
          <w:i w:val="false"/>
          <w:color w:val="000000"/>
          <w:sz w:val="28"/>
        </w:rPr>
        <w:t>
      Т расч = (0,182 * 2250 + 0,086 * 2850)/5100 = 0,128 тенге/кВтч.</w:t>
      </w:r>
    </w:p>
    <w:bookmarkEnd w:id="4212"/>
    <w:bookmarkStart w:name="z9286" w:id="4213"/>
    <w:p>
      <w:pPr>
        <w:spacing w:after="0"/>
        <w:ind w:left="0"/>
        <w:jc w:val="both"/>
      </w:pPr>
      <w:r>
        <w:rPr>
          <w:rFonts w:ascii="Times New Roman"/>
          <w:b w:val="false"/>
          <w:i w:val="false"/>
          <w:color w:val="000000"/>
          <w:sz w:val="28"/>
        </w:rPr>
        <w:t>
      5) временный понижающий коэффициент к тарифу на услугу по технической диспетчеризации отпуска в сеть электрической энергии (или потребления импортируемой электроэнергии) определяется по формуле:</w:t>
      </w:r>
    </w:p>
    <w:bookmarkEnd w:id="4213"/>
    <w:bookmarkStart w:name="z9287" w:id="4214"/>
    <w:p>
      <w:pPr>
        <w:spacing w:after="0"/>
        <w:ind w:left="0"/>
        <w:jc w:val="both"/>
      </w:pPr>
      <w:r>
        <w:rPr>
          <w:rFonts w:ascii="Times New Roman"/>
          <w:b w:val="false"/>
          <w:i w:val="false"/>
          <w:color w:val="000000"/>
          <w:sz w:val="28"/>
        </w:rPr>
        <w:t>
      К3 = 0,128/0,182 = 0,703</w:t>
      </w:r>
    </w:p>
    <w:bookmarkEnd w:id="42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8" w:id="4215"/>
    <w:p>
      <w:pPr>
        <w:spacing w:after="0"/>
        <w:ind w:left="0"/>
        <w:jc w:val="left"/>
      </w:pPr>
      <w:r>
        <w:rPr>
          <w:rFonts w:ascii="Times New Roman"/>
          <w:b/>
          <w:i w:val="false"/>
          <w:color w:val="000000"/>
        </w:rPr>
        <w:t xml:space="preserve"> Заявка на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4215"/>
    <w:p>
      <w:pPr>
        <w:spacing w:after="0"/>
        <w:ind w:left="0"/>
        <w:jc w:val="both"/>
      </w:pPr>
      <w:r>
        <w:rPr>
          <w:rFonts w:ascii="Times New Roman"/>
          <w:b w:val="false"/>
          <w:i w:val="false"/>
          <w:color w:val="ff0000"/>
          <w:sz w:val="28"/>
        </w:rPr>
        <w:t xml:space="preserve">
      Сноска. Приложение 19 -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99" w:id="4216"/>
      <w:r>
        <w:rPr>
          <w:rFonts w:ascii="Times New Roman"/>
          <w:b w:val="false"/>
          <w:i w:val="false"/>
          <w:color w:val="000000"/>
          <w:sz w:val="28"/>
        </w:rPr>
        <w:t>
      1. Полное наименование потребителя и (или) субъекта государственно-частного</w:t>
      </w:r>
    </w:p>
    <w:bookmarkEnd w:id="4216"/>
    <w:p>
      <w:pPr>
        <w:spacing w:after="0"/>
        <w:ind w:left="0"/>
        <w:jc w:val="both"/>
      </w:pPr>
      <w:r>
        <w:rPr>
          <w:rFonts w:ascii="Times New Roman"/>
          <w:b w:val="false"/>
          <w:i w:val="false"/>
          <w:color w:val="000000"/>
          <w:sz w:val="28"/>
        </w:rPr>
        <w:t>      партнерства (юридическое лицо), фамилия, имя, отчество (при его наличии)</w:t>
      </w:r>
    </w:p>
    <w:p>
      <w:pPr>
        <w:spacing w:after="0"/>
        <w:ind w:left="0"/>
        <w:jc w:val="both"/>
      </w:pPr>
      <w:r>
        <w:rPr>
          <w:rFonts w:ascii="Times New Roman"/>
          <w:b w:val="false"/>
          <w:i w:val="false"/>
          <w:color w:val="000000"/>
          <w:sz w:val="28"/>
        </w:rPr>
        <w:t>      (физическое лицо): ___________________________________________</w:t>
      </w:r>
    </w:p>
    <w:p>
      <w:pPr>
        <w:spacing w:after="0"/>
        <w:ind w:left="0"/>
        <w:jc w:val="both"/>
      </w:pPr>
      <w:r>
        <w:rPr>
          <w:rFonts w:ascii="Times New Roman"/>
          <w:b w:val="false"/>
          <w:i w:val="false"/>
          <w:color w:val="000000"/>
          <w:sz w:val="28"/>
        </w:rPr>
        <w:t>
      2. Критерий, на основании которого заявляется установить временный понижающий</w:t>
      </w:r>
    </w:p>
    <w:p>
      <w:pPr>
        <w:spacing w:after="0"/>
        <w:ind w:left="0"/>
        <w:jc w:val="both"/>
      </w:pPr>
      <w:r>
        <w:rPr>
          <w:rFonts w:ascii="Times New Roman"/>
          <w:b w:val="false"/>
          <w:i w:val="false"/>
          <w:color w:val="000000"/>
          <w:sz w:val="28"/>
        </w:rPr>
        <w:t>      коэффициент, в соответствии с пунктом 439 настоящих Правил:</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3. Уровень заявляемого временного понижающего коэффициента</w:t>
      </w:r>
    </w:p>
    <w:p>
      <w:pPr>
        <w:spacing w:after="0"/>
        <w:ind w:left="0"/>
        <w:jc w:val="both"/>
      </w:pPr>
      <w:r>
        <w:rPr>
          <w:rFonts w:ascii="Times New Roman"/>
          <w:b w:val="false"/>
          <w:i w:val="false"/>
          <w:color w:val="000000"/>
          <w:sz w:val="28"/>
        </w:rPr>
        <w:t>(в разрезе по видам грузов, направлениям перевозки):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4. Период действия заявляемого временного понижающего коэффициента: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Вид сообщения: ____________________________________________</w:t>
      </w:r>
    </w:p>
    <w:p>
      <w:pPr>
        <w:spacing w:after="0"/>
        <w:ind w:left="0"/>
        <w:jc w:val="both"/>
      </w:pPr>
      <w:r>
        <w:rPr>
          <w:rFonts w:ascii="Times New Roman"/>
          <w:b w:val="false"/>
          <w:i w:val="false"/>
          <w:color w:val="000000"/>
          <w:sz w:val="28"/>
        </w:rPr>
        <w:t>
      6. Маршрут: __________________________________________________</w:t>
      </w:r>
    </w:p>
    <w:p>
      <w:pPr>
        <w:spacing w:after="0"/>
        <w:ind w:left="0"/>
        <w:jc w:val="both"/>
      </w:pPr>
      <w:r>
        <w:rPr>
          <w:rFonts w:ascii="Times New Roman"/>
          <w:b w:val="false"/>
          <w:i w:val="false"/>
          <w:color w:val="000000"/>
          <w:sz w:val="28"/>
        </w:rPr>
        <w:t>
      7. Вид перевозки (грузовая, пассажирская):</w:t>
      </w:r>
    </w:p>
    <w:p>
      <w:pPr>
        <w:spacing w:after="0"/>
        <w:ind w:left="0"/>
        <w:jc w:val="both"/>
      </w:pPr>
      <w:r>
        <w:rPr>
          <w:rFonts w:ascii="Times New Roman"/>
          <w:b w:val="false"/>
          <w:i w:val="false"/>
          <w:color w:val="000000"/>
          <w:sz w:val="28"/>
        </w:rPr>
        <w:t>
      8. Род груза: __________________________________________________</w:t>
      </w:r>
    </w:p>
    <w:p>
      <w:pPr>
        <w:spacing w:after="0"/>
        <w:ind w:left="0"/>
        <w:jc w:val="both"/>
      </w:pPr>
      <w:r>
        <w:rPr>
          <w:rFonts w:ascii="Times New Roman"/>
          <w:b w:val="false"/>
          <w:i w:val="false"/>
          <w:color w:val="000000"/>
          <w:sz w:val="28"/>
        </w:rPr>
        <w:t>
      9. Номенклатура грузов, планируемых к перевозке с применением временного</w:t>
      </w:r>
    </w:p>
    <w:p>
      <w:pPr>
        <w:spacing w:after="0"/>
        <w:ind w:left="0"/>
        <w:jc w:val="both"/>
      </w:pPr>
      <w:r>
        <w:rPr>
          <w:rFonts w:ascii="Times New Roman"/>
          <w:b w:val="false"/>
          <w:i w:val="false"/>
          <w:color w:val="000000"/>
          <w:sz w:val="28"/>
        </w:rPr>
        <w:t>      понижающего коэффициента, с указанием кодов тарифной группы и позиций</w:t>
      </w:r>
    </w:p>
    <w:p>
      <w:pPr>
        <w:spacing w:after="0"/>
        <w:ind w:left="0"/>
        <w:jc w:val="both"/>
      </w:pPr>
      <w:r>
        <w:rPr>
          <w:rFonts w:ascii="Times New Roman"/>
          <w:b w:val="false"/>
          <w:i w:val="false"/>
          <w:color w:val="000000"/>
          <w:sz w:val="28"/>
        </w:rPr>
        <w:t>по Единой тарифно-статистической номенклатуре грузов: (заполняется в случае,</w:t>
      </w:r>
    </w:p>
    <w:p>
      <w:pPr>
        <w:spacing w:after="0"/>
        <w:ind w:left="0"/>
        <w:jc w:val="both"/>
      </w:pPr>
      <w:r>
        <w:rPr>
          <w:rFonts w:ascii="Times New Roman"/>
          <w:b w:val="false"/>
          <w:i w:val="false"/>
          <w:color w:val="000000"/>
          <w:sz w:val="28"/>
        </w:rPr>
        <w:t>если потребителем и (или) субъектом государственно-частного партнерства</w:t>
      </w:r>
    </w:p>
    <w:p>
      <w:pPr>
        <w:spacing w:after="0"/>
        <w:ind w:left="0"/>
        <w:jc w:val="both"/>
      </w:pPr>
      <w:r>
        <w:rPr>
          <w:rFonts w:ascii="Times New Roman"/>
          <w:b w:val="false"/>
          <w:i w:val="false"/>
          <w:color w:val="000000"/>
          <w:sz w:val="28"/>
        </w:rPr>
        <w:t>выступает перевозчик грузов) ____________________________________</w:t>
      </w:r>
    </w:p>
    <w:p>
      <w:pPr>
        <w:spacing w:after="0"/>
        <w:ind w:left="0"/>
        <w:jc w:val="both"/>
      </w:pPr>
      <w:r>
        <w:rPr>
          <w:rFonts w:ascii="Times New Roman"/>
          <w:b w:val="false"/>
          <w:i w:val="false"/>
          <w:color w:val="000000"/>
          <w:sz w:val="28"/>
        </w:rPr>
        <w:t>
      10. Периодичность выполнения заявленного грузооборота (вагонооборота)</w:t>
      </w:r>
    </w:p>
    <w:p>
      <w:pPr>
        <w:spacing w:after="0"/>
        <w:ind w:left="0"/>
        <w:jc w:val="both"/>
      </w:pPr>
      <w:r>
        <w:rPr>
          <w:rFonts w:ascii="Times New Roman"/>
          <w:b w:val="false"/>
          <w:i w:val="false"/>
          <w:color w:val="000000"/>
          <w:sz w:val="28"/>
        </w:rPr>
        <w:t>с учетом применения временного понижающего коэффициента: (заполняется</w:t>
      </w:r>
    </w:p>
    <w:p>
      <w:pPr>
        <w:spacing w:after="0"/>
        <w:ind w:left="0"/>
        <w:jc w:val="both"/>
      </w:pPr>
      <w:r>
        <w:rPr>
          <w:rFonts w:ascii="Times New Roman"/>
          <w:b w:val="false"/>
          <w:i w:val="false"/>
          <w:color w:val="000000"/>
          <w:sz w:val="28"/>
        </w:rPr>
        <w:t>потребителем с указанием периодичности перевозок по месяцам, либо кварталам,</w:t>
      </w:r>
    </w:p>
    <w:p>
      <w:pPr>
        <w:spacing w:after="0"/>
        <w:ind w:left="0"/>
        <w:jc w:val="both"/>
      </w:pPr>
      <w:r>
        <w:rPr>
          <w:rFonts w:ascii="Times New Roman"/>
          <w:b w:val="false"/>
          <w:i w:val="false"/>
          <w:color w:val="000000"/>
          <w:sz w:val="28"/>
        </w:rPr>
        <w:t>либо полугодию, либо в целом по году)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11. Тип, принадлежность подвижного состава, в котором планируется перевозка</w:t>
      </w:r>
    </w:p>
    <w:p>
      <w:pPr>
        <w:spacing w:after="0"/>
        <w:ind w:left="0"/>
        <w:jc w:val="both"/>
      </w:pPr>
      <w:r>
        <w:rPr>
          <w:rFonts w:ascii="Times New Roman"/>
          <w:b w:val="false"/>
          <w:i w:val="false"/>
          <w:color w:val="000000"/>
          <w:sz w:val="28"/>
        </w:rPr>
        <w:t>      грузов (пассажиров):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1" w:id="4217"/>
    <w:p>
      <w:pPr>
        <w:spacing w:after="0"/>
        <w:ind w:left="0"/>
        <w:jc w:val="left"/>
      </w:pPr>
      <w:r>
        <w:rPr>
          <w:rFonts w:ascii="Times New Roman"/>
          <w:b/>
          <w:i w:val="false"/>
          <w:color w:val="000000"/>
        </w:rPr>
        <w:t xml:space="preserve"> Документы и информация, представляемые потребителем на утверждение временных понижающих коэффициентов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4217"/>
    <w:p>
      <w:pPr>
        <w:spacing w:after="0"/>
        <w:ind w:left="0"/>
        <w:jc w:val="both"/>
      </w:pPr>
      <w:r>
        <w:rPr>
          <w:rFonts w:ascii="Times New Roman"/>
          <w:b w:val="false"/>
          <w:i w:val="false"/>
          <w:color w:val="ff0000"/>
          <w:sz w:val="28"/>
        </w:rPr>
        <w:t xml:space="preserve">
      Сноска. Приложение 20 -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12" w:id="4218"/>
    <w:p>
      <w:pPr>
        <w:spacing w:after="0"/>
        <w:ind w:left="0"/>
        <w:jc w:val="both"/>
      </w:pPr>
      <w:r>
        <w:rPr>
          <w:rFonts w:ascii="Times New Roman"/>
          <w:b w:val="false"/>
          <w:i w:val="false"/>
          <w:color w:val="000000"/>
          <w:sz w:val="28"/>
        </w:rPr>
        <w:t>
      1) заявка на утверждение временного понижающего коэффициента по форме согласно приложению 17 к настоящим Правилам;</w:t>
      </w:r>
    </w:p>
    <w:bookmarkEnd w:id="4218"/>
    <w:bookmarkStart w:name="z8913" w:id="4219"/>
    <w:p>
      <w:pPr>
        <w:spacing w:after="0"/>
        <w:ind w:left="0"/>
        <w:jc w:val="both"/>
      </w:pPr>
      <w:r>
        <w:rPr>
          <w:rFonts w:ascii="Times New Roman"/>
          <w:b w:val="false"/>
          <w:i w:val="false"/>
          <w:color w:val="000000"/>
          <w:sz w:val="28"/>
        </w:rPr>
        <w:t>
      2)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Расчеты экономической целесообразности и уровня запрашиваемого коэффициента сопровождаются пояснениями в текстовом виде;</w:t>
      </w:r>
    </w:p>
    <w:bookmarkEnd w:id="4219"/>
    <w:bookmarkStart w:name="z8914" w:id="4220"/>
    <w:p>
      <w:pPr>
        <w:spacing w:after="0"/>
        <w:ind w:left="0"/>
        <w:jc w:val="both"/>
      </w:pPr>
      <w:r>
        <w:rPr>
          <w:rFonts w:ascii="Times New Roman"/>
          <w:b w:val="false"/>
          <w:i w:val="false"/>
          <w:color w:val="000000"/>
          <w:sz w:val="28"/>
        </w:rPr>
        <w:t>
      3) расчет увеличения (сохранения) налоговых обязательств перед бюджетом с учетом и без учета утверждения временного понижающего коэффициента по сравнению с аналогичным периодом прошлого года;</w:t>
      </w:r>
    </w:p>
    <w:bookmarkEnd w:id="4220"/>
    <w:bookmarkStart w:name="z8915" w:id="4221"/>
    <w:p>
      <w:pPr>
        <w:spacing w:after="0"/>
        <w:ind w:left="0"/>
        <w:jc w:val="both"/>
      </w:pPr>
      <w:r>
        <w:rPr>
          <w:rFonts w:ascii="Times New Roman"/>
          <w:b w:val="false"/>
          <w:i w:val="false"/>
          <w:color w:val="000000"/>
          <w:sz w:val="28"/>
        </w:rPr>
        <w:t>
      4)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за предшествующий период (квартал, полугодие, 9 месяцев, либо год – в зависимости от даты подачи заявки) – в текстовой форме;</w:t>
      </w:r>
    </w:p>
    <w:bookmarkEnd w:id="4221"/>
    <w:bookmarkStart w:name="z8916" w:id="4222"/>
    <w:p>
      <w:pPr>
        <w:spacing w:after="0"/>
        <w:ind w:left="0"/>
        <w:jc w:val="both"/>
      </w:pPr>
      <w:r>
        <w:rPr>
          <w:rFonts w:ascii="Times New Roman"/>
          <w:b w:val="false"/>
          <w:i w:val="false"/>
          <w:color w:val="000000"/>
          <w:sz w:val="28"/>
        </w:rPr>
        <w:t>
      5) железнодорожный тариф на перевозку груза (по запрашиваемому маршруту), в том числе отдельно тариф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его удельный вес в общих расходах потребителя и (или) субъекта государственно-частного партнерства (производственная и полная себестоимость);</w:t>
      </w:r>
    </w:p>
    <w:bookmarkEnd w:id="4222"/>
    <w:bookmarkStart w:name="z8917" w:id="4223"/>
    <w:p>
      <w:pPr>
        <w:spacing w:after="0"/>
        <w:ind w:left="0"/>
        <w:jc w:val="both"/>
      </w:pPr>
      <w:r>
        <w:rPr>
          <w:rFonts w:ascii="Times New Roman"/>
          <w:b w:val="false"/>
          <w:i w:val="false"/>
          <w:color w:val="000000"/>
          <w:sz w:val="28"/>
        </w:rPr>
        <w:t>
      6) информация о фактической производственной и полной себестоимости (в разрезе статей затрат на 1 единицу, с выделением транспортной составляющей) и ценах поставки по контракту за предшествующий и текущий год в разрезе по месяцам;</w:t>
      </w:r>
    </w:p>
    <w:bookmarkEnd w:id="4223"/>
    <w:bookmarkStart w:name="z8918" w:id="4224"/>
    <w:p>
      <w:pPr>
        <w:spacing w:after="0"/>
        <w:ind w:left="0"/>
        <w:jc w:val="both"/>
      </w:pPr>
      <w:r>
        <w:rPr>
          <w:rFonts w:ascii="Times New Roman"/>
          <w:b w:val="false"/>
          <w:i w:val="false"/>
          <w:color w:val="000000"/>
          <w:sz w:val="28"/>
        </w:rPr>
        <w:t>
      7) информация о планируемой производственной и полной себестоимости (в разрезе статей затрат на 1 единицу, с выделением транспортной составляющей) и прогнозных (контрактных – в случае наличия контракта) ценах поставки на заявляемый период в разрезе по месяцам;</w:t>
      </w:r>
    </w:p>
    <w:bookmarkEnd w:id="4224"/>
    <w:bookmarkStart w:name="z8919" w:id="4225"/>
    <w:p>
      <w:pPr>
        <w:spacing w:after="0"/>
        <w:ind w:left="0"/>
        <w:jc w:val="both"/>
      </w:pPr>
      <w:r>
        <w:rPr>
          <w:rFonts w:ascii="Times New Roman"/>
          <w:b w:val="false"/>
          <w:i w:val="false"/>
          <w:color w:val="000000"/>
          <w:sz w:val="28"/>
        </w:rPr>
        <w:t>
      8) информация о себестоимости пассажирских перевозок (в разрезе статей затрат с выделением затрат на услуги магистральной железнодорожной сети) в разрезе по месяцам;</w:t>
      </w:r>
    </w:p>
    <w:bookmarkEnd w:id="4225"/>
    <w:bookmarkStart w:name="z8920" w:id="4226"/>
    <w:p>
      <w:pPr>
        <w:spacing w:after="0"/>
        <w:ind w:left="0"/>
        <w:jc w:val="both"/>
      </w:pPr>
      <w:r>
        <w:rPr>
          <w:rFonts w:ascii="Times New Roman"/>
          <w:b w:val="false"/>
          <w:i w:val="false"/>
          <w:color w:val="000000"/>
          <w:sz w:val="28"/>
        </w:rPr>
        <w:t>
      9) состояние задолженности перед Национальным перевозчиком грузов (перевозчиком) и оператором железнодорожных путей с объектами железнодорожного транспорта по договорам государственно-частного партнерства и субъектом государственно-частного партнерства (акт сверки взаиморасчетов на первое число текущего месяца и график погашения задолженности потребителя и (или) субъекта государственно-частного партнерства перед Национальным перевозчиком грузов (перевозчиком) и оператором железнодорожных путей с объектами железнодорожного транспорта по договорам государственно-частного партнерства и субъектом государственно-частного партнерства, заверенный подписями потребителя и (или) субъекта государственно-частного партнерства и руководителя Национального перевозчика грузов (перевозчика) и оператора железнодорожных путей с объектами железнодорожного транспорта по договорам государственно-частного партнерства, субъекта государственно-частного партнерства);</w:t>
      </w:r>
    </w:p>
    <w:bookmarkEnd w:id="4226"/>
    <w:bookmarkStart w:name="z8921" w:id="4227"/>
    <w:p>
      <w:pPr>
        <w:spacing w:after="0"/>
        <w:ind w:left="0"/>
        <w:jc w:val="both"/>
      </w:pPr>
      <w:r>
        <w:rPr>
          <w:rFonts w:ascii="Times New Roman"/>
          <w:b w:val="false"/>
          <w:i w:val="false"/>
          <w:color w:val="000000"/>
          <w:sz w:val="28"/>
        </w:rPr>
        <w:t>
      10) показатели перевозок грузов (пассажиров) железнодорожным транспортом за предшествующий год с разбивкой по месяцам по форме согласно приложениям 21 и 22 к настоящим Правилам;</w:t>
      </w:r>
    </w:p>
    <w:bookmarkEnd w:id="4227"/>
    <w:bookmarkStart w:name="z8922" w:id="4228"/>
    <w:p>
      <w:pPr>
        <w:spacing w:after="0"/>
        <w:ind w:left="0"/>
        <w:jc w:val="both"/>
      </w:pPr>
      <w:r>
        <w:rPr>
          <w:rFonts w:ascii="Times New Roman"/>
          <w:b w:val="false"/>
          <w:i w:val="false"/>
          <w:color w:val="000000"/>
          <w:sz w:val="28"/>
        </w:rPr>
        <w:t>
      11) показатели перевозок грузов (пассажиров) железнодорожным транспортом за текущий год по месяцам по форме согласно приложениям 21 и 22 к настоящим Правилам;</w:t>
      </w:r>
    </w:p>
    <w:bookmarkEnd w:id="4228"/>
    <w:bookmarkStart w:name="z8923" w:id="4229"/>
    <w:p>
      <w:pPr>
        <w:spacing w:after="0"/>
        <w:ind w:left="0"/>
        <w:jc w:val="both"/>
      </w:pPr>
      <w:r>
        <w:rPr>
          <w:rFonts w:ascii="Times New Roman"/>
          <w:b w:val="false"/>
          <w:i w:val="false"/>
          <w:color w:val="000000"/>
          <w:sz w:val="28"/>
        </w:rPr>
        <w:t>
      12) показатели перевозок грузов (пассажиров) железнодорожным транспортом с разбивкой по месяцам без учета применения временного понижающего коэффициента, согласно приложениям 21 и 22 к настоящим Правилам;</w:t>
      </w:r>
    </w:p>
    <w:bookmarkEnd w:id="4229"/>
    <w:bookmarkStart w:name="z8924" w:id="4230"/>
    <w:p>
      <w:pPr>
        <w:spacing w:after="0"/>
        <w:ind w:left="0"/>
        <w:jc w:val="both"/>
      </w:pPr>
      <w:r>
        <w:rPr>
          <w:rFonts w:ascii="Times New Roman"/>
          <w:b w:val="false"/>
          <w:i w:val="false"/>
          <w:color w:val="000000"/>
          <w:sz w:val="28"/>
        </w:rPr>
        <w:t>
      13) показатели перевозок грузов (пассажиров) железнодорожным транспортом с разбивкой по месяцам с учетом применения временного понижающего коэффициента, согласно приложениям 21 и 22 к настоящим Правилам;</w:t>
      </w:r>
    </w:p>
    <w:bookmarkEnd w:id="4230"/>
    <w:bookmarkStart w:name="z8925" w:id="4231"/>
    <w:p>
      <w:pPr>
        <w:spacing w:after="0"/>
        <w:ind w:left="0"/>
        <w:jc w:val="both"/>
      </w:pPr>
      <w:r>
        <w:rPr>
          <w:rFonts w:ascii="Times New Roman"/>
          <w:b w:val="false"/>
          <w:i w:val="false"/>
          <w:color w:val="000000"/>
          <w:sz w:val="28"/>
        </w:rPr>
        <w:t>
      14) пользователи регулируемых услуг потребителя, субъект государственно-частного партнерства, покупатель (получатель) – полное наименование 2.</w:t>
      </w:r>
    </w:p>
    <w:bookmarkEnd w:id="4231"/>
    <w:bookmarkStart w:name="z8926" w:id="4232"/>
    <w:p>
      <w:pPr>
        <w:spacing w:after="0"/>
        <w:ind w:left="0"/>
        <w:jc w:val="both"/>
      </w:pPr>
      <w:r>
        <w:rPr>
          <w:rFonts w:ascii="Times New Roman"/>
          <w:b w:val="false"/>
          <w:i w:val="false"/>
          <w:color w:val="000000"/>
          <w:sz w:val="28"/>
        </w:rPr>
        <w:t>
      Примечание:</w:t>
      </w:r>
    </w:p>
    <w:bookmarkEnd w:id="4232"/>
    <w:bookmarkStart w:name="z8927" w:id="4233"/>
    <w:p>
      <w:pPr>
        <w:spacing w:after="0"/>
        <w:ind w:left="0"/>
        <w:jc w:val="both"/>
      </w:pPr>
      <w:r>
        <w:rPr>
          <w:rFonts w:ascii="Times New Roman"/>
          <w:b w:val="false"/>
          <w:i w:val="false"/>
          <w:color w:val="000000"/>
          <w:sz w:val="28"/>
        </w:rPr>
        <w:t>
      1заполняется по маршрутам перевозок с учетом эксплуатационного состояния подвижного состава;</w:t>
      </w:r>
    </w:p>
    <w:bookmarkEnd w:id="4233"/>
    <w:bookmarkStart w:name="z8928" w:id="4234"/>
    <w:p>
      <w:pPr>
        <w:spacing w:after="0"/>
        <w:ind w:left="0"/>
        <w:jc w:val="both"/>
      </w:pPr>
      <w:r>
        <w:rPr>
          <w:rFonts w:ascii="Times New Roman"/>
          <w:b w:val="false"/>
          <w:i w:val="false"/>
          <w:color w:val="000000"/>
          <w:sz w:val="28"/>
        </w:rPr>
        <w:t>
      2заполняется в случае, если потребителем и (или) субъектом государственно-частного партнерства выступает перевозчик грузов.</w:t>
      </w:r>
    </w:p>
    <w:bookmarkEnd w:id="4234"/>
    <w:p>
      <w:pPr>
        <w:spacing w:after="0"/>
        <w:ind w:left="0"/>
        <w:jc w:val="both"/>
      </w:pPr>
      <w:bookmarkStart w:name="z3919" w:id="4235"/>
      <w:r>
        <w:rPr>
          <w:rFonts w:ascii="Times New Roman"/>
          <w:b w:val="false"/>
          <w:i w:val="false"/>
          <w:color w:val="000000"/>
          <w:sz w:val="28"/>
        </w:rPr>
        <w:t>
      Приложение 21</w:t>
      </w:r>
    </w:p>
    <w:bookmarkEnd w:id="4235"/>
    <w:p>
      <w:pPr>
        <w:spacing w:after="0"/>
        <w:ind w:left="0"/>
        <w:jc w:val="both"/>
      </w:pPr>
      <w:r>
        <w:rPr>
          <w:rFonts w:ascii="Times New Roman"/>
          <w:b w:val="false"/>
          <w:i w:val="false"/>
          <w:color w:val="000000"/>
          <w:sz w:val="28"/>
        </w:rPr>
        <w:t>к Правилам формирования тарифов</w:t>
      </w:r>
    </w:p>
    <w:bookmarkStart w:name="z3920" w:id="4236"/>
    <w:p>
      <w:pPr>
        <w:spacing w:after="0"/>
        <w:ind w:left="0"/>
        <w:jc w:val="both"/>
      </w:pPr>
      <w:r>
        <w:rPr>
          <w:rFonts w:ascii="Times New Roman"/>
          <w:b w:val="false"/>
          <w:i w:val="false"/>
          <w:color w:val="000000"/>
          <w:sz w:val="28"/>
        </w:rPr>
        <w:t>
      форма</w:t>
      </w:r>
    </w:p>
    <w:bookmarkEnd w:id="4236"/>
    <w:bookmarkStart w:name="z3921" w:id="4237"/>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перевозок грузов железнодорожным транспортом</w:t>
      </w:r>
    </w:p>
    <w:bookmarkEnd w:id="4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код Единой тарифно-статистической номенклатуре грузов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(для республиканского сообщения) /Станция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(для республиканского сообщения)/Станция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 перехода до станции назначения / перехода,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услуги магистральной железнодорожной сети,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грузов / грузооборота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 / грузооборот, в разрезе по месяцам и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сообщение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тонно-километр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(экспортное, импортное) сообщение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тонно-километр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2" w:id="4238"/>
      <w:r>
        <w:rPr>
          <w:rFonts w:ascii="Times New Roman"/>
          <w:b w:val="false"/>
          <w:i w:val="false"/>
          <w:color w:val="000000"/>
          <w:sz w:val="28"/>
        </w:rPr>
        <w:t>
      Приложение 22</w:t>
      </w:r>
    </w:p>
    <w:bookmarkEnd w:id="4238"/>
    <w:p>
      <w:pPr>
        <w:spacing w:after="0"/>
        <w:ind w:left="0"/>
        <w:jc w:val="both"/>
      </w:pPr>
      <w:r>
        <w:rPr>
          <w:rFonts w:ascii="Times New Roman"/>
          <w:b w:val="false"/>
          <w:i w:val="false"/>
          <w:color w:val="000000"/>
          <w:sz w:val="28"/>
        </w:rPr>
        <w:t>к Правилам формирования тарифов</w:t>
      </w:r>
    </w:p>
    <w:bookmarkStart w:name="z3923" w:id="4239"/>
    <w:p>
      <w:pPr>
        <w:spacing w:after="0"/>
        <w:ind w:left="0"/>
        <w:jc w:val="both"/>
      </w:pPr>
      <w:r>
        <w:rPr>
          <w:rFonts w:ascii="Times New Roman"/>
          <w:b w:val="false"/>
          <w:i w:val="false"/>
          <w:color w:val="000000"/>
          <w:sz w:val="28"/>
        </w:rPr>
        <w:t>
      форма</w:t>
      </w:r>
    </w:p>
    <w:bookmarkEnd w:id="4239"/>
    <w:bookmarkStart w:name="z3924" w:id="4240"/>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перевозок пассажирских вагонов железнодорожным транспортом</w:t>
      </w:r>
    </w:p>
    <w:bookmarkEnd w:id="4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поезда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вагонов в составе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тысяч ваг-км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до станции назначения), километр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перевозку,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7" w:id="4241"/>
    <w:p>
      <w:pPr>
        <w:spacing w:after="0"/>
        <w:ind w:left="0"/>
        <w:jc w:val="left"/>
      </w:pPr>
      <w:r>
        <w:rPr>
          <w:rFonts w:ascii="Times New Roman"/>
          <w:b/>
          <w:i w:val="false"/>
          <w:color w:val="000000"/>
        </w:rPr>
        <w:t xml:space="preserve"> Заключение о целесообразности либо нецелесообразности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w:t>
      </w:r>
    </w:p>
    <w:bookmarkEnd w:id="4241"/>
    <w:p>
      <w:pPr>
        <w:spacing w:after="0"/>
        <w:ind w:left="0"/>
        <w:jc w:val="both"/>
      </w:pPr>
      <w:r>
        <w:rPr>
          <w:rFonts w:ascii="Times New Roman"/>
          <w:b w:val="false"/>
          <w:i w:val="false"/>
          <w:color w:val="ff0000"/>
          <w:sz w:val="28"/>
        </w:rPr>
        <w:t xml:space="preserve">
      Сноска. Приложение 23 -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28" w:id="4242"/>
    <w:p>
      <w:pPr>
        <w:spacing w:after="0"/>
        <w:ind w:left="0"/>
        <w:jc w:val="both"/>
      </w:pPr>
      <w:r>
        <w:rPr>
          <w:rFonts w:ascii="Times New Roman"/>
          <w:b w:val="false"/>
          <w:i w:val="false"/>
          <w:color w:val="000000"/>
          <w:sz w:val="28"/>
        </w:rPr>
        <w:t>
      1. Потребитель: ________________________________________________</w:t>
      </w:r>
    </w:p>
    <w:bookmarkEnd w:id="4242"/>
    <w:p>
      <w:pPr>
        <w:spacing w:after="0"/>
        <w:ind w:left="0"/>
        <w:jc w:val="both"/>
      </w:pPr>
      <w:r>
        <w:rPr>
          <w:rFonts w:ascii="Times New Roman"/>
          <w:b w:val="false"/>
          <w:i w:val="false"/>
          <w:color w:val="000000"/>
          <w:sz w:val="28"/>
        </w:rPr>
        <w:t>
      2. Отрасль, в которой осуществляет деятельность потребитель: 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Уровень временного понижающего коэффициента, предлагаемого</w:t>
      </w:r>
    </w:p>
    <w:p>
      <w:pPr>
        <w:spacing w:after="0"/>
        <w:ind w:left="0"/>
        <w:jc w:val="both"/>
      </w:pPr>
      <w:r>
        <w:rPr>
          <w:rFonts w:ascii="Times New Roman"/>
          <w:b w:val="false"/>
          <w:i w:val="false"/>
          <w:color w:val="000000"/>
          <w:sz w:val="28"/>
        </w:rPr>
        <w:t>для утверждения: _______________________________________________</w:t>
      </w:r>
    </w:p>
    <w:p>
      <w:pPr>
        <w:spacing w:after="0"/>
        <w:ind w:left="0"/>
        <w:jc w:val="both"/>
      </w:pPr>
      <w:r>
        <w:rPr>
          <w:rFonts w:ascii="Times New Roman"/>
          <w:b w:val="false"/>
          <w:i w:val="false"/>
          <w:color w:val="000000"/>
          <w:sz w:val="28"/>
        </w:rPr>
        <w:t>
      4. Направления перевозок (маршруты), по которым предлагается утверждение</w:t>
      </w:r>
    </w:p>
    <w:p>
      <w:pPr>
        <w:spacing w:after="0"/>
        <w:ind w:left="0"/>
        <w:jc w:val="both"/>
      </w:pPr>
      <w:r>
        <w:rPr>
          <w:rFonts w:ascii="Times New Roman"/>
          <w:b w:val="false"/>
          <w:i w:val="false"/>
          <w:color w:val="000000"/>
          <w:sz w:val="28"/>
        </w:rPr>
        <w:t>      временного понижающего коэффициента: __________________________</w:t>
      </w:r>
    </w:p>
    <w:p>
      <w:pPr>
        <w:spacing w:after="0"/>
        <w:ind w:left="0"/>
        <w:jc w:val="both"/>
      </w:pPr>
      <w:r>
        <w:rPr>
          <w:rFonts w:ascii="Times New Roman"/>
          <w:b w:val="false"/>
          <w:i w:val="false"/>
          <w:color w:val="000000"/>
          <w:sz w:val="28"/>
        </w:rPr>
        <w:t>
      5. Обоснование целесообразности/нецелесообразности утверждения временного</w:t>
      </w:r>
    </w:p>
    <w:p>
      <w:pPr>
        <w:spacing w:after="0"/>
        <w:ind w:left="0"/>
        <w:jc w:val="both"/>
      </w:pPr>
      <w:r>
        <w:rPr>
          <w:rFonts w:ascii="Times New Roman"/>
          <w:b w:val="false"/>
          <w:i w:val="false"/>
          <w:color w:val="000000"/>
          <w:sz w:val="28"/>
        </w:rPr>
        <w:t>      понижающего коэффициента _____________________________________</w:t>
      </w:r>
    </w:p>
    <w:p>
      <w:pPr>
        <w:spacing w:after="0"/>
        <w:ind w:left="0"/>
        <w:jc w:val="both"/>
      </w:pPr>
      <w:r>
        <w:rPr>
          <w:rFonts w:ascii="Times New Roman"/>
          <w:b w:val="false"/>
          <w:i w:val="false"/>
          <w:color w:val="000000"/>
          <w:sz w:val="28"/>
        </w:rPr>
        <w:t>
      6. Оценка эффективности утверждения временного понижающего коэффициента</w:t>
      </w:r>
    </w:p>
    <w:p>
      <w:pPr>
        <w:spacing w:after="0"/>
        <w:ind w:left="0"/>
        <w:jc w:val="both"/>
      </w:pPr>
      <w:r>
        <w:rPr>
          <w:rFonts w:ascii="Times New Roman"/>
          <w:b w:val="false"/>
          <w:i w:val="false"/>
          <w:color w:val="000000"/>
          <w:sz w:val="28"/>
        </w:rPr>
        <w:t>для потребителя, подавшего заявку: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7. Оценка влияния утверждения временного понижающего коэффициента</w:t>
      </w:r>
    </w:p>
    <w:p>
      <w:pPr>
        <w:spacing w:after="0"/>
        <w:ind w:left="0"/>
        <w:jc w:val="both"/>
      </w:pPr>
      <w:r>
        <w:rPr>
          <w:rFonts w:ascii="Times New Roman"/>
          <w:b w:val="false"/>
          <w:i w:val="false"/>
          <w:color w:val="000000"/>
          <w:sz w:val="28"/>
        </w:rPr>
        <w:t>на отрасль, в которой осуществляет деятельность потребитель:</w:t>
      </w:r>
    </w:p>
    <w:p>
      <w:pPr>
        <w:spacing w:after="0"/>
        <w:ind w:left="0"/>
        <w:jc w:val="both"/>
      </w:pPr>
      <w:r>
        <w:rPr>
          <w:rFonts w:ascii="Times New Roman"/>
          <w:b w:val="false"/>
          <w:i w:val="false"/>
          <w:color w:val="000000"/>
          <w:sz w:val="28"/>
        </w:rPr>
        <w:t>(Оценка производится отраслевым органом) _________________________</w:t>
      </w:r>
    </w:p>
    <w:p>
      <w:pPr>
        <w:spacing w:after="0"/>
        <w:ind w:left="0"/>
        <w:jc w:val="both"/>
      </w:pPr>
      <w:r>
        <w:rPr>
          <w:rFonts w:ascii="Times New Roman"/>
          <w:b w:val="false"/>
          <w:i w:val="false"/>
          <w:color w:val="000000"/>
          <w:sz w:val="28"/>
        </w:rPr>
        <w:t>
      8. Оценка эффективности утверждения временного понижающего коэффициента</w:t>
      </w:r>
    </w:p>
    <w:p>
      <w:pPr>
        <w:spacing w:after="0"/>
        <w:ind w:left="0"/>
        <w:jc w:val="both"/>
      </w:pPr>
      <w:r>
        <w:rPr>
          <w:rFonts w:ascii="Times New Roman"/>
          <w:b w:val="false"/>
          <w:i w:val="false"/>
          <w:color w:val="000000"/>
          <w:sz w:val="28"/>
        </w:rPr>
        <w:t>для государства: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9. Оценка последствий в случае не утверждения временного понижающего</w:t>
      </w:r>
    </w:p>
    <w:p>
      <w:pPr>
        <w:spacing w:after="0"/>
        <w:ind w:left="0"/>
        <w:jc w:val="both"/>
      </w:pPr>
      <w:r>
        <w:rPr>
          <w:rFonts w:ascii="Times New Roman"/>
          <w:b w:val="false"/>
          <w:i w:val="false"/>
          <w:color w:val="000000"/>
          <w:sz w:val="28"/>
        </w:rPr>
        <w:t>      коэффициента: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10. Оценка влияния утверждения временного понижающего коэффициента</w:t>
      </w:r>
    </w:p>
    <w:p>
      <w:pPr>
        <w:spacing w:after="0"/>
        <w:ind w:left="0"/>
        <w:jc w:val="both"/>
      </w:pPr>
      <w:r>
        <w:rPr>
          <w:rFonts w:ascii="Times New Roman"/>
          <w:b w:val="false"/>
          <w:i w:val="false"/>
          <w:color w:val="000000"/>
          <w:sz w:val="28"/>
        </w:rPr>
        <w:t>на деятельность Национального оператора инфраструктуры: (Оценка дается</w:t>
      </w:r>
    </w:p>
    <w:p>
      <w:pPr>
        <w:spacing w:after="0"/>
        <w:ind w:left="0"/>
        <w:jc w:val="both"/>
      </w:pPr>
      <w:r>
        <w:rPr>
          <w:rFonts w:ascii="Times New Roman"/>
          <w:b w:val="false"/>
          <w:i w:val="false"/>
          <w:color w:val="000000"/>
          <w:sz w:val="28"/>
        </w:rPr>
        <w:t>компетентным органом) ____________________________________________</w:t>
      </w:r>
    </w:p>
    <w:p>
      <w:pPr>
        <w:spacing w:after="0"/>
        <w:ind w:left="0"/>
        <w:jc w:val="both"/>
      </w:pPr>
      <w:r>
        <w:rPr>
          <w:rFonts w:ascii="Times New Roman"/>
          <w:b w:val="false"/>
          <w:i w:val="false"/>
          <w:color w:val="000000"/>
          <w:sz w:val="28"/>
        </w:rPr>
        <w:t>
      11. Периодичность (указывается возможность периодичности перевозок</w:t>
      </w:r>
    </w:p>
    <w:p>
      <w:pPr>
        <w:spacing w:after="0"/>
        <w:ind w:left="0"/>
        <w:jc w:val="both"/>
      </w:pPr>
      <w:r>
        <w:rPr>
          <w:rFonts w:ascii="Times New Roman"/>
          <w:b w:val="false"/>
          <w:i w:val="false"/>
          <w:color w:val="000000"/>
          <w:sz w:val="28"/>
        </w:rPr>
        <w:t>по месяцам, либо кварталам, либо полугодию, либо в целом по году)</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1" w:id="4243"/>
    <w:p>
      <w:pPr>
        <w:spacing w:after="0"/>
        <w:ind w:left="0"/>
        <w:jc w:val="left"/>
      </w:pPr>
      <w:r>
        <w:rPr>
          <w:rFonts w:ascii="Times New Roman"/>
          <w:b/>
          <w:i w:val="false"/>
          <w:color w:val="000000"/>
        </w:rPr>
        <w:t xml:space="preserve"> Заключение о целесообразности либо нецелесообразности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4243"/>
    <w:p>
      <w:pPr>
        <w:spacing w:after="0"/>
        <w:ind w:left="0"/>
        <w:jc w:val="both"/>
      </w:pPr>
      <w:r>
        <w:rPr>
          <w:rFonts w:ascii="Times New Roman"/>
          <w:b w:val="false"/>
          <w:i w:val="false"/>
          <w:color w:val="ff0000"/>
          <w:sz w:val="28"/>
        </w:rPr>
        <w:t xml:space="preserve">
      Сноска. Приложение 24 -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32" w:id="4244"/>
    <w:p>
      <w:pPr>
        <w:spacing w:after="0"/>
        <w:ind w:left="0"/>
        <w:jc w:val="both"/>
      </w:pPr>
      <w:r>
        <w:rPr>
          <w:rFonts w:ascii="Times New Roman"/>
          <w:b w:val="false"/>
          <w:i w:val="false"/>
          <w:color w:val="000000"/>
          <w:sz w:val="28"/>
        </w:rPr>
        <w:t>
      1. Национальный оператор инфраструктуры.</w:t>
      </w:r>
    </w:p>
    <w:bookmarkEnd w:id="4244"/>
    <w:p>
      <w:pPr>
        <w:spacing w:after="0"/>
        <w:ind w:left="0"/>
        <w:jc w:val="both"/>
      </w:pPr>
      <w:r>
        <w:rPr>
          <w:rFonts w:ascii="Times New Roman"/>
          <w:b w:val="false"/>
          <w:i w:val="false"/>
          <w:color w:val="000000"/>
          <w:sz w:val="28"/>
        </w:rPr>
        <w:t>
      2. Уровень временного понижающего коэффициента, предлагаемого</w:t>
      </w:r>
    </w:p>
    <w:p>
      <w:pPr>
        <w:spacing w:after="0"/>
        <w:ind w:left="0"/>
        <w:jc w:val="both"/>
      </w:pPr>
      <w:r>
        <w:rPr>
          <w:rFonts w:ascii="Times New Roman"/>
          <w:b w:val="false"/>
          <w:i w:val="false"/>
          <w:color w:val="000000"/>
          <w:sz w:val="28"/>
        </w:rPr>
        <w:t>для утверждения: ___________________________________________</w:t>
      </w:r>
    </w:p>
    <w:p>
      <w:pPr>
        <w:spacing w:after="0"/>
        <w:ind w:left="0"/>
        <w:jc w:val="both"/>
      </w:pPr>
      <w:r>
        <w:rPr>
          <w:rFonts w:ascii="Times New Roman"/>
          <w:b w:val="false"/>
          <w:i w:val="false"/>
          <w:color w:val="000000"/>
          <w:sz w:val="28"/>
        </w:rPr>
        <w:t>
      3. Направления перевозок (маршруты), по которым предлагается</w:t>
      </w:r>
    </w:p>
    <w:p>
      <w:pPr>
        <w:spacing w:after="0"/>
        <w:ind w:left="0"/>
        <w:jc w:val="both"/>
      </w:pPr>
      <w:r>
        <w:rPr>
          <w:rFonts w:ascii="Times New Roman"/>
          <w:b w:val="false"/>
          <w:i w:val="false"/>
          <w:color w:val="000000"/>
          <w:sz w:val="28"/>
        </w:rPr>
        <w:t>утверждение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4. Обоснование целесообразности утверждения временного понижающего</w:t>
      </w:r>
    </w:p>
    <w:p>
      <w:pPr>
        <w:spacing w:after="0"/>
        <w:ind w:left="0"/>
        <w:jc w:val="both"/>
      </w:pPr>
      <w:r>
        <w:rPr>
          <w:rFonts w:ascii="Times New Roman"/>
          <w:b w:val="false"/>
          <w:i w:val="false"/>
          <w:color w:val="000000"/>
          <w:sz w:val="28"/>
        </w:rPr>
        <w:t>      коэффициента: ______________________________________________</w:t>
      </w:r>
    </w:p>
    <w:p>
      <w:pPr>
        <w:spacing w:after="0"/>
        <w:ind w:left="0"/>
        <w:jc w:val="both"/>
      </w:pPr>
      <w:r>
        <w:rPr>
          <w:rFonts w:ascii="Times New Roman"/>
          <w:b w:val="false"/>
          <w:i w:val="false"/>
          <w:color w:val="000000"/>
          <w:sz w:val="28"/>
        </w:rPr>
        <w:t>
      5. Оценка влияния утверждения временного понижающего коэффициента</w:t>
      </w:r>
    </w:p>
    <w:p>
      <w:pPr>
        <w:spacing w:after="0"/>
        <w:ind w:left="0"/>
        <w:jc w:val="both"/>
      </w:pPr>
      <w:r>
        <w:rPr>
          <w:rFonts w:ascii="Times New Roman"/>
          <w:b w:val="false"/>
          <w:i w:val="false"/>
          <w:color w:val="000000"/>
          <w:sz w:val="28"/>
        </w:rPr>
        <w:t>на отрасль, в которой осуществляет деятельность Национальный оператор</w:t>
      </w:r>
    </w:p>
    <w:p>
      <w:pPr>
        <w:spacing w:after="0"/>
        <w:ind w:left="0"/>
        <w:jc w:val="both"/>
      </w:pPr>
      <w:r>
        <w:rPr>
          <w:rFonts w:ascii="Times New Roman"/>
          <w:b w:val="false"/>
          <w:i w:val="false"/>
          <w:color w:val="000000"/>
          <w:sz w:val="28"/>
        </w:rPr>
        <w:t>инфраструктуры: _____________________________________________</w:t>
      </w:r>
    </w:p>
    <w:p>
      <w:pPr>
        <w:spacing w:after="0"/>
        <w:ind w:left="0"/>
        <w:jc w:val="both"/>
      </w:pPr>
      <w:r>
        <w:rPr>
          <w:rFonts w:ascii="Times New Roman"/>
          <w:b w:val="false"/>
          <w:i w:val="false"/>
          <w:color w:val="000000"/>
          <w:sz w:val="28"/>
        </w:rPr>
        <w:t>
      6. Оценка эффективности утверждения временного понижающего</w:t>
      </w:r>
    </w:p>
    <w:p>
      <w:pPr>
        <w:spacing w:after="0"/>
        <w:ind w:left="0"/>
        <w:jc w:val="both"/>
      </w:pPr>
      <w:r>
        <w:rPr>
          <w:rFonts w:ascii="Times New Roman"/>
          <w:b w:val="false"/>
          <w:i w:val="false"/>
          <w:color w:val="000000"/>
          <w:sz w:val="28"/>
        </w:rPr>
        <w:t>коэффициента для государства: 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7. Оценка последствий в случае не утверждения временного понижающего</w:t>
      </w:r>
    </w:p>
    <w:p>
      <w:pPr>
        <w:spacing w:after="0"/>
        <w:ind w:left="0"/>
        <w:jc w:val="both"/>
      </w:pPr>
      <w:r>
        <w:rPr>
          <w:rFonts w:ascii="Times New Roman"/>
          <w:b w:val="false"/>
          <w:i w:val="false"/>
          <w:color w:val="000000"/>
          <w:sz w:val="28"/>
        </w:rPr>
        <w:t>      коэффициента: (Оценка производится компетентным органом)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933" w:id="4245"/>
      <w:r>
        <w:rPr>
          <w:rFonts w:ascii="Times New Roman"/>
          <w:b w:val="false"/>
          <w:i w:val="false"/>
          <w:color w:val="000000"/>
          <w:sz w:val="28"/>
        </w:rPr>
        <w:t>
      Приложение 25</w:t>
      </w:r>
    </w:p>
    <w:bookmarkEnd w:id="4245"/>
    <w:p>
      <w:pPr>
        <w:spacing w:after="0"/>
        <w:ind w:left="0"/>
        <w:jc w:val="both"/>
      </w:pPr>
      <w:r>
        <w:rPr>
          <w:rFonts w:ascii="Times New Roman"/>
          <w:b w:val="false"/>
          <w:i w:val="false"/>
          <w:color w:val="000000"/>
          <w:sz w:val="28"/>
        </w:rPr>
        <w:t>к Правилам формирования тарифов</w:t>
      </w:r>
    </w:p>
    <w:bookmarkStart w:name="z3934" w:id="4246"/>
    <w:p>
      <w:pPr>
        <w:spacing w:after="0"/>
        <w:ind w:left="0"/>
        <w:jc w:val="both"/>
      </w:pPr>
      <w:r>
        <w:rPr>
          <w:rFonts w:ascii="Times New Roman"/>
          <w:b w:val="false"/>
          <w:i w:val="false"/>
          <w:color w:val="000000"/>
          <w:sz w:val="28"/>
        </w:rPr>
        <w:t>
      форма</w:t>
      </w:r>
    </w:p>
    <w:bookmarkEnd w:id="4246"/>
    <w:p>
      <w:pPr>
        <w:spacing w:after="0"/>
        <w:ind w:left="0"/>
        <w:jc w:val="both"/>
      </w:pPr>
      <w:bookmarkStart w:name="z3935" w:id="4247"/>
      <w:r>
        <w:rPr>
          <w:rFonts w:ascii="Times New Roman"/>
          <w:b w:val="false"/>
          <w:i w:val="false"/>
          <w:color w:val="000000"/>
          <w:sz w:val="28"/>
        </w:rPr>
        <w:t xml:space="preserve">
             </w:t>
      </w:r>
      <w:r>
        <w:rPr>
          <w:rFonts w:ascii="Times New Roman"/>
          <w:b/>
          <w:i w:val="false"/>
          <w:color w:val="000000"/>
          <w:sz w:val="28"/>
        </w:rPr>
        <w:t>      Заключение компетентного органа (местного исполнительного органа)</w:t>
      </w:r>
    </w:p>
    <w:bookmarkEnd w:id="4247"/>
    <w:p>
      <w:pPr>
        <w:spacing w:after="0"/>
        <w:ind w:left="0"/>
        <w:jc w:val="both"/>
      </w:pPr>
      <w:r>
        <w:rPr>
          <w:rFonts w:ascii="Times New Roman"/>
          <w:b w:val="false"/>
          <w:i w:val="false"/>
          <w:color w:val="000000"/>
          <w:sz w:val="28"/>
        </w:rPr>
        <w:t xml:space="preserve">        </w:t>
      </w:r>
      <w:r>
        <w:rPr>
          <w:rFonts w:ascii="Times New Roman"/>
          <w:b/>
          <w:i w:val="false"/>
          <w:color w:val="000000"/>
          <w:sz w:val="28"/>
        </w:rPr>
        <w:t>      о целесообразности утверждения временного понижающего коэффициента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к тарифам на услуги магистральной железнодорожной сети и железнодорожных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25 с изменением, внесенным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36" w:id="4248"/>
    <w:p>
      <w:pPr>
        <w:spacing w:after="0"/>
        <w:ind w:left="0"/>
        <w:jc w:val="both"/>
      </w:pPr>
      <w:r>
        <w:rPr>
          <w:rFonts w:ascii="Times New Roman"/>
          <w:b w:val="false"/>
          <w:i w:val="false"/>
          <w:color w:val="000000"/>
          <w:sz w:val="28"/>
        </w:rPr>
        <w:t>
      1. Наименование перевозчика, осуществляющего пассажирские перевозки</w:t>
      </w:r>
    </w:p>
    <w:bookmarkEnd w:id="4248"/>
    <w:p>
      <w:pPr>
        <w:spacing w:after="0"/>
        <w:ind w:left="0"/>
        <w:jc w:val="both"/>
      </w:pPr>
      <w:bookmarkStart w:name="z5894" w:id="4249"/>
      <w:r>
        <w:rPr>
          <w:rFonts w:ascii="Times New Roman"/>
          <w:b w:val="false"/>
          <w:i w:val="false"/>
          <w:color w:val="000000"/>
          <w:sz w:val="28"/>
        </w:rPr>
        <w:t>
             2. Маршрут с указанием номера поезда</w:t>
      </w:r>
    </w:p>
    <w:bookmarkEnd w:id="4249"/>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3. Уровень временного понижающего коэффициента, предлагаемого для утверждения</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4. Период действия заявленного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5. Пробег пассажирских вагонов (вагонооборот)</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Сумма субсидий, выделенных каждому перевозчику</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7. Оценка последствий в случае не утверждения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bookmarkStart w:name="z3937" w:id="4250"/>
      <w:r>
        <w:rPr>
          <w:rFonts w:ascii="Times New Roman"/>
          <w:b w:val="false"/>
          <w:i w:val="false"/>
          <w:color w:val="000000"/>
          <w:sz w:val="28"/>
        </w:rPr>
        <w:t>
      Приложение 26</w:t>
      </w:r>
    </w:p>
    <w:bookmarkEnd w:id="4250"/>
    <w:p>
      <w:pPr>
        <w:spacing w:after="0"/>
        <w:ind w:left="0"/>
        <w:jc w:val="both"/>
      </w:pPr>
      <w:r>
        <w:rPr>
          <w:rFonts w:ascii="Times New Roman"/>
          <w:b w:val="false"/>
          <w:i w:val="false"/>
          <w:color w:val="000000"/>
          <w:sz w:val="28"/>
        </w:rPr>
        <w:t>к Правилам формирования тарифов</w:t>
      </w:r>
    </w:p>
    <w:bookmarkStart w:name="z3938" w:id="4251"/>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уровня временного понижающего коэффициента к тарифам на регулируемые услуги магистральной железнодорожной сети</w:t>
      </w:r>
    </w:p>
    <w:bookmarkEnd w:id="4251"/>
    <w:bookmarkStart w:name="z3939" w:id="4252"/>
    <w:p>
      <w:pPr>
        <w:spacing w:after="0"/>
        <w:ind w:left="0"/>
        <w:jc w:val="both"/>
      </w:pPr>
      <w:r>
        <w:rPr>
          <w:rFonts w:ascii="Times New Roman"/>
          <w:b w:val="false"/>
          <w:i w:val="false"/>
          <w:color w:val="000000"/>
          <w:sz w:val="28"/>
        </w:rPr>
        <w:t>
      1. В случаях, если в периоде, на который устанавливается понижающий коэффициент к тарифам на регулируемые услуги магистральной железнодорожной сети, заявленный грузооборот превышает фактический грузооборот за соответствующий период предыдущего года или экологическая опасность побочной продукции промышленного производства подтверждена уполномоченным органом в области охраны окружающей среды Республики Казахстан, величина временного понижающего коэффициента к тарифам на регулируемые услуги магистральной железнодорожной сети определяется по формуле:</w:t>
      </w:r>
    </w:p>
    <w:bookmarkEnd w:id="4252"/>
    <w:bookmarkStart w:name="z3940" w:id="4253"/>
    <w:p>
      <w:pPr>
        <w:spacing w:after="0"/>
        <w:ind w:left="0"/>
        <w:jc w:val="both"/>
      </w:pPr>
      <w:r>
        <w:rPr>
          <w:rFonts w:ascii="Times New Roman"/>
          <w:b w:val="false"/>
          <w:i w:val="false"/>
          <w:color w:val="000000"/>
          <w:sz w:val="28"/>
        </w:rPr>
        <w:t xml:space="preserve">
      </w:t>
      </w:r>
    </w:p>
    <w:bookmarkEnd w:id="425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41" w:id="4254"/>
    <w:p>
      <w:pPr>
        <w:spacing w:after="0"/>
        <w:ind w:left="0"/>
        <w:jc w:val="both"/>
      </w:pPr>
      <w:r>
        <w:rPr>
          <w:rFonts w:ascii="Times New Roman"/>
          <w:b w:val="false"/>
          <w:i w:val="false"/>
          <w:color w:val="000000"/>
          <w:sz w:val="28"/>
        </w:rPr>
        <w:t>
      где:</w:t>
      </w:r>
    </w:p>
    <w:bookmarkEnd w:id="4254"/>
    <w:bookmarkStart w:name="z3942" w:id="4255"/>
    <w:p>
      <w:pPr>
        <w:spacing w:after="0"/>
        <w:ind w:left="0"/>
        <w:jc w:val="both"/>
      </w:pPr>
      <w:r>
        <w:rPr>
          <w:rFonts w:ascii="Times New Roman"/>
          <w:b w:val="false"/>
          <w:i w:val="false"/>
          <w:color w:val="000000"/>
          <w:sz w:val="28"/>
        </w:rPr>
        <w:t>
      Z</w:t>
      </w:r>
      <w:r>
        <w:rPr>
          <w:rFonts w:ascii="Times New Roman"/>
          <w:b w:val="false"/>
          <w:i w:val="false"/>
          <w:color w:val="000000"/>
          <w:vertAlign w:val="subscript"/>
        </w:rPr>
        <w:t>iпос</w:t>
      </w:r>
      <w:r>
        <w:rPr>
          <w:rFonts w:ascii="Times New Roman"/>
          <w:b w:val="false"/>
          <w:i w:val="false"/>
          <w:color w:val="000000"/>
          <w:sz w:val="28"/>
        </w:rPr>
        <w:t xml:space="preserve"> – величина условно-постоянных затрат, возникающих при предоставлении i-ой услуги объема V</w:t>
      </w:r>
      <w:r>
        <w:rPr>
          <w:rFonts w:ascii="Times New Roman"/>
          <w:b w:val="false"/>
          <w:i w:val="false"/>
          <w:color w:val="000000"/>
          <w:vertAlign w:val="subscript"/>
        </w:rPr>
        <w:t>i</w:t>
      </w:r>
      <w:r>
        <w:rPr>
          <w:rFonts w:ascii="Times New Roman"/>
          <w:b w:val="false"/>
          <w:i w:val="false"/>
          <w:color w:val="000000"/>
          <w:sz w:val="28"/>
        </w:rPr>
        <w:t>;</w:t>
      </w:r>
    </w:p>
    <w:bookmarkEnd w:id="4255"/>
    <w:bookmarkStart w:name="z3943" w:id="4256"/>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величина дохода, получаемого от предоставлении i-ой услуги объема Vi;</w:t>
      </w:r>
    </w:p>
    <w:bookmarkEnd w:id="4256"/>
    <w:bookmarkStart w:name="z3944" w:id="42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фактический объем i-ой услуги магистральной железнодорожной сети за соответствующий период предыдущего года;</w:t>
      </w:r>
    </w:p>
    <w:bookmarkEnd w:id="4257"/>
    <w:bookmarkStart w:name="z3945" w:id="4258"/>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разность между заявленным объемом и фактическим объемом i-ой услуги магистральной железнодорожной сети за соответствующий период предыдущего года;</w:t>
      </w:r>
    </w:p>
    <w:bookmarkEnd w:id="4258"/>
    <w:bookmarkStart w:name="z3946" w:id="4259"/>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отношение разности между заявленным объемом и фактическим объемом i-ой услуги магистральной железнодорожной сети к фактическому объему i-ой услуги магистральной железнодорожной сети за соответствующий период предыдущего года, которое определяется по формуле:</w:t>
      </w:r>
    </w:p>
    <w:bookmarkEnd w:id="4259"/>
    <w:bookmarkStart w:name="z3947" w:id="4260"/>
    <w:p>
      <w:pPr>
        <w:spacing w:after="0"/>
        <w:ind w:left="0"/>
        <w:jc w:val="both"/>
      </w:pPr>
      <w:r>
        <w:rPr>
          <w:rFonts w:ascii="Times New Roman"/>
          <w:b w:val="false"/>
          <w:i w:val="false"/>
          <w:color w:val="000000"/>
          <w:sz w:val="28"/>
        </w:rPr>
        <w:t xml:space="preserve">
      </w:t>
      </w:r>
    </w:p>
    <w:bookmarkEnd w:id="426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48" w:id="4261"/>
    <w:p>
      <w:pPr>
        <w:spacing w:after="0"/>
        <w:ind w:left="0"/>
        <w:jc w:val="both"/>
      </w:pPr>
      <w:r>
        <w:rPr>
          <w:rFonts w:ascii="Times New Roman"/>
          <w:b w:val="false"/>
          <w:i w:val="false"/>
          <w:color w:val="000000"/>
          <w:sz w:val="28"/>
        </w:rPr>
        <w:t>
      2. В случае если уровень понижающего коэффициента к тарифам на регулируемые услуги магистральной железнодорожной сети устанавливается исходя из возможности использования незадействованных или слабо задействованных участков магистральной железнодорожной сети, величина временного понижающего коэффициента к тарифам регулируемые услуги магистральной железнодорожной сети определяется по формуле:</w:t>
      </w:r>
    </w:p>
    <w:bookmarkEnd w:id="4261"/>
    <w:bookmarkStart w:name="z3949" w:id="4262"/>
    <w:p>
      <w:pPr>
        <w:spacing w:after="0"/>
        <w:ind w:left="0"/>
        <w:jc w:val="both"/>
      </w:pPr>
      <w:r>
        <w:rPr>
          <w:rFonts w:ascii="Times New Roman"/>
          <w:b w:val="false"/>
          <w:i w:val="false"/>
          <w:color w:val="000000"/>
          <w:sz w:val="28"/>
        </w:rPr>
        <w:t xml:space="preserve">
      </w:t>
      </w:r>
    </w:p>
    <w:bookmarkEnd w:id="426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50" w:id="4263"/>
    <w:p>
      <w:pPr>
        <w:spacing w:after="0"/>
        <w:ind w:left="0"/>
        <w:jc w:val="both"/>
      </w:pPr>
      <w:r>
        <w:rPr>
          <w:rFonts w:ascii="Times New Roman"/>
          <w:b w:val="false"/>
          <w:i w:val="false"/>
          <w:color w:val="000000"/>
          <w:sz w:val="28"/>
        </w:rPr>
        <w:t>
      где:</w:t>
      </w:r>
    </w:p>
    <w:bookmarkEnd w:id="4263"/>
    <w:bookmarkStart w:name="z3951" w:id="4264"/>
    <w:p>
      <w:pPr>
        <w:spacing w:after="0"/>
        <w:ind w:left="0"/>
        <w:jc w:val="both"/>
      </w:pPr>
      <w:r>
        <w:rPr>
          <w:rFonts w:ascii="Times New Roman"/>
          <w:b w:val="false"/>
          <w:i w:val="false"/>
          <w:color w:val="000000"/>
          <w:sz w:val="28"/>
        </w:rPr>
        <w:t>
      Z</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полн</w:t>
      </w:r>
      <w:r>
        <w:rPr>
          <w:rFonts w:ascii="Times New Roman"/>
          <w:b w:val="false"/>
          <w:i w:val="false"/>
          <w:color w:val="000000"/>
          <w:sz w:val="28"/>
        </w:rPr>
        <w:t xml:space="preserve"> – сумма всех затрат, учтенных при расчете тарифа на i-ую услугу магистральной железнодорожной сети;</w:t>
      </w:r>
    </w:p>
    <w:bookmarkEnd w:id="4264"/>
    <w:bookmarkStart w:name="z3952" w:id="4265"/>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величина прибыли, учтенной при расчете тарифа на i-ую услугу магистральной железнодорожной сети;</w:t>
      </w:r>
    </w:p>
    <w:bookmarkEnd w:id="4265"/>
    <w:bookmarkStart w:name="z3953" w:id="4266"/>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величина дохода, учтенного при расчете тарифа на i-ую услугу магистральной железнодорожной сети;</w:t>
      </w:r>
    </w:p>
    <w:bookmarkEnd w:id="4266"/>
    <w:bookmarkStart w:name="z3954" w:id="4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коэффициент задействованности данного участка магистральной железнодорожной сети, представляющий собой отношение фактического пропуска на данном участке магистральной железнодорожной сети за соответствующий период предыдущего года к наличной пропускной способности данного участка магистральной железнодорожной сети, определяется по формуле:</w:t>
      </w:r>
    </w:p>
    <w:bookmarkEnd w:id="4267"/>
    <w:bookmarkStart w:name="z3955" w:id="4268"/>
    <w:p>
      <w:pPr>
        <w:spacing w:after="0"/>
        <w:ind w:left="0"/>
        <w:jc w:val="both"/>
      </w:pPr>
      <w:r>
        <w:rPr>
          <w:rFonts w:ascii="Times New Roman"/>
          <w:b w:val="false"/>
          <w:i w:val="false"/>
          <w:color w:val="000000"/>
          <w:sz w:val="28"/>
        </w:rPr>
        <w:t xml:space="preserve">
      </w:t>
      </w:r>
    </w:p>
    <w:bookmarkEnd w:id="426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56" w:id="4269"/>
    <w:p>
      <w:pPr>
        <w:spacing w:after="0"/>
        <w:ind w:left="0"/>
        <w:jc w:val="both"/>
      </w:pPr>
      <w:r>
        <w:rPr>
          <w:rFonts w:ascii="Times New Roman"/>
          <w:b w:val="false"/>
          <w:i w:val="false"/>
          <w:color w:val="000000"/>
          <w:sz w:val="28"/>
        </w:rPr>
        <w:t xml:space="preserve">
      При этом участок магистральной железнодорожной сети считается незадействованным или слабо задействованным, если 0 ≤ </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sz w:val="28"/>
        </w:rPr>
        <w:t xml:space="preserve">0. </w:t>
      </w:r>
    </w:p>
    <w:bookmarkEnd w:id="4269"/>
    <w:bookmarkStart w:name="z3957" w:id="4270"/>
    <w:p>
      <w:pPr>
        <w:spacing w:after="0"/>
        <w:ind w:left="0"/>
        <w:jc w:val="both"/>
      </w:pPr>
      <w:r>
        <w:rPr>
          <w:rFonts w:ascii="Times New Roman"/>
          <w:b w:val="false"/>
          <w:i w:val="false"/>
          <w:color w:val="000000"/>
          <w:sz w:val="28"/>
        </w:rPr>
        <w:t xml:space="preserve">
      Значение </w:t>
      </w:r>
      <w:r>
        <w:rPr>
          <w:rFonts w:ascii="Times New Roman"/>
          <w:b w:val="false"/>
          <w:i w:val="false"/>
          <w:color w:val="000000"/>
          <w:sz w:val="28"/>
        </w:rPr>
        <w:t>a</w:t>
      </w:r>
      <w:r>
        <w:rPr>
          <w:rFonts w:ascii="Times New Roman"/>
          <w:b w:val="false"/>
          <w:i w:val="false"/>
          <w:color w:val="000000"/>
          <w:vertAlign w:val="subscript"/>
        </w:rPr>
        <w:t>0</w:t>
      </w:r>
      <w:r>
        <w:rPr>
          <w:rFonts w:ascii="Times New Roman"/>
          <w:b w:val="false"/>
          <w:i w:val="false"/>
          <w:color w:val="000000"/>
          <w:sz w:val="28"/>
        </w:rPr>
        <w:t xml:space="preserve"> устанавливается компетентным органом.</w:t>
      </w:r>
    </w:p>
    <w:bookmarkEnd w:id="4270"/>
    <w:bookmarkStart w:name="z3958" w:id="4271"/>
    <w:p>
      <w:pPr>
        <w:spacing w:after="0"/>
        <w:ind w:left="0"/>
        <w:jc w:val="both"/>
      </w:pPr>
      <w:r>
        <w:rPr>
          <w:rFonts w:ascii="Times New Roman"/>
          <w:b w:val="false"/>
          <w:i w:val="false"/>
          <w:color w:val="000000"/>
          <w:sz w:val="28"/>
        </w:rPr>
        <w:t>
      3. Условно-переменные затраты это затраты, которые изменяются при увеличении или уменьшении объема услуг. Условно-постоянные затраты это затраты, которые в краткосрочном плане остаются неизменными независимо от того, увеличивается или уменьшается объем предоставляемых услуг.</w:t>
      </w:r>
    </w:p>
    <w:bookmarkEnd w:id="4271"/>
    <w:bookmarkStart w:name="z3959" w:id="4272"/>
    <w:p>
      <w:pPr>
        <w:spacing w:after="0"/>
        <w:ind w:left="0"/>
        <w:jc w:val="both"/>
      </w:pPr>
      <w:r>
        <w:rPr>
          <w:rFonts w:ascii="Times New Roman"/>
          <w:b w:val="false"/>
          <w:i w:val="false"/>
          <w:color w:val="000000"/>
          <w:sz w:val="28"/>
        </w:rPr>
        <w:t>
      4. К условно-переменным затратам относятся:</w:t>
      </w:r>
    </w:p>
    <w:bookmarkEnd w:id="4272"/>
    <w:bookmarkStart w:name="z3960" w:id="4273"/>
    <w:p>
      <w:pPr>
        <w:spacing w:after="0"/>
        <w:ind w:left="0"/>
        <w:jc w:val="both"/>
      </w:pPr>
      <w:r>
        <w:rPr>
          <w:rFonts w:ascii="Times New Roman"/>
          <w:b w:val="false"/>
          <w:i w:val="false"/>
          <w:color w:val="000000"/>
          <w:sz w:val="28"/>
        </w:rPr>
        <w:t>
      1) расходы на материалы, топливо, электроэнергию, расходуемые в процессе перевозки;</w:t>
      </w:r>
    </w:p>
    <w:bookmarkEnd w:id="4273"/>
    <w:bookmarkStart w:name="z3961" w:id="4274"/>
    <w:p>
      <w:pPr>
        <w:spacing w:after="0"/>
        <w:ind w:left="0"/>
        <w:jc w:val="both"/>
      </w:pPr>
      <w:r>
        <w:rPr>
          <w:rFonts w:ascii="Times New Roman"/>
          <w:b w:val="false"/>
          <w:i w:val="false"/>
          <w:color w:val="000000"/>
          <w:sz w:val="28"/>
        </w:rPr>
        <w:t>
      2) расходы по одиночной смене материалов верхнего строения пути, ремонтам и другим неотложным работам, производимых в зависимости от, например, пропущенного тоннажа, количества поездов, нагрузки колес;</w:t>
      </w:r>
    </w:p>
    <w:bookmarkEnd w:id="4274"/>
    <w:bookmarkStart w:name="z3962" w:id="4275"/>
    <w:p>
      <w:pPr>
        <w:spacing w:after="0"/>
        <w:ind w:left="0"/>
        <w:jc w:val="both"/>
      </w:pPr>
      <w:r>
        <w:rPr>
          <w:rFonts w:ascii="Times New Roman"/>
          <w:b w:val="false"/>
          <w:i w:val="false"/>
          <w:color w:val="000000"/>
          <w:sz w:val="28"/>
        </w:rPr>
        <w:t>
      3) расходы по неотложным работам по содержанию, ремонту устройств сигнализации и связи, электрификации и электроснабжения производимых в зависимости от количества поездов.</w:t>
      </w:r>
    </w:p>
    <w:bookmarkEnd w:id="4275"/>
    <w:bookmarkStart w:name="z3963" w:id="4276"/>
    <w:p>
      <w:pPr>
        <w:spacing w:after="0"/>
        <w:ind w:left="0"/>
        <w:jc w:val="both"/>
      </w:pPr>
      <w:r>
        <w:rPr>
          <w:rFonts w:ascii="Times New Roman"/>
          <w:b w:val="false"/>
          <w:i w:val="false"/>
          <w:color w:val="000000"/>
          <w:sz w:val="28"/>
        </w:rPr>
        <w:t xml:space="preserve">
      5. К условно-постоянным затратам относятся: </w:t>
      </w:r>
    </w:p>
    <w:bookmarkEnd w:id="4276"/>
    <w:bookmarkStart w:name="z3964" w:id="4277"/>
    <w:p>
      <w:pPr>
        <w:spacing w:after="0"/>
        <w:ind w:left="0"/>
        <w:jc w:val="both"/>
      </w:pPr>
      <w:r>
        <w:rPr>
          <w:rFonts w:ascii="Times New Roman"/>
          <w:b w:val="false"/>
          <w:i w:val="false"/>
          <w:color w:val="000000"/>
          <w:sz w:val="28"/>
        </w:rPr>
        <w:t>
      1) амортизация основных средств;</w:t>
      </w:r>
    </w:p>
    <w:bookmarkEnd w:id="4277"/>
    <w:bookmarkStart w:name="z3965" w:id="4278"/>
    <w:p>
      <w:pPr>
        <w:spacing w:after="0"/>
        <w:ind w:left="0"/>
        <w:jc w:val="both"/>
      </w:pPr>
      <w:r>
        <w:rPr>
          <w:rFonts w:ascii="Times New Roman"/>
          <w:b w:val="false"/>
          <w:i w:val="false"/>
          <w:color w:val="000000"/>
          <w:sz w:val="28"/>
        </w:rPr>
        <w:t>
      2) расходы по капитальному ремонту пути, осмотру и охране пути, искусственных сооружений, снего-, песко-, водо- борьбе;</w:t>
      </w:r>
    </w:p>
    <w:bookmarkEnd w:id="4278"/>
    <w:bookmarkStart w:name="z3966" w:id="4279"/>
    <w:p>
      <w:pPr>
        <w:spacing w:after="0"/>
        <w:ind w:left="0"/>
        <w:jc w:val="both"/>
      </w:pPr>
      <w:r>
        <w:rPr>
          <w:rFonts w:ascii="Times New Roman"/>
          <w:b w:val="false"/>
          <w:i w:val="false"/>
          <w:color w:val="000000"/>
          <w:sz w:val="28"/>
        </w:rPr>
        <w:t>
      3) расходы по планово-предупредительным работам, по хозяйствам сигнализации и связи, электрификации и электроснабжения;</w:t>
      </w:r>
    </w:p>
    <w:bookmarkEnd w:id="4279"/>
    <w:bookmarkStart w:name="z3967" w:id="4280"/>
    <w:p>
      <w:pPr>
        <w:spacing w:after="0"/>
        <w:ind w:left="0"/>
        <w:jc w:val="both"/>
      </w:pPr>
      <w:r>
        <w:rPr>
          <w:rFonts w:ascii="Times New Roman"/>
          <w:b w:val="false"/>
          <w:i w:val="false"/>
          <w:color w:val="000000"/>
          <w:sz w:val="28"/>
        </w:rPr>
        <w:t>
      4) расходы по содержанию, эксплуатации и ремонту основных производственных средств магистральной железнодорожной сети (зданий и сооружений, оборудования и инвентаря, машин и механизмов).</w:t>
      </w:r>
    </w:p>
    <w:bookmarkEnd w:id="4280"/>
    <w:bookmarkStart w:name="z3968" w:id="4281"/>
    <w:p>
      <w:pPr>
        <w:spacing w:after="0"/>
        <w:ind w:left="0"/>
        <w:jc w:val="both"/>
      </w:pPr>
      <w:r>
        <w:rPr>
          <w:rFonts w:ascii="Times New Roman"/>
          <w:b w:val="false"/>
          <w:i w:val="false"/>
          <w:color w:val="000000"/>
          <w:sz w:val="28"/>
        </w:rPr>
        <w:t>
      6. Временный понижающий коэффициент при осуществлении перевозок пассажиров утверждается ведомством уполномоченного органа в размере, определенном в обращении компетентного органа (местного исполнительного органа) при условии предоставления компетентным органом (в случае подачи обращения местным исполнительным органом) и Национальным оператором инфраструктуры положительного заключения о целесообразности утверждения временного понижающего коэффициента.</w:t>
      </w:r>
    </w:p>
    <w:bookmarkEnd w:id="42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70" w:id="4282"/>
      <w:r>
        <w:rPr>
          <w:rFonts w:ascii="Times New Roman"/>
          <w:b w:val="false"/>
          <w:i w:val="false"/>
          <w:color w:val="000000"/>
          <w:sz w:val="28"/>
        </w:rPr>
        <w:t>
      Приложение 27</w:t>
      </w:r>
    </w:p>
    <w:bookmarkEnd w:id="4282"/>
    <w:p>
      <w:pPr>
        <w:spacing w:after="0"/>
        <w:ind w:left="0"/>
        <w:jc w:val="both"/>
      </w:pPr>
      <w:r>
        <w:rPr>
          <w:rFonts w:ascii="Times New Roman"/>
          <w:b w:val="false"/>
          <w:i w:val="false"/>
          <w:color w:val="000000"/>
          <w:sz w:val="28"/>
        </w:rPr>
        <w:t>к Правилам формирования тарифов</w:t>
      </w:r>
    </w:p>
    <w:bookmarkStart w:name="z3971" w:id="4283"/>
    <w:p>
      <w:pPr>
        <w:spacing w:after="0"/>
        <w:ind w:left="0"/>
        <w:jc w:val="both"/>
      </w:pPr>
      <w:r>
        <w:rPr>
          <w:rFonts w:ascii="Times New Roman"/>
          <w:b w:val="false"/>
          <w:i w:val="false"/>
          <w:color w:val="000000"/>
          <w:sz w:val="28"/>
        </w:rPr>
        <w:t>
      форма</w:t>
      </w:r>
    </w:p>
    <w:bookmarkEnd w:id="4283"/>
    <w:bookmarkStart w:name="z3972" w:id="4284"/>
    <w:p>
      <w:pPr>
        <w:spacing w:after="0"/>
        <w:ind w:left="0"/>
        <w:jc w:val="both"/>
      </w:pPr>
      <w:r>
        <w:rPr>
          <w:rFonts w:ascii="Times New Roman"/>
          <w:b w:val="false"/>
          <w:i w:val="false"/>
          <w:color w:val="000000"/>
          <w:sz w:val="28"/>
        </w:rPr>
        <w:t>
      ______________________________</w:t>
      </w:r>
    </w:p>
    <w:bookmarkEnd w:id="4284"/>
    <w:bookmarkStart w:name="z3973" w:id="4285"/>
    <w:p>
      <w:pPr>
        <w:spacing w:after="0"/>
        <w:ind w:left="0"/>
        <w:jc w:val="both"/>
      </w:pPr>
      <w:r>
        <w:rPr>
          <w:rFonts w:ascii="Times New Roman"/>
          <w:b w:val="false"/>
          <w:i w:val="false"/>
          <w:color w:val="000000"/>
          <w:sz w:val="28"/>
        </w:rPr>
        <w:t xml:space="preserve">
      Наименование предприятия </w:t>
      </w:r>
    </w:p>
    <w:bookmarkEnd w:id="4285"/>
    <w:bookmarkStart w:name="z3974" w:id="428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распределения задействованных активов по видам услуг на __________год</w:t>
      </w:r>
    </w:p>
    <w:bookmarkEnd w:id="4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 из приложения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 всего, тенге из приложения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5" w:id="4287"/>
      <w:r>
        <w:rPr>
          <w:rFonts w:ascii="Times New Roman"/>
          <w:b w:val="false"/>
          <w:i w:val="false"/>
          <w:color w:val="000000"/>
          <w:sz w:val="28"/>
        </w:rPr>
        <w:t xml:space="preserve">
      Руководитель ______________________________________ _________ </w:t>
      </w:r>
    </w:p>
    <w:bookmarkEnd w:id="428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76" w:id="4288"/>
      <w:r>
        <w:rPr>
          <w:rFonts w:ascii="Times New Roman"/>
          <w:b w:val="false"/>
          <w:i w:val="false"/>
          <w:color w:val="000000"/>
          <w:sz w:val="28"/>
        </w:rPr>
        <w:t xml:space="preserve">
      Главный бухгалтер _________________________________ _________ </w:t>
      </w:r>
    </w:p>
    <w:bookmarkEnd w:id="428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p>
      <w:pPr>
        <w:spacing w:after="0"/>
        <w:ind w:left="0"/>
        <w:jc w:val="both"/>
      </w:pPr>
      <w:bookmarkStart w:name="z3977" w:id="4289"/>
      <w:r>
        <w:rPr>
          <w:rFonts w:ascii="Times New Roman"/>
          <w:b w:val="false"/>
          <w:i w:val="false"/>
          <w:color w:val="000000"/>
          <w:sz w:val="28"/>
        </w:rPr>
        <w:t>
      Приложение 28</w:t>
      </w:r>
    </w:p>
    <w:bookmarkEnd w:id="4289"/>
    <w:p>
      <w:pPr>
        <w:spacing w:after="0"/>
        <w:ind w:left="0"/>
        <w:jc w:val="both"/>
      </w:pPr>
      <w:r>
        <w:rPr>
          <w:rFonts w:ascii="Times New Roman"/>
          <w:b w:val="false"/>
          <w:i w:val="false"/>
          <w:color w:val="000000"/>
          <w:sz w:val="28"/>
        </w:rPr>
        <w:t>к Правилам формирования тарифов</w:t>
      </w:r>
    </w:p>
    <w:bookmarkStart w:name="z3978" w:id="4290"/>
    <w:p>
      <w:pPr>
        <w:spacing w:after="0"/>
        <w:ind w:left="0"/>
        <w:jc w:val="both"/>
      </w:pPr>
      <w:r>
        <w:rPr>
          <w:rFonts w:ascii="Times New Roman"/>
          <w:b w:val="false"/>
          <w:i w:val="false"/>
          <w:color w:val="000000"/>
          <w:sz w:val="28"/>
        </w:rPr>
        <w:t>
      форма</w:t>
      </w:r>
    </w:p>
    <w:bookmarkEnd w:id="4290"/>
    <w:bookmarkStart w:name="z3979" w:id="4291"/>
    <w:p>
      <w:pPr>
        <w:spacing w:after="0"/>
        <w:ind w:left="0"/>
        <w:jc w:val="both"/>
      </w:pPr>
      <w:r>
        <w:rPr>
          <w:rFonts w:ascii="Times New Roman"/>
          <w:b w:val="false"/>
          <w:i w:val="false"/>
          <w:color w:val="000000"/>
          <w:sz w:val="28"/>
        </w:rPr>
        <w:t>
      ____________________________________</w:t>
      </w:r>
    </w:p>
    <w:bookmarkEnd w:id="4291"/>
    <w:bookmarkStart w:name="z3980" w:id="4292"/>
    <w:p>
      <w:pPr>
        <w:spacing w:after="0"/>
        <w:ind w:left="0"/>
        <w:jc w:val="both"/>
      </w:pPr>
      <w:r>
        <w:rPr>
          <w:rFonts w:ascii="Times New Roman"/>
          <w:b w:val="false"/>
          <w:i w:val="false"/>
          <w:color w:val="000000"/>
          <w:sz w:val="28"/>
        </w:rPr>
        <w:t>
      Наименование предприятия</w:t>
      </w:r>
    </w:p>
    <w:bookmarkEnd w:id="4292"/>
    <w:p>
      <w:pPr>
        <w:spacing w:after="0"/>
        <w:ind w:left="0"/>
        <w:jc w:val="both"/>
      </w:pPr>
      <w:bookmarkStart w:name="z3981" w:id="4293"/>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активов и затрат по группе</w:t>
      </w:r>
    </w:p>
    <w:bookmarkEnd w:id="4293"/>
    <w:p>
      <w:pPr>
        <w:spacing w:after="0"/>
        <w:ind w:left="0"/>
        <w:jc w:val="both"/>
      </w:pPr>
      <w:r>
        <w:rPr>
          <w:rFonts w:ascii="Times New Roman"/>
          <w:b/>
          <w:i w:val="false"/>
          <w:color w:val="000000"/>
          <w:sz w:val="28"/>
        </w:rPr>
        <w:t xml:space="preserve"> _________________________ на _________ год</w:t>
      </w:r>
    </w:p>
    <w:bookmarkStart w:name="z3982" w:id="4294"/>
    <w:p>
      <w:pPr>
        <w:spacing w:after="0"/>
        <w:ind w:left="0"/>
        <w:jc w:val="both"/>
      </w:pPr>
      <w:r>
        <w:rPr>
          <w:rFonts w:ascii="Times New Roman"/>
          <w:b w:val="false"/>
          <w:i w:val="false"/>
          <w:color w:val="000000"/>
          <w:sz w:val="28"/>
        </w:rPr>
        <w:t>
       (наименование группы основных средств)</w:t>
      </w:r>
    </w:p>
    <w:bookmarkEnd w:id="42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или затрат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актива,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83" w:id="4295"/>
      <w:r>
        <w:rPr>
          <w:rFonts w:ascii="Times New Roman"/>
          <w:b w:val="false"/>
          <w:i w:val="false"/>
          <w:color w:val="000000"/>
          <w:sz w:val="28"/>
        </w:rPr>
        <w:t xml:space="preserve">
      Руководитель ______________________________________ ____________ </w:t>
      </w:r>
    </w:p>
    <w:bookmarkEnd w:id="429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84" w:id="4296"/>
      <w:r>
        <w:rPr>
          <w:rFonts w:ascii="Times New Roman"/>
          <w:b w:val="false"/>
          <w:i w:val="false"/>
          <w:color w:val="000000"/>
          <w:sz w:val="28"/>
        </w:rPr>
        <w:t xml:space="preserve">
      Главный бухгалтер _________________________________ _____________ </w:t>
      </w:r>
    </w:p>
    <w:bookmarkEnd w:id="429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85" w:id="4297"/>
      <w:r>
        <w:rPr>
          <w:rFonts w:ascii="Times New Roman"/>
          <w:b w:val="false"/>
          <w:i w:val="false"/>
          <w:color w:val="000000"/>
          <w:sz w:val="28"/>
        </w:rPr>
        <w:t xml:space="preserve">
      Исполнитель ______________________________________ _____________ </w:t>
      </w:r>
    </w:p>
    <w:bookmarkEnd w:id="429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6" w:id="429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298"/>
    <w:bookmarkStart w:name="z5897" w:id="42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99"/>
    <w:bookmarkStart w:name="z5898" w:id="430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300"/>
    <w:bookmarkStart w:name="z5899" w:id="4301"/>
    <w:p>
      <w:pPr>
        <w:spacing w:after="0"/>
        <w:ind w:left="0"/>
        <w:jc w:val="left"/>
      </w:pPr>
      <w:r>
        <w:rPr>
          <w:rFonts w:ascii="Times New Roman"/>
          <w:b/>
          <w:i w:val="false"/>
          <w:color w:val="000000"/>
        </w:rPr>
        <w:t xml:space="preserve"> Отчет об итоговом распределении доходов и затрат по видам услуг</w:t>
      </w:r>
    </w:p>
    <w:bookmarkEnd w:id="4301"/>
    <w:bookmarkStart w:name="z5900" w:id="4302"/>
    <w:p>
      <w:pPr>
        <w:spacing w:after="0"/>
        <w:ind w:left="0"/>
        <w:jc w:val="both"/>
      </w:pPr>
      <w:r>
        <w:rPr>
          <w:rFonts w:ascii="Times New Roman"/>
          <w:b w:val="false"/>
          <w:i w:val="false"/>
          <w:color w:val="ff0000"/>
          <w:sz w:val="28"/>
        </w:rPr>
        <w:t xml:space="preserve">
      Сноска. Приложение 29 -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302"/>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РУ-Вода – 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водоснабжения и (или) водоотведения</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и затрат по видам предостав ляемых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7 – графа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1" w:id="4303"/>
    <w:p>
      <w:pPr>
        <w:spacing w:after="0"/>
        <w:ind w:left="0"/>
        <w:jc w:val="both"/>
      </w:pPr>
      <w:r>
        <w:rPr>
          <w:rFonts w:ascii="Times New Roman"/>
          <w:b w:val="false"/>
          <w:i w:val="false"/>
          <w:color w:val="000000"/>
          <w:sz w:val="28"/>
        </w:rPr>
        <w:t>
      продолжение таблицы</w:t>
      </w:r>
    </w:p>
    <w:bookmarkEnd w:id="4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11 – графа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02" w:id="4304"/>
      <w:r>
        <w:rPr>
          <w:rFonts w:ascii="Times New Roman"/>
          <w:b w:val="false"/>
          <w:i w:val="false"/>
          <w:color w:val="000000"/>
          <w:sz w:val="28"/>
        </w:rPr>
        <w:t>
      Руководитель ______________________________________ _____________</w:t>
      </w:r>
    </w:p>
    <w:bookmarkEnd w:id="430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904" w:id="43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РУ-Вода – 3, периодичность: годовая)</w:t>
      </w:r>
    </w:p>
    <w:bookmarkEnd w:id="4305"/>
    <w:bookmarkStart w:name="z5905" w:id="4306"/>
    <w:p>
      <w:pPr>
        <w:spacing w:after="0"/>
        <w:ind w:left="0"/>
        <w:jc w:val="left"/>
      </w:pPr>
      <w:r>
        <w:rPr>
          <w:rFonts w:ascii="Times New Roman"/>
          <w:b/>
          <w:i w:val="false"/>
          <w:color w:val="000000"/>
        </w:rPr>
        <w:t xml:space="preserve"> Глава 1. Общие положения</w:t>
      </w:r>
    </w:p>
    <w:bookmarkEnd w:id="4306"/>
    <w:bookmarkStart w:name="z5906" w:id="430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предоставляющими услуги водоснабжения и (или) водоотведения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4307"/>
    <w:bookmarkStart w:name="z5907" w:id="4308"/>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308"/>
    <w:bookmarkStart w:name="z5908" w:id="4309"/>
    <w:p>
      <w:pPr>
        <w:spacing w:after="0"/>
        <w:ind w:left="0"/>
        <w:jc w:val="both"/>
      </w:pPr>
      <w:r>
        <w:rPr>
          <w:rFonts w:ascii="Times New Roman"/>
          <w:b w:val="false"/>
          <w:i w:val="false"/>
          <w:color w:val="000000"/>
          <w:sz w:val="28"/>
        </w:rPr>
        <w:t>
      3.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4309"/>
    <w:bookmarkStart w:name="z5909" w:id="4310"/>
    <w:p>
      <w:pPr>
        <w:spacing w:after="0"/>
        <w:ind w:left="0"/>
        <w:jc w:val="left"/>
      </w:pPr>
      <w:r>
        <w:rPr>
          <w:rFonts w:ascii="Times New Roman"/>
          <w:b/>
          <w:i w:val="false"/>
          <w:color w:val="000000"/>
        </w:rPr>
        <w:t xml:space="preserve"> Глава 2. Пояснение по заполнению формы</w:t>
      </w:r>
    </w:p>
    <w:bookmarkEnd w:id="4310"/>
    <w:bookmarkStart w:name="z5910" w:id="4311"/>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и его адрес, а в правом верхнем углу – соответствующее приложение нормативного правового акта уполномоченного органа.</w:t>
      </w:r>
    </w:p>
    <w:bookmarkEnd w:id="4311"/>
    <w:bookmarkStart w:name="z5911" w:id="4312"/>
    <w:p>
      <w:pPr>
        <w:spacing w:after="0"/>
        <w:ind w:left="0"/>
        <w:jc w:val="both"/>
      </w:pPr>
      <w:r>
        <w:rPr>
          <w:rFonts w:ascii="Times New Roman"/>
          <w:b w:val="false"/>
          <w:i w:val="false"/>
          <w:color w:val="000000"/>
          <w:sz w:val="28"/>
        </w:rPr>
        <w:t>
      5. Сведения заполняются субъектом на предыдущий календарный год.</w:t>
      </w:r>
    </w:p>
    <w:bookmarkEnd w:id="4312"/>
    <w:bookmarkStart w:name="z5912" w:id="4313"/>
    <w:p>
      <w:pPr>
        <w:spacing w:after="0"/>
        <w:ind w:left="0"/>
        <w:jc w:val="both"/>
      </w:pPr>
      <w:r>
        <w:rPr>
          <w:rFonts w:ascii="Times New Roman"/>
          <w:b w:val="false"/>
          <w:i w:val="false"/>
          <w:color w:val="000000"/>
          <w:sz w:val="28"/>
        </w:rPr>
        <w:t>
      6. По графе 1 приводится информация о наименовании доходов и затрат по видам предоставляемых услуг субъекта.</w:t>
      </w:r>
    </w:p>
    <w:bookmarkEnd w:id="4313"/>
    <w:bookmarkStart w:name="z5913" w:id="4314"/>
    <w:p>
      <w:pPr>
        <w:spacing w:after="0"/>
        <w:ind w:left="0"/>
        <w:jc w:val="both"/>
      </w:pPr>
      <w:r>
        <w:rPr>
          <w:rFonts w:ascii="Times New Roman"/>
          <w:b w:val="false"/>
          <w:i w:val="false"/>
          <w:color w:val="000000"/>
          <w:sz w:val="28"/>
        </w:rPr>
        <w:t>
      7. По графе 2 приводятся данные об итоговой сумме доходов и затрат за соответствующий период по бухгалтерскому учету, в тенге (графа 3 + графа 4).</w:t>
      </w:r>
    </w:p>
    <w:bookmarkEnd w:id="4314"/>
    <w:bookmarkStart w:name="z5914" w:id="4315"/>
    <w:p>
      <w:pPr>
        <w:spacing w:after="0"/>
        <w:ind w:left="0"/>
        <w:jc w:val="both"/>
      </w:pPr>
      <w:r>
        <w:rPr>
          <w:rFonts w:ascii="Times New Roman"/>
          <w:b w:val="false"/>
          <w:i w:val="false"/>
          <w:color w:val="000000"/>
          <w:sz w:val="28"/>
        </w:rPr>
        <w:t>
      8. Итоговая сумма доходов в приложении 3 к Правилам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315"/>
    <w:bookmarkStart w:name="z5915" w:id="4316"/>
    <w:p>
      <w:pPr>
        <w:spacing w:after="0"/>
        <w:ind w:left="0"/>
        <w:jc w:val="both"/>
      </w:pPr>
      <w:r>
        <w:rPr>
          <w:rFonts w:ascii="Times New Roman"/>
          <w:b w:val="false"/>
          <w:i w:val="false"/>
          <w:color w:val="000000"/>
          <w:sz w:val="28"/>
        </w:rPr>
        <w:t>
      9. Итоговая сумма расходов в приложении 3 к Правилам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316"/>
    <w:bookmarkStart w:name="z5916" w:id="4317"/>
    <w:p>
      <w:pPr>
        <w:spacing w:after="0"/>
        <w:ind w:left="0"/>
        <w:jc w:val="both"/>
      </w:pPr>
      <w:r>
        <w:rPr>
          <w:rFonts w:ascii="Times New Roman"/>
          <w:b w:val="false"/>
          <w:i w:val="false"/>
          <w:color w:val="000000"/>
          <w:sz w:val="28"/>
        </w:rPr>
        <w:t>
      10. Итоговая сумма расходов периода в приложении 3 к Правилам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317"/>
    <w:bookmarkStart w:name="z5917" w:id="4318"/>
    <w:p>
      <w:pPr>
        <w:spacing w:after="0"/>
        <w:ind w:left="0"/>
        <w:jc w:val="both"/>
      </w:pPr>
      <w:r>
        <w:rPr>
          <w:rFonts w:ascii="Times New Roman"/>
          <w:b w:val="false"/>
          <w:i w:val="false"/>
          <w:color w:val="000000"/>
          <w:sz w:val="28"/>
        </w:rPr>
        <w:t>
      11.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4318"/>
    <w:bookmarkStart w:name="z5918" w:id="4319"/>
    <w:p>
      <w:pPr>
        <w:spacing w:after="0"/>
        <w:ind w:left="0"/>
        <w:jc w:val="both"/>
      </w:pPr>
      <w:r>
        <w:rPr>
          <w:rFonts w:ascii="Times New Roman"/>
          <w:b w:val="false"/>
          <w:i w:val="false"/>
          <w:color w:val="000000"/>
          <w:sz w:val="28"/>
        </w:rPr>
        <w:t>
      12. По графе 3 приводятся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319"/>
    <w:bookmarkStart w:name="z5919" w:id="4320"/>
    <w:p>
      <w:pPr>
        <w:spacing w:after="0"/>
        <w:ind w:left="0"/>
        <w:jc w:val="both"/>
      </w:pPr>
      <w:r>
        <w:rPr>
          <w:rFonts w:ascii="Times New Roman"/>
          <w:b w:val="false"/>
          <w:i w:val="false"/>
          <w:color w:val="000000"/>
          <w:sz w:val="28"/>
        </w:rPr>
        <w:t>
      13. По графе 4 сумма доходов и затрат согласно Перечню.</w:t>
      </w:r>
    </w:p>
    <w:bookmarkEnd w:id="4320"/>
    <w:bookmarkStart w:name="z5920" w:id="4321"/>
    <w:p>
      <w:pPr>
        <w:spacing w:after="0"/>
        <w:ind w:left="0"/>
        <w:jc w:val="both"/>
      </w:pPr>
      <w:r>
        <w:rPr>
          <w:rFonts w:ascii="Times New Roman"/>
          <w:b w:val="false"/>
          <w:i w:val="false"/>
          <w:color w:val="000000"/>
          <w:sz w:val="28"/>
        </w:rPr>
        <w:t>
      14. В графах 5, 6, 7, 8, 9, 10, 11, 12, 13, 14, 15 и 16 приводятся данные о сумме затрат согласно Перечню, в разрезе регулируемых (водоснабжения и (или) водоотведения) и нерегулируемых услуг.</w:t>
      </w:r>
    </w:p>
    <w:bookmarkEnd w:id="4321"/>
    <w:bookmarkStart w:name="z5921" w:id="4322"/>
    <w:p>
      <w:pPr>
        <w:spacing w:after="0"/>
        <w:ind w:left="0"/>
        <w:jc w:val="both"/>
      </w:pPr>
      <w:r>
        <w:rPr>
          <w:rFonts w:ascii="Times New Roman"/>
          <w:b w:val="false"/>
          <w:i w:val="false"/>
          <w:color w:val="000000"/>
          <w:sz w:val="28"/>
        </w:rPr>
        <w:t>
      15. По графе 5 приводятся информация о коэффициенте распределения соответствующей регулируемой услуге субъекта.</w:t>
      </w:r>
    </w:p>
    <w:bookmarkEnd w:id="4322"/>
    <w:bookmarkStart w:name="z5922" w:id="4323"/>
    <w:p>
      <w:pPr>
        <w:spacing w:after="0"/>
        <w:ind w:left="0"/>
        <w:jc w:val="both"/>
      </w:pPr>
      <w:r>
        <w:rPr>
          <w:rFonts w:ascii="Times New Roman"/>
          <w:b w:val="false"/>
          <w:i w:val="false"/>
          <w:color w:val="000000"/>
          <w:sz w:val="28"/>
        </w:rPr>
        <w:t>
      16. По графе 6 приводятся данные о сумме доходов и затрат по утвержденной тарифной смете соответствующей регулируемой услуге субъекта.</w:t>
      </w:r>
    </w:p>
    <w:bookmarkEnd w:id="4323"/>
    <w:bookmarkStart w:name="z5923" w:id="4324"/>
    <w:p>
      <w:pPr>
        <w:spacing w:after="0"/>
        <w:ind w:left="0"/>
        <w:jc w:val="both"/>
      </w:pPr>
      <w:r>
        <w:rPr>
          <w:rFonts w:ascii="Times New Roman"/>
          <w:b w:val="false"/>
          <w:i w:val="false"/>
          <w:color w:val="000000"/>
          <w:sz w:val="28"/>
        </w:rPr>
        <w:t>
      17. По графе 7 приводятся данные о фактических затратах и доходах соответствующей регулируемой услуге субъекта (графа 4 – графа 5).</w:t>
      </w:r>
    </w:p>
    <w:bookmarkEnd w:id="4324"/>
    <w:bookmarkStart w:name="z5924" w:id="4325"/>
    <w:p>
      <w:pPr>
        <w:spacing w:after="0"/>
        <w:ind w:left="0"/>
        <w:jc w:val="both"/>
      </w:pPr>
      <w:r>
        <w:rPr>
          <w:rFonts w:ascii="Times New Roman"/>
          <w:b w:val="false"/>
          <w:i w:val="false"/>
          <w:color w:val="000000"/>
          <w:sz w:val="28"/>
        </w:rPr>
        <w:t>
      18. По графе 8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7 – графа 6).</w:t>
      </w:r>
    </w:p>
    <w:bookmarkEnd w:id="4325"/>
    <w:bookmarkStart w:name="z5925" w:id="4326"/>
    <w:p>
      <w:pPr>
        <w:spacing w:after="0"/>
        <w:ind w:left="0"/>
        <w:jc w:val="both"/>
      </w:pPr>
      <w:r>
        <w:rPr>
          <w:rFonts w:ascii="Times New Roman"/>
          <w:b w:val="false"/>
          <w:i w:val="false"/>
          <w:color w:val="000000"/>
          <w:sz w:val="28"/>
        </w:rPr>
        <w:t>
      19. По графе 9 приводится информация о коэффициенте распределения соответствующей регулируемой услуге субъекта.</w:t>
      </w:r>
    </w:p>
    <w:bookmarkEnd w:id="4326"/>
    <w:bookmarkStart w:name="z5926" w:id="4327"/>
    <w:p>
      <w:pPr>
        <w:spacing w:after="0"/>
        <w:ind w:left="0"/>
        <w:jc w:val="both"/>
      </w:pPr>
      <w:r>
        <w:rPr>
          <w:rFonts w:ascii="Times New Roman"/>
          <w:b w:val="false"/>
          <w:i w:val="false"/>
          <w:color w:val="000000"/>
          <w:sz w:val="28"/>
        </w:rPr>
        <w:t>
      20. По графе 10 приводятся данные о сумме доходов и затрат по утвержденной тарифной смете соответствующей регулируемой услуге субъекта.</w:t>
      </w:r>
    </w:p>
    <w:bookmarkEnd w:id="4327"/>
    <w:bookmarkStart w:name="z5927" w:id="4328"/>
    <w:p>
      <w:pPr>
        <w:spacing w:after="0"/>
        <w:ind w:left="0"/>
        <w:jc w:val="both"/>
      </w:pPr>
      <w:r>
        <w:rPr>
          <w:rFonts w:ascii="Times New Roman"/>
          <w:b w:val="false"/>
          <w:i w:val="false"/>
          <w:color w:val="000000"/>
          <w:sz w:val="28"/>
        </w:rPr>
        <w:t>
      21. По графе 11 приводятся данные о фактических затратах и доходах соответствующей регулируемой услуге субъекта (графа 4 – графа 9).</w:t>
      </w:r>
    </w:p>
    <w:bookmarkEnd w:id="4328"/>
    <w:bookmarkStart w:name="z5928" w:id="4329"/>
    <w:p>
      <w:pPr>
        <w:spacing w:after="0"/>
        <w:ind w:left="0"/>
        <w:jc w:val="both"/>
      </w:pPr>
      <w:r>
        <w:rPr>
          <w:rFonts w:ascii="Times New Roman"/>
          <w:b w:val="false"/>
          <w:i w:val="false"/>
          <w:color w:val="000000"/>
          <w:sz w:val="28"/>
        </w:rPr>
        <w:t>
      22. По графе 12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11 – графа 10).</w:t>
      </w:r>
    </w:p>
    <w:bookmarkEnd w:id="4329"/>
    <w:bookmarkStart w:name="z5929" w:id="4330"/>
    <w:p>
      <w:pPr>
        <w:spacing w:after="0"/>
        <w:ind w:left="0"/>
        <w:jc w:val="both"/>
      </w:pPr>
      <w:r>
        <w:rPr>
          <w:rFonts w:ascii="Times New Roman"/>
          <w:b w:val="false"/>
          <w:i w:val="false"/>
          <w:color w:val="000000"/>
          <w:sz w:val="28"/>
        </w:rPr>
        <w:t>
      23. По графе 13 приводится информация о коэффициенте распределения нерегулируемой услуге.</w:t>
      </w:r>
    </w:p>
    <w:bookmarkEnd w:id="4330"/>
    <w:bookmarkStart w:name="z5930" w:id="4331"/>
    <w:p>
      <w:pPr>
        <w:spacing w:after="0"/>
        <w:ind w:left="0"/>
        <w:jc w:val="both"/>
      </w:pPr>
      <w:r>
        <w:rPr>
          <w:rFonts w:ascii="Times New Roman"/>
          <w:b w:val="false"/>
          <w:i w:val="false"/>
          <w:color w:val="000000"/>
          <w:sz w:val="28"/>
        </w:rPr>
        <w:t>
      24. По графе 14 приводятся данные о фактических затратах и доходах соответствующей нерегулируемой услуге субъекта (графа 4 – графа 13).</w:t>
      </w:r>
    </w:p>
    <w:bookmarkEnd w:id="4331"/>
    <w:bookmarkStart w:name="z5931" w:id="4332"/>
    <w:p>
      <w:pPr>
        <w:spacing w:after="0"/>
        <w:ind w:left="0"/>
        <w:jc w:val="both"/>
      </w:pPr>
      <w:r>
        <w:rPr>
          <w:rFonts w:ascii="Times New Roman"/>
          <w:b w:val="false"/>
          <w:i w:val="false"/>
          <w:color w:val="000000"/>
          <w:sz w:val="28"/>
        </w:rPr>
        <w:t>
      25. По графе 15 приводится информация о коэффициенте распределения нерегулируемой услуге.</w:t>
      </w:r>
    </w:p>
    <w:bookmarkEnd w:id="4332"/>
    <w:bookmarkStart w:name="z5932" w:id="4333"/>
    <w:p>
      <w:pPr>
        <w:spacing w:after="0"/>
        <w:ind w:left="0"/>
        <w:jc w:val="both"/>
      </w:pPr>
      <w:r>
        <w:rPr>
          <w:rFonts w:ascii="Times New Roman"/>
          <w:b w:val="false"/>
          <w:i w:val="false"/>
          <w:color w:val="000000"/>
          <w:sz w:val="28"/>
        </w:rPr>
        <w:t>
      26. По графе 16 приводятся данные о фактических затратах и доходах соответствующей нерегулируемой услуге субъекта (графа 4 – графа 15).</w:t>
      </w:r>
    </w:p>
    <w:bookmarkEnd w:id="43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024" w:id="4334"/>
      <w:r>
        <w:rPr>
          <w:rFonts w:ascii="Times New Roman"/>
          <w:b w:val="false"/>
          <w:i w:val="false"/>
          <w:color w:val="000000"/>
          <w:sz w:val="28"/>
        </w:rPr>
        <w:t>
      Приложение 30</w:t>
      </w:r>
    </w:p>
    <w:bookmarkEnd w:id="4334"/>
    <w:p>
      <w:pPr>
        <w:spacing w:after="0"/>
        <w:ind w:left="0"/>
        <w:jc w:val="both"/>
      </w:pPr>
      <w:r>
        <w:rPr>
          <w:rFonts w:ascii="Times New Roman"/>
          <w:b w:val="false"/>
          <w:i w:val="false"/>
          <w:color w:val="000000"/>
          <w:sz w:val="28"/>
        </w:rPr>
        <w:t>к Правилам формирования тарифов</w:t>
      </w:r>
    </w:p>
    <w:bookmarkStart w:name="z4025" w:id="4335"/>
    <w:p>
      <w:pPr>
        <w:spacing w:after="0"/>
        <w:ind w:left="0"/>
        <w:jc w:val="both"/>
      </w:pPr>
      <w:r>
        <w:rPr>
          <w:rFonts w:ascii="Times New Roman"/>
          <w:b w:val="false"/>
          <w:i w:val="false"/>
          <w:color w:val="000000"/>
          <w:sz w:val="28"/>
        </w:rPr>
        <w:t>
      форма</w:t>
      </w:r>
    </w:p>
    <w:bookmarkEnd w:id="4335"/>
    <w:bookmarkStart w:name="z4026" w:id="4336"/>
    <w:p>
      <w:pPr>
        <w:spacing w:after="0"/>
        <w:ind w:left="0"/>
        <w:jc w:val="both"/>
      </w:pPr>
      <w:r>
        <w:rPr>
          <w:rFonts w:ascii="Times New Roman"/>
          <w:b w:val="false"/>
          <w:i w:val="false"/>
          <w:color w:val="000000"/>
          <w:sz w:val="28"/>
        </w:rPr>
        <w:t>
      ____________________________________</w:t>
      </w:r>
    </w:p>
    <w:bookmarkEnd w:id="4336"/>
    <w:bookmarkStart w:name="z4027" w:id="4337"/>
    <w:p>
      <w:pPr>
        <w:spacing w:after="0"/>
        <w:ind w:left="0"/>
        <w:jc w:val="both"/>
      </w:pPr>
      <w:r>
        <w:rPr>
          <w:rFonts w:ascii="Times New Roman"/>
          <w:b w:val="false"/>
          <w:i w:val="false"/>
          <w:color w:val="000000"/>
          <w:sz w:val="28"/>
        </w:rPr>
        <w:t>
      Наименование предприятия</w:t>
      </w:r>
    </w:p>
    <w:bookmarkEnd w:id="4337"/>
    <w:bookmarkStart w:name="z4028" w:id="433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затрат по нематериальным активам на _________год</w:t>
      </w:r>
    </w:p>
    <w:bookmarkEnd w:id="4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4339"/>
          <w:p>
            <w:pPr>
              <w:spacing w:after="20"/>
              <w:ind w:left="20"/>
              <w:jc w:val="both"/>
            </w:pPr>
            <w:r>
              <w:rPr>
                <w:rFonts w:ascii="Times New Roman"/>
                <w:b w:val="false"/>
                <w:i w:val="false"/>
                <w:color w:val="000000"/>
                <w:sz w:val="20"/>
              </w:rPr>
              <w:t>
Значение базы распределения</w:t>
            </w:r>
          </w:p>
          <w:bookmarkEnd w:id="4339"/>
          <w:p>
            <w:pPr>
              <w:spacing w:after="20"/>
              <w:ind w:left="20"/>
              <w:jc w:val="both"/>
            </w:pPr>
            <w:r>
              <w:rPr>
                <w:rFonts w:ascii="Times New Roman"/>
                <w:b w:val="false"/>
                <w:i w:val="false"/>
                <w:color w:val="000000"/>
                <w:sz w:val="20"/>
              </w:rPr>
              <w:t>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30" w:id="4340"/>
      <w:r>
        <w:rPr>
          <w:rFonts w:ascii="Times New Roman"/>
          <w:b w:val="false"/>
          <w:i w:val="false"/>
          <w:color w:val="000000"/>
          <w:sz w:val="28"/>
        </w:rPr>
        <w:t xml:space="preserve">
      Руководитель ______________________________________ _____________ </w:t>
      </w:r>
    </w:p>
    <w:bookmarkEnd w:id="434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31" w:id="4341"/>
      <w:r>
        <w:rPr>
          <w:rFonts w:ascii="Times New Roman"/>
          <w:b w:val="false"/>
          <w:i w:val="false"/>
          <w:color w:val="000000"/>
          <w:sz w:val="28"/>
        </w:rPr>
        <w:t xml:space="preserve">
      Главный бухгалтер _________________________________ _____________ </w:t>
      </w:r>
    </w:p>
    <w:bookmarkEnd w:id="434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32" w:id="4342"/>
      <w:r>
        <w:rPr>
          <w:rFonts w:ascii="Times New Roman"/>
          <w:b w:val="false"/>
          <w:i w:val="false"/>
          <w:color w:val="000000"/>
          <w:sz w:val="28"/>
        </w:rPr>
        <w:t xml:space="preserve">
      Исполнитель ______________________________________ _____________ </w:t>
      </w:r>
    </w:p>
    <w:bookmarkEnd w:id="434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 год</w:t>
      </w:r>
    </w:p>
    <w:p>
      <w:pPr>
        <w:spacing w:after="0"/>
        <w:ind w:left="0"/>
        <w:jc w:val="both"/>
      </w:pPr>
      <w:bookmarkStart w:name="z4033" w:id="4343"/>
      <w:r>
        <w:rPr>
          <w:rFonts w:ascii="Times New Roman"/>
          <w:b w:val="false"/>
          <w:i w:val="false"/>
          <w:color w:val="000000"/>
          <w:sz w:val="28"/>
        </w:rPr>
        <w:t>
      Приложение 31</w:t>
      </w:r>
    </w:p>
    <w:bookmarkEnd w:id="4343"/>
    <w:p>
      <w:pPr>
        <w:spacing w:after="0"/>
        <w:ind w:left="0"/>
        <w:jc w:val="both"/>
      </w:pPr>
      <w:r>
        <w:rPr>
          <w:rFonts w:ascii="Times New Roman"/>
          <w:b w:val="false"/>
          <w:i w:val="false"/>
          <w:color w:val="000000"/>
          <w:sz w:val="28"/>
        </w:rPr>
        <w:t>к Правилам формирования тарифов</w:t>
      </w:r>
    </w:p>
    <w:bookmarkStart w:name="z4034" w:id="4344"/>
    <w:p>
      <w:pPr>
        <w:spacing w:after="0"/>
        <w:ind w:left="0"/>
        <w:jc w:val="both"/>
      </w:pPr>
      <w:r>
        <w:rPr>
          <w:rFonts w:ascii="Times New Roman"/>
          <w:b w:val="false"/>
          <w:i w:val="false"/>
          <w:color w:val="000000"/>
          <w:sz w:val="28"/>
        </w:rPr>
        <w:t>
       форма</w:t>
      </w:r>
    </w:p>
    <w:bookmarkEnd w:id="4344"/>
    <w:bookmarkStart w:name="z4035" w:id="4345"/>
    <w:p>
      <w:pPr>
        <w:spacing w:after="0"/>
        <w:ind w:left="0"/>
        <w:jc w:val="both"/>
      </w:pPr>
      <w:r>
        <w:rPr>
          <w:rFonts w:ascii="Times New Roman"/>
          <w:b w:val="false"/>
          <w:i w:val="false"/>
          <w:color w:val="000000"/>
          <w:sz w:val="28"/>
        </w:rPr>
        <w:t>
      _______________________________</w:t>
      </w:r>
    </w:p>
    <w:bookmarkEnd w:id="4345"/>
    <w:bookmarkStart w:name="z4036" w:id="4346"/>
    <w:p>
      <w:pPr>
        <w:spacing w:after="0"/>
        <w:ind w:left="0"/>
        <w:jc w:val="both"/>
      </w:pPr>
      <w:r>
        <w:rPr>
          <w:rFonts w:ascii="Times New Roman"/>
          <w:b w:val="false"/>
          <w:i w:val="false"/>
          <w:color w:val="000000"/>
          <w:sz w:val="28"/>
        </w:rPr>
        <w:t>
      Наименование предприятия</w:t>
      </w:r>
    </w:p>
    <w:bookmarkEnd w:id="4346"/>
    <w:bookmarkStart w:name="z4037" w:id="4347"/>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на оплату труда персонала на _________год</w:t>
      </w:r>
    </w:p>
    <w:bookmarkEnd w:id="4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 (или другой знак)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зарплаты,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38" w:id="4348"/>
      <w:r>
        <w:rPr>
          <w:rFonts w:ascii="Times New Roman"/>
          <w:b w:val="false"/>
          <w:i w:val="false"/>
          <w:color w:val="000000"/>
          <w:sz w:val="28"/>
        </w:rPr>
        <w:t xml:space="preserve">
      Руководитель ______________________________________ ____________ </w:t>
      </w:r>
    </w:p>
    <w:bookmarkEnd w:id="434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p>
      <w:pPr>
        <w:spacing w:after="0"/>
        <w:ind w:left="0"/>
        <w:jc w:val="both"/>
      </w:pPr>
      <w:bookmarkStart w:name="z4039" w:id="4349"/>
      <w:r>
        <w:rPr>
          <w:rFonts w:ascii="Times New Roman"/>
          <w:b w:val="false"/>
          <w:i w:val="false"/>
          <w:color w:val="000000"/>
          <w:sz w:val="28"/>
        </w:rPr>
        <w:t>
      Приложение 32</w:t>
      </w:r>
    </w:p>
    <w:bookmarkEnd w:id="4349"/>
    <w:p>
      <w:pPr>
        <w:spacing w:after="0"/>
        <w:ind w:left="0"/>
        <w:jc w:val="both"/>
      </w:pPr>
      <w:r>
        <w:rPr>
          <w:rFonts w:ascii="Times New Roman"/>
          <w:b w:val="false"/>
          <w:i w:val="false"/>
          <w:color w:val="000000"/>
          <w:sz w:val="28"/>
        </w:rPr>
        <w:t>к Правилам формирования тарифов</w:t>
      </w:r>
    </w:p>
    <w:bookmarkStart w:name="z4040" w:id="4350"/>
    <w:p>
      <w:pPr>
        <w:spacing w:after="0"/>
        <w:ind w:left="0"/>
        <w:jc w:val="both"/>
      </w:pPr>
      <w:r>
        <w:rPr>
          <w:rFonts w:ascii="Times New Roman"/>
          <w:b w:val="false"/>
          <w:i w:val="false"/>
          <w:color w:val="000000"/>
          <w:sz w:val="28"/>
        </w:rPr>
        <w:t>
      форма</w:t>
      </w:r>
    </w:p>
    <w:bookmarkEnd w:id="4350"/>
    <w:bookmarkStart w:name="z4041" w:id="4351"/>
    <w:p>
      <w:pPr>
        <w:spacing w:after="0"/>
        <w:ind w:left="0"/>
        <w:jc w:val="both"/>
      </w:pPr>
      <w:r>
        <w:rPr>
          <w:rFonts w:ascii="Times New Roman"/>
          <w:b w:val="false"/>
          <w:i w:val="false"/>
          <w:color w:val="000000"/>
          <w:sz w:val="28"/>
        </w:rPr>
        <w:t>
      ______________________________</w:t>
      </w:r>
    </w:p>
    <w:bookmarkEnd w:id="4351"/>
    <w:bookmarkStart w:name="z4042" w:id="4352"/>
    <w:p>
      <w:pPr>
        <w:spacing w:after="0"/>
        <w:ind w:left="0"/>
        <w:jc w:val="both"/>
      </w:pPr>
      <w:r>
        <w:rPr>
          <w:rFonts w:ascii="Times New Roman"/>
          <w:b w:val="false"/>
          <w:i w:val="false"/>
          <w:color w:val="000000"/>
          <w:sz w:val="28"/>
        </w:rPr>
        <w:t>
      Наименование предприятия</w:t>
      </w:r>
    </w:p>
    <w:bookmarkEnd w:id="4352"/>
    <w:bookmarkStart w:name="z4043" w:id="4353"/>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периода на _________год</w:t>
      </w:r>
    </w:p>
    <w:bookmarkEnd w:id="4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4" w:id="4354"/>
      <w:r>
        <w:rPr>
          <w:rFonts w:ascii="Times New Roman"/>
          <w:b w:val="false"/>
          <w:i w:val="false"/>
          <w:color w:val="000000"/>
          <w:sz w:val="28"/>
        </w:rPr>
        <w:t xml:space="preserve">
      Руководитель ______________________________________ ____________ </w:t>
      </w:r>
    </w:p>
    <w:bookmarkEnd w:id="435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45" w:id="4355"/>
      <w:r>
        <w:rPr>
          <w:rFonts w:ascii="Times New Roman"/>
          <w:b w:val="false"/>
          <w:i w:val="false"/>
          <w:color w:val="000000"/>
          <w:sz w:val="28"/>
        </w:rPr>
        <w:t xml:space="preserve">
      Главный бухгалтер _________________________________ _____________ </w:t>
      </w:r>
    </w:p>
    <w:bookmarkEnd w:id="435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p>
      <w:pPr>
        <w:spacing w:after="0"/>
        <w:ind w:left="0"/>
        <w:jc w:val="both"/>
      </w:pPr>
      <w:bookmarkStart w:name="z4046" w:id="4356"/>
      <w:r>
        <w:rPr>
          <w:rFonts w:ascii="Times New Roman"/>
          <w:b w:val="false"/>
          <w:i w:val="false"/>
          <w:color w:val="000000"/>
          <w:sz w:val="28"/>
        </w:rPr>
        <w:t>
      Приложение 33</w:t>
      </w:r>
    </w:p>
    <w:bookmarkEnd w:id="4356"/>
    <w:p>
      <w:pPr>
        <w:spacing w:after="0"/>
        <w:ind w:left="0"/>
        <w:jc w:val="both"/>
      </w:pPr>
      <w:r>
        <w:rPr>
          <w:rFonts w:ascii="Times New Roman"/>
          <w:b w:val="false"/>
          <w:i w:val="false"/>
          <w:color w:val="000000"/>
          <w:sz w:val="28"/>
        </w:rPr>
        <w:t>к Правилам формирования тарифов</w:t>
      </w:r>
    </w:p>
    <w:bookmarkStart w:name="z4047" w:id="4357"/>
    <w:p>
      <w:pPr>
        <w:spacing w:after="0"/>
        <w:ind w:left="0"/>
        <w:jc w:val="both"/>
      </w:pPr>
      <w:r>
        <w:rPr>
          <w:rFonts w:ascii="Times New Roman"/>
          <w:b w:val="false"/>
          <w:i w:val="false"/>
          <w:color w:val="000000"/>
          <w:sz w:val="28"/>
        </w:rPr>
        <w:t>
      форма</w:t>
      </w:r>
    </w:p>
    <w:bookmarkEnd w:id="4357"/>
    <w:bookmarkStart w:name="z4048" w:id="435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общих основных средств по группе либо нематериальных активов на ____ год</w:t>
      </w:r>
    </w:p>
    <w:bookmarkEnd w:id="4358"/>
    <w:p>
      <w:pPr>
        <w:spacing w:after="0"/>
        <w:ind w:left="0"/>
        <w:jc w:val="both"/>
      </w:pPr>
      <w:bookmarkStart w:name="z4049" w:id="4359"/>
      <w:r>
        <w:rPr>
          <w:rFonts w:ascii="Times New Roman"/>
          <w:b w:val="false"/>
          <w:i w:val="false"/>
          <w:color w:val="000000"/>
          <w:sz w:val="28"/>
        </w:rPr>
        <w:t xml:space="preserve">
      ______________________________________________ </w:t>
      </w:r>
    </w:p>
    <w:bookmarkEnd w:id="4359"/>
    <w:p>
      <w:pPr>
        <w:spacing w:after="0"/>
        <w:ind w:left="0"/>
        <w:jc w:val="both"/>
      </w:pPr>
      <w:r>
        <w:rPr>
          <w:rFonts w:ascii="Times New Roman"/>
          <w:b w:val="false"/>
          <w:i w:val="false"/>
          <w:color w:val="000000"/>
          <w:sz w:val="28"/>
        </w:rPr>
        <w:t>(наименование группы основных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начало года всего,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6/ графа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7/графа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 основных средств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группы, тысяч тенге (сумма (страница 1.1.; страница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по группе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8/графа 3</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9/графа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10*графа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13/графа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 основных средств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группы, тысяч тенге (сумма (страница 1.1.; страница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по группе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11/графа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14/графа 3</w:t>
            </w:r>
          </w:p>
        </w:tc>
      </w:tr>
    </w:tbl>
    <w:p>
      <w:pPr>
        <w:spacing w:after="0"/>
        <w:ind w:left="0"/>
        <w:jc w:val="both"/>
      </w:pPr>
      <w:bookmarkStart w:name="z4050" w:id="4360"/>
      <w:r>
        <w:rPr>
          <w:rFonts w:ascii="Times New Roman"/>
          <w:b w:val="false"/>
          <w:i w:val="false"/>
          <w:color w:val="000000"/>
          <w:sz w:val="28"/>
        </w:rPr>
        <w:t xml:space="preserve">
      Руководитель ______________________________________ ___________ </w:t>
      </w:r>
    </w:p>
    <w:bookmarkEnd w:id="436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формирования тарифов</w:t>
            </w:r>
          </w:p>
        </w:tc>
      </w:tr>
    </w:tbl>
    <w:p>
      <w:pPr>
        <w:spacing w:after="0"/>
        <w:ind w:left="0"/>
        <w:jc w:val="both"/>
      </w:pPr>
      <w:r>
        <w:rPr>
          <w:rFonts w:ascii="Times New Roman"/>
          <w:b w:val="false"/>
          <w:i w:val="false"/>
          <w:color w:val="ff0000"/>
          <w:sz w:val="28"/>
        </w:rPr>
        <w:t xml:space="preserve">
      Сноска. Приложение 34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w:t>
      </w:r>
    </w:p>
    <w:p>
      <w:pPr>
        <w:spacing w:after="0"/>
        <w:ind w:left="0"/>
        <w:jc w:val="both"/>
      </w:pPr>
      <w:r>
        <w:rPr>
          <w:rFonts w:ascii="Times New Roman"/>
          <w:b w:val="false"/>
          <w:i w:val="false"/>
          <w:color w:val="000000"/>
          <w:sz w:val="28"/>
        </w:rPr>
        <w:t>      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p>
      <w:pPr>
        <w:spacing w:after="0"/>
        <w:ind w:left="0"/>
        <w:jc w:val="both"/>
      </w:pPr>
      <w:r>
        <w:rPr>
          <w:rFonts w:ascii="Times New Roman"/>
          <w:b w:val="false"/>
          <w:i w:val="false"/>
          <w:color w:val="000000"/>
          <w:sz w:val="28"/>
        </w:rPr>
        <w:t>Отчет о распределении задействованных активов по видам услуг</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РУ-тепло-2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_____________________________________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средств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задействованных активов на начало года всего,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задействованных активов по видам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Передаточные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51" w:id="4361"/>
      <w:r>
        <w:rPr>
          <w:rFonts w:ascii="Times New Roman"/>
          <w:b w:val="false"/>
          <w:i w:val="false"/>
          <w:color w:val="000000"/>
          <w:sz w:val="28"/>
        </w:rPr>
        <w:t>
      Примечание:</w:t>
      </w:r>
    </w:p>
    <w:bookmarkEnd w:id="4361"/>
    <w:p>
      <w:pPr>
        <w:spacing w:after="0"/>
        <w:ind w:left="0"/>
        <w:jc w:val="both"/>
      </w:pPr>
      <w:r>
        <w:rPr>
          <w:rFonts w:ascii="Times New Roman"/>
          <w:b w:val="false"/>
          <w:i w:val="false"/>
          <w:color w:val="000000"/>
          <w:sz w:val="28"/>
        </w:rPr>
        <w:t>*прямо задействованные активы, то есть активы, связанные с предоставлением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стоимость прямо задействованных активов заносится в соответствующие графы 5, 7 либо 9 данной таблицы.</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453" w:id="43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362"/>
    <w:bookmarkStart w:name="z8454" w:id="4363"/>
    <w:p>
      <w:pPr>
        <w:spacing w:after="0"/>
        <w:ind w:left="0"/>
        <w:jc w:val="left"/>
      </w:pPr>
      <w:r>
        <w:rPr>
          <w:rFonts w:ascii="Times New Roman"/>
          <w:b/>
          <w:i w:val="false"/>
          <w:color w:val="000000"/>
        </w:rPr>
        <w:t xml:space="preserve"> Отчет о распределении задействованных активов по видам услуг (индекс - РУ-тепло-2, периодичность: годовая)</w:t>
      </w:r>
    </w:p>
    <w:bookmarkEnd w:id="4363"/>
    <w:bookmarkStart w:name="z8455" w:id="4364"/>
    <w:p>
      <w:pPr>
        <w:spacing w:after="0"/>
        <w:ind w:left="0"/>
        <w:jc w:val="left"/>
      </w:pPr>
      <w:r>
        <w:rPr>
          <w:rFonts w:ascii="Times New Roman"/>
          <w:b/>
          <w:i w:val="false"/>
          <w:color w:val="000000"/>
        </w:rPr>
        <w:t xml:space="preserve"> Глава 1. Общие положения</w:t>
      </w:r>
    </w:p>
    <w:bookmarkEnd w:id="4364"/>
    <w:bookmarkStart w:name="z8456" w:id="436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задействованных активов по видам услуг.</w:t>
      </w:r>
    </w:p>
    <w:bookmarkEnd w:id="4365"/>
    <w:bookmarkStart w:name="z8457" w:id="4366"/>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4366"/>
    <w:bookmarkStart w:name="z8458" w:id="4367"/>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367"/>
    <w:bookmarkStart w:name="z8459" w:id="4368"/>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w:t>
      </w:r>
    </w:p>
    <w:bookmarkEnd w:id="4368"/>
    <w:bookmarkStart w:name="z8460" w:id="4369"/>
    <w:p>
      <w:pPr>
        <w:spacing w:after="0"/>
        <w:ind w:left="0"/>
        <w:jc w:val="left"/>
      </w:pPr>
      <w:r>
        <w:rPr>
          <w:rFonts w:ascii="Times New Roman"/>
          <w:b/>
          <w:i w:val="false"/>
          <w:color w:val="000000"/>
        </w:rPr>
        <w:t xml:space="preserve"> Глава 2. Пояснение по заполнению формы</w:t>
      </w:r>
    </w:p>
    <w:bookmarkEnd w:id="4369"/>
    <w:bookmarkStart w:name="z8461" w:id="4370"/>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а в правом верхнем углу –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4370"/>
    <w:bookmarkStart w:name="z8462" w:id="4371"/>
    <w:p>
      <w:pPr>
        <w:spacing w:after="0"/>
        <w:ind w:left="0"/>
        <w:jc w:val="both"/>
      </w:pPr>
      <w:r>
        <w:rPr>
          <w:rFonts w:ascii="Times New Roman"/>
          <w:b w:val="false"/>
          <w:i w:val="false"/>
          <w:color w:val="000000"/>
          <w:sz w:val="28"/>
        </w:rPr>
        <w:t>
      5. Данная форма заполняется для распределения стоимости задействованных активов на услуги,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w:t>
      </w:r>
    </w:p>
    <w:bookmarkEnd w:id="4371"/>
    <w:bookmarkStart w:name="z8463" w:id="4372"/>
    <w:p>
      <w:pPr>
        <w:spacing w:after="0"/>
        <w:ind w:left="0"/>
        <w:jc w:val="both"/>
      </w:pPr>
      <w:r>
        <w:rPr>
          <w:rFonts w:ascii="Times New Roman"/>
          <w:b w:val="false"/>
          <w:i w:val="false"/>
          <w:color w:val="000000"/>
          <w:sz w:val="28"/>
        </w:rPr>
        <w:t>
      6. Коэффициент распределения для каждой группы основных средств переносится в отчет о распределении задействованных активов по видам услуг из итоговой строки соответствующего расчета коэффициента распределения общих основных средств либо нематериальных активов. Стоимость активов группы основных средств, относящаяся на каждую услугу, определяется как произведение стоимости задействованных активов на коэффициент распределения.</w:t>
      </w:r>
    </w:p>
    <w:bookmarkEnd w:id="4372"/>
    <w:bookmarkStart w:name="z8464" w:id="4373"/>
    <w:p>
      <w:pPr>
        <w:spacing w:after="0"/>
        <w:ind w:left="0"/>
        <w:jc w:val="both"/>
      </w:pPr>
      <w:r>
        <w:rPr>
          <w:rFonts w:ascii="Times New Roman"/>
          <w:b w:val="false"/>
          <w:i w:val="false"/>
          <w:color w:val="000000"/>
          <w:sz w:val="28"/>
        </w:rPr>
        <w:t>
      7. В графе 1 указываются порядковые номера по наименованиям основных средств.</w:t>
      </w:r>
    </w:p>
    <w:bookmarkEnd w:id="4373"/>
    <w:bookmarkStart w:name="z8465" w:id="4374"/>
    <w:p>
      <w:pPr>
        <w:spacing w:after="0"/>
        <w:ind w:left="0"/>
        <w:jc w:val="both"/>
      </w:pPr>
      <w:r>
        <w:rPr>
          <w:rFonts w:ascii="Times New Roman"/>
          <w:b w:val="false"/>
          <w:i w:val="false"/>
          <w:color w:val="000000"/>
          <w:sz w:val="28"/>
        </w:rPr>
        <w:t>
      8. В графе 2 указывается информация о наименовании основных средств по видам предоставляемых услуг субъекта.</w:t>
      </w:r>
    </w:p>
    <w:bookmarkEnd w:id="4374"/>
    <w:bookmarkStart w:name="z8466" w:id="4375"/>
    <w:p>
      <w:pPr>
        <w:spacing w:after="0"/>
        <w:ind w:left="0"/>
        <w:jc w:val="both"/>
      </w:pPr>
      <w:r>
        <w:rPr>
          <w:rFonts w:ascii="Times New Roman"/>
          <w:b w:val="false"/>
          <w:i w:val="false"/>
          <w:color w:val="000000"/>
          <w:sz w:val="28"/>
        </w:rPr>
        <w:t>
      9. В графе 3 указывается информация об остаточной стоимости задействованных активов на начало года.</w:t>
      </w:r>
    </w:p>
    <w:bookmarkEnd w:id="4375"/>
    <w:bookmarkStart w:name="z8467" w:id="4376"/>
    <w:p>
      <w:pPr>
        <w:spacing w:after="0"/>
        <w:ind w:left="0"/>
        <w:jc w:val="both"/>
      </w:pPr>
      <w:r>
        <w:rPr>
          <w:rFonts w:ascii="Times New Roman"/>
          <w:b w:val="false"/>
          <w:i w:val="false"/>
          <w:color w:val="000000"/>
          <w:sz w:val="28"/>
        </w:rPr>
        <w:t xml:space="preserve">
      10. В графе 4 указывается информация о коэффициенте распределения по группе основных средств по регулируемой услуге 1,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76"/>
    <w:bookmarkStart w:name="z8468" w:id="4377"/>
    <w:p>
      <w:pPr>
        <w:spacing w:after="0"/>
        <w:ind w:left="0"/>
        <w:jc w:val="both"/>
      </w:pPr>
      <w:r>
        <w:rPr>
          <w:rFonts w:ascii="Times New Roman"/>
          <w:b w:val="false"/>
          <w:i w:val="false"/>
          <w:color w:val="000000"/>
          <w:sz w:val="28"/>
        </w:rPr>
        <w:t>
      11. В графе 5 указывается информация о стоимости актива по регулируемой услуге 1 (графа 3 * графа 4).</w:t>
      </w:r>
    </w:p>
    <w:bookmarkEnd w:id="4377"/>
    <w:bookmarkStart w:name="z8469" w:id="4378"/>
    <w:p>
      <w:pPr>
        <w:spacing w:after="0"/>
        <w:ind w:left="0"/>
        <w:jc w:val="both"/>
      </w:pPr>
      <w:r>
        <w:rPr>
          <w:rFonts w:ascii="Times New Roman"/>
          <w:b w:val="false"/>
          <w:i w:val="false"/>
          <w:color w:val="000000"/>
          <w:sz w:val="28"/>
        </w:rPr>
        <w:t xml:space="preserve">
      12. В графе 6 указывается информация о коэффициенте распределения по группе основных средств по регулируемой услуге 2,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78"/>
    <w:bookmarkStart w:name="z8470" w:id="4379"/>
    <w:p>
      <w:pPr>
        <w:spacing w:after="0"/>
        <w:ind w:left="0"/>
        <w:jc w:val="both"/>
      </w:pPr>
      <w:r>
        <w:rPr>
          <w:rFonts w:ascii="Times New Roman"/>
          <w:b w:val="false"/>
          <w:i w:val="false"/>
          <w:color w:val="000000"/>
          <w:sz w:val="28"/>
        </w:rPr>
        <w:t>
      13. В графе 7 указывается информация о стоимости актива по регулируемой услуге 2 (графа 3 * графа 6).</w:t>
      </w:r>
    </w:p>
    <w:bookmarkEnd w:id="4379"/>
    <w:bookmarkStart w:name="z8471" w:id="4380"/>
    <w:p>
      <w:pPr>
        <w:spacing w:after="0"/>
        <w:ind w:left="0"/>
        <w:jc w:val="both"/>
      </w:pPr>
      <w:r>
        <w:rPr>
          <w:rFonts w:ascii="Times New Roman"/>
          <w:b w:val="false"/>
          <w:i w:val="false"/>
          <w:color w:val="000000"/>
          <w:sz w:val="28"/>
        </w:rPr>
        <w:t xml:space="preserve">
      14. В графе 8 указывается информация о коэффициенте распределения по группе основных средств по иным услугам,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80"/>
    <w:bookmarkStart w:name="z8472" w:id="4381"/>
    <w:p>
      <w:pPr>
        <w:spacing w:after="0"/>
        <w:ind w:left="0"/>
        <w:jc w:val="both"/>
      </w:pPr>
      <w:r>
        <w:rPr>
          <w:rFonts w:ascii="Times New Roman"/>
          <w:b w:val="false"/>
          <w:i w:val="false"/>
          <w:color w:val="000000"/>
          <w:sz w:val="28"/>
        </w:rPr>
        <w:t>
      15. В графе 9 указывается информация о стоимости актива по иным услугам (графа 3 * графа 8).</w:t>
      </w:r>
    </w:p>
    <w:bookmarkEnd w:id="4381"/>
    <w:p>
      <w:pPr>
        <w:spacing w:after="0"/>
        <w:ind w:left="0"/>
        <w:jc w:val="both"/>
      </w:pPr>
      <w:bookmarkStart w:name="z4079" w:id="4382"/>
      <w:r>
        <w:rPr>
          <w:rFonts w:ascii="Times New Roman"/>
          <w:b w:val="false"/>
          <w:i w:val="false"/>
          <w:color w:val="000000"/>
          <w:sz w:val="28"/>
        </w:rPr>
        <w:t>
      Приложение 35</w:t>
      </w:r>
    </w:p>
    <w:bookmarkEnd w:id="4382"/>
    <w:p>
      <w:pPr>
        <w:spacing w:after="0"/>
        <w:ind w:left="0"/>
        <w:jc w:val="both"/>
      </w:pPr>
      <w:r>
        <w:rPr>
          <w:rFonts w:ascii="Times New Roman"/>
          <w:b w:val="false"/>
          <w:i w:val="false"/>
          <w:color w:val="000000"/>
          <w:sz w:val="28"/>
        </w:rPr>
        <w:t>к Правилам формирования тарифов</w:t>
      </w:r>
    </w:p>
    <w:bookmarkStart w:name="z4080" w:id="4383"/>
    <w:p>
      <w:pPr>
        <w:spacing w:after="0"/>
        <w:ind w:left="0"/>
        <w:jc w:val="both"/>
      </w:pPr>
      <w:r>
        <w:rPr>
          <w:rFonts w:ascii="Times New Roman"/>
          <w:b w:val="false"/>
          <w:i w:val="false"/>
          <w:color w:val="000000"/>
          <w:sz w:val="28"/>
        </w:rPr>
        <w:t>
      форма</w:t>
      </w:r>
    </w:p>
    <w:bookmarkEnd w:id="4383"/>
    <w:bookmarkStart w:name="z4081" w:id="4384"/>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коэффициентов распределения расходов на оплату труда персонала на ____ год</w:t>
      </w:r>
    </w:p>
    <w:bookmarkEnd w:id="4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заработной платы,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5/ 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для данной услуги, тысяч тенге графа 6 *графа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занятый в основной и неосновной 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фонде основного труда, тысяч тенге (страница 1 + страница 2 + страница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затрат по оплате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7/ графа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8/графа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для данной услуги, тысяч тенге графа 9 * графа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12/графа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4385"/>
          <w:p>
            <w:pPr>
              <w:spacing w:after="20"/>
              <w:ind w:left="20"/>
              <w:jc w:val="both"/>
            </w:pPr>
            <w:r>
              <w:rPr>
                <w:rFonts w:ascii="Times New Roman"/>
                <w:b w:val="false"/>
                <w:i w:val="false"/>
                <w:color w:val="000000"/>
                <w:sz w:val="20"/>
              </w:rPr>
              <w:t>
Фонд заработной платы для данной услуги, тысяч тенге графа 12 *</w:t>
            </w:r>
          </w:p>
          <w:bookmarkEnd w:id="4385"/>
          <w:p>
            <w:pPr>
              <w:spacing w:after="20"/>
              <w:ind w:left="20"/>
              <w:jc w:val="both"/>
            </w:pPr>
            <w:r>
              <w:rPr>
                <w:rFonts w:ascii="Times New Roman"/>
                <w:b w:val="false"/>
                <w:i w:val="false"/>
                <w:color w:val="000000"/>
                <w:sz w:val="20"/>
              </w:rPr>
              <w:t>
графа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занятый в основной и неосновной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фонде основного труда, тысяч тенге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затрат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10/графа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13/графа 2</w:t>
            </w:r>
          </w:p>
        </w:tc>
      </w:tr>
    </w:tbl>
    <w:p>
      <w:pPr>
        <w:spacing w:after="0"/>
        <w:ind w:left="0"/>
        <w:jc w:val="both"/>
      </w:pPr>
      <w:bookmarkStart w:name="z4083" w:id="4386"/>
      <w:r>
        <w:rPr>
          <w:rFonts w:ascii="Times New Roman"/>
          <w:b w:val="false"/>
          <w:i w:val="false"/>
          <w:color w:val="000000"/>
          <w:sz w:val="28"/>
        </w:rPr>
        <w:t xml:space="preserve">
      Руководитель ______________________________________ ____________ </w:t>
      </w:r>
    </w:p>
    <w:bookmarkEnd w:id="438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"____"_____________________год</w:t>
      </w:r>
    </w:p>
    <w:p>
      <w:pPr>
        <w:spacing w:after="0"/>
        <w:ind w:left="0"/>
        <w:jc w:val="both"/>
      </w:pPr>
      <w:bookmarkStart w:name="z4084" w:id="4387"/>
      <w:r>
        <w:rPr>
          <w:rFonts w:ascii="Times New Roman"/>
          <w:b w:val="false"/>
          <w:i w:val="false"/>
          <w:color w:val="000000"/>
          <w:sz w:val="28"/>
        </w:rPr>
        <w:t>
      Приложение 36</w:t>
      </w:r>
    </w:p>
    <w:bookmarkEnd w:id="4387"/>
    <w:p>
      <w:pPr>
        <w:spacing w:after="0"/>
        <w:ind w:left="0"/>
        <w:jc w:val="both"/>
      </w:pPr>
      <w:r>
        <w:rPr>
          <w:rFonts w:ascii="Times New Roman"/>
          <w:b w:val="false"/>
          <w:i w:val="false"/>
          <w:color w:val="000000"/>
          <w:sz w:val="28"/>
        </w:rPr>
        <w:t>к Правилам формирования тарифов</w:t>
      </w:r>
    </w:p>
    <w:bookmarkStart w:name="z4085" w:id="4388"/>
    <w:p>
      <w:pPr>
        <w:spacing w:after="0"/>
        <w:ind w:left="0"/>
        <w:jc w:val="both"/>
      </w:pPr>
      <w:r>
        <w:rPr>
          <w:rFonts w:ascii="Times New Roman"/>
          <w:b w:val="false"/>
          <w:i w:val="false"/>
          <w:color w:val="000000"/>
          <w:sz w:val="28"/>
        </w:rPr>
        <w:t>
      форма</w:t>
      </w:r>
    </w:p>
    <w:bookmarkEnd w:id="4388"/>
    <w:bookmarkStart w:name="z4086" w:id="4389"/>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коэффициентов распределения расходов периода на ____ год</w:t>
      </w:r>
    </w:p>
    <w:bookmarkEnd w:id="4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5/ графа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тысяч тенге графа 6 * графа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тысяч тенге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8/ графа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тысяч тенге графа 9 * графа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 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тысяч тенге графа 12 * графа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bl>
    <w:p>
      <w:pPr>
        <w:spacing w:after="0"/>
        <w:ind w:left="0"/>
        <w:jc w:val="both"/>
      </w:pPr>
      <w:bookmarkStart w:name="z4087" w:id="4390"/>
      <w:r>
        <w:rPr>
          <w:rFonts w:ascii="Times New Roman"/>
          <w:b w:val="false"/>
          <w:i w:val="false"/>
          <w:color w:val="000000"/>
          <w:sz w:val="28"/>
        </w:rPr>
        <w:t xml:space="preserve">
      Руководитель ______________________________________ ____________ </w:t>
      </w:r>
    </w:p>
    <w:bookmarkEnd w:id="439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88" w:id="4391"/>
      <w:r>
        <w:rPr>
          <w:rFonts w:ascii="Times New Roman"/>
          <w:b w:val="false"/>
          <w:i w:val="false"/>
          <w:color w:val="000000"/>
          <w:sz w:val="28"/>
        </w:rPr>
        <w:t xml:space="preserve">
      Главный бухгалтер _________________________________ _____________ </w:t>
      </w:r>
    </w:p>
    <w:bookmarkEnd w:id="439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089" w:id="4392"/>
    <w:p>
      <w:pPr>
        <w:spacing w:after="0"/>
        <w:ind w:left="0"/>
        <w:jc w:val="both"/>
      </w:pPr>
      <w:r>
        <w:rPr>
          <w:rFonts w:ascii="Times New Roman"/>
          <w:b w:val="false"/>
          <w:i w:val="false"/>
          <w:color w:val="000000"/>
          <w:sz w:val="28"/>
        </w:rPr>
        <w:t>
      "____"_____________________год</w:t>
      </w:r>
    </w:p>
    <w:bookmarkEnd w:id="4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формирования тарифов</w:t>
            </w:r>
          </w:p>
        </w:tc>
      </w:tr>
    </w:tbl>
    <w:p>
      <w:pPr>
        <w:spacing w:after="0"/>
        <w:ind w:left="0"/>
        <w:jc w:val="both"/>
      </w:pPr>
      <w:r>
        <w:rPr>
          <w:rFonts w:ascii="Times New Roman"/>
          <w:b w:val="false"/>
          <w:i w:val="false"/>
          <w:color w:val="ff0000"/>
          <w:sz w:val="28"/>
        </w:rPr>
        <w:t xml:space="preserve">
      Сноска. Приложение 37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73" w:id="4393"/>
      <w:r>
        <w:rPr>
          <w:rFonts w:ascii="Times New Roman"/>
          <w:b w:val="false"/>
          <w:i w:val="false"/>
          <w:color w:val="000000"/>
          <w:sz w:val="28"/>
        </w:rPr>
        <w:t>
      Представляется: в ведомство государственного органа, осуществляющее руководство</w:t>
      </w:r>
    </w:p>
    <w:bookmarkEnd w:id="4393"/>
    <w:p>
      <w:pPr>
        <w:spacing w:after="0"/>
        <w:ind w:left="0"/>
        <w:jc w:val="both"/>
      </w:pPr>
      <w:r>
        <w:rPr>
          <w:rFonts w:ascii="Times New Roman"/>
          <w:b w:val="false"/>
          <w:i w:val="false"/>
          <w:color w:val="000000"/>
          <w:sz w:val="28"/>
        </w:rPr>
        <w:t>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p>
      <w:pPr>
        <w:spacing w:after="0"/>
        <w:ind w:left="0"/>
        <w:jc w:val="both"/>
      </w:pPr>
      <w:r>
        <w:rPr>
          <w:rFonts w:ascii="Times New Roman"/>
          <w:b w:val="false"/>
          <w:i w:val="false"/>
          <w:color w:val="000000"/>
          <w:sz w:val="28"/>
        </w:rPr>
        <w:t>Отчет о распределении затрат по видам услуг</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РУ-тепло-5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суммы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 учтенная в тарифе согласно Перечню затрат, учитываемых и не учитываемых в тарифе, Правилам ограничения размеров затрат, учитываемых в тарифе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6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8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10 * графа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74" w:id="4394"/>
      <w:r>
        <w:rPr>
          <w:rFonts w:ascii="Times New Roman"/>
          <w:b w:val="false"/>
          <w:i w:val="false"/>
          <w:color w:val="000000"/>
          <w:sz w:val="28"/>
        </w:rPr>
        <w:t>
      Примечание: * прямо задействованные затраты, то есть затраты, связанные с предоставлением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сумма прямо задействованных затрат заносится в соответствующие графы 7, 9 либо 11 данной таблицы.</w:t>
      </w:r>
    </w:p>
    <w:bookmarkEnd w:id="4394"/>
    <w:p>
      <w:pPr>
        <w:spacing w:after="0"/>
        <w:ind w:left="0"/>
        <w:jc w:val="both"/>
      </w:pPr>
      <w:r>
        <w:rPr>
          <w:rFonts w:ascii="Times New Roman"/>
          <w:b w:val="false"/>
          <w:i w:val="false"/>
          <w:color w:val="000000"/>
          <w:sz w:val="28"/>
        </w:rPr>
        <w:t>Руководитель 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476" w:id="43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395"/>
    <w:bookmarkStart w:name="z8477" w:id="4396"/>
    <w:p>
      <w:pPr>
        <w:spacing w:after="0"/>
        <w:ind w:left="0"/>
        <w:jc w:val="left"/>
      </w:pPr>
      <w:r>
        <w:rPr>
          <w:rFonts w:ascii="Times New Roman"/>
          <w:b/>
          <w:i w:val="false"/>
          <w:color w:val="000000"/>
        </w:rPr>
        <w:t xml:space="preserve"> Отчет о распределении затрат по видам услуг</w:t>
      </w:r>
      <w:r>
        <w:br/>
      </w:r>
      <w:r>
        <w:rPr>
          <w:rFonts w:ascii="Times New Roman"/>
          <w:b/>
          <w:i w:val="false"/>
          <w:color w:val="000000"/>
        </w:rPr>
        <w:t>(индекс - РУ-тепло-5, периодичность: годовая)</w:t>
      </w:r>
    </w:p>
    <w:bookmarkEnd w:id="4396"/>
    <w:bookmarkStart w:name="z8478" w:id="4397"/>
    <w:p>
      <w:pPr>
        <w:spacing w:after="0"/>
        <w:ind w:left="0"/>
        <w:jc w:val="left"/>
      </w:pPr>
      <w:r>
        <w:rPr>
          <w:rFonts w:ascii="Times New Roman"/>
          <w:b/>
          <w:i w:val="false"/>
          <w:color w:val="000000"/>
        </w:rPr>
        <w:t xml:space="preserve"> Глава 1. Общие положения</w:t>
      </w:r>
    </w:p>
    <w:bookmarkEnd w:id="4397"/>
    <w:bookmarkStart w:name="z8479" w:id="4398"/>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затрат по видам услуг.</w:t>
      </w:r>
    </w:p>
    <w:bookmarkEnd w:id="4398"/>
    <w:bookmarkStart w:name="z8480" w:id="4399"/>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4399"/>
    <w:bookmarkStart w:name="z8481" w:id="440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400"/>
    <w:bookmarkStart w:name="z8482" w:id="4401"/>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w:t>
      </w:r>
    </w:p>
    <w:bookmarkEnd w:id="4401"/>
    <w:bookmarkStart w:name="z8483" w:id="4402"/>
    <w:p>
      <w:pPr>
        <w:spacing w:after="0"/>
        <w:ind w:left="0"/>
        <w:jc w:val="left"/>
      </w:pPr>
      <w:r>
        <w:rPr>
          <w:rFonts w:ascii="Times New Roman"/>
          <w:b/>
          <w:i w:val="false"/>
          <w:color w:val="000000"/>
        </w:rPr>
        <w:t xml:space="preserve"> Глава 2. Пояснение по заполнению формы</w:t>
      </w:r>
    </w:p>
    <w:bookmarkEnd w:id="4402"/>
    <w:bookmarkStart w:name="z8484" w:id="4403"/>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4403"/>
    <w:bookmarkStart w:name="z8485" w:id="4404"/>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4404"/>
    <w:bookmarkStart w:name="z8486" w:id="4405"/>
    <w:p>
      <w:pPr>
        <w:spacing w:after="0"/>
        <w:ind w:left="0"/>
        <w:jc w:val="both"/>
      </w:pPr>
      <w:r>
        <w:rPr>
          <w:rFonts w:ascii="Times New Roman"/>
          <w:b w:val="false"/>
          <w:i w:val="false"/>
          <w:color w:val="000000"/>
          <w:sz w:val="28"/>
        </w:rPr>
        <w:t>
      5. Для формирования затрат используются данные бухгалтерского учета. В бухгалтерском учете прямые затраты формируются на отдельных счетах (субсчетах), соответствующих каждой регулируемой услуге и в целом иной деятельности. Для общих затрат бухгалтерским учетом предусматриваются отдельные счета (субсчета) затрат.</w:t>
      </w:r>
    </w:p>
    <w:bookmarkEnd w:id="4405"/>
    <w:bookmarkStart w:name="z8487" w:id="4406"/>
    <w:p>
      <w:pPr>
        <w:spacing w:after="0"/>
        <w:ind w:left="0"/>
        <w:jc w:val="both"/>
      </w:pPr>
      <w:r>
        <w:rPr>
          <w:rFonts w:ascii="Times New Roman"/>
          <w:b w:val="false"/>
          <w:i w:val="false"/>
          <w:color w:val="000000"/>
          <w:sz w:val="28"/>
        </w:rPr>
        <w:t>
      6. Раздельному учету подлежат все затраты субъекта на предоставление регулируемых услуг и иной деятельности, в том числе затраты, не учитываемые и учитываемые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406"/>
    <w:bookmarkStart w:name="z8488" w:id="4407"/>
    <w:p>
      <w:pPr>
        <w:spacing w:after="0"/>
        <w:ind w:left="0"/>
        <w:jc w:val="both"/>
      </w:pPr>
      <w:r>
        <w:rPr>
          <w:rFonts w:ascii="Times New Roman"/>
          <w:b w:val="false"/>
          <w:i w:val="false"/>
          <w:color w:val="000000"/>
          <w:sz w:val="28"/>
        </w:rPr>
        <w:t>
      В графе 1 указываются порядковые номера по наименованиям основных средств.</w:t>
      </w:r>
    </w:p>
    <w:bookmarkEnd w:id="4407"/>
    <w:bookmarkStart w:name="z8489" w:id="4408"/>
    <w:p>
      <w:pPr>
        <w:spacing w:after="0"/>
        <w:ind w:left="0"/>
        <w:jc w:val="both"/>
      </w:pPr>
      <w:r>
        <w:rPr>
          <w:rFonts w:ascii="Times New Roman"/>
          <w:b w:val="false"/>
          <w:i w:val="false"/>
          <w:color w:val="000000"/>
          <w:sz w:val="28"/>
        </w:rPr>
        <w:t>
      В графе 2 указывается информация о наименовании затрат по видам предоставляемых услуг субъекта.</w:t>
      </w:r>
    </w:p>
    <w:bookmarkEnd w:id="4408"/>
    <w:bookmarkStart w:name="z8490" w:id="4409"/>
    <w:p>
      <w:pPr>
        <w:spacing w:after="0"/>
        <w:ind w:left="0"/>
        <w:jc w:val="both"/>
      </w:pPr>
      <w:r>
        <w:rPr>
          <w:rFonts w:ascii="Times New Roman"/>
          <w:b w:val="false"/>
          <w:i w:val="false"/>
          <w:color w:val="000000"/>
          <w:sz w:val="28"/>
        </w:rPr>
        <w:t>
      В графе 3 указывается общая сумма за отчетный период по бухгалтерскому учету, в тысячах тенге (графа 4 + графа 5).</w:t>
      </w:r>
    </w:p>
    <w:bookmarkEnd w:id="4409"/>
    <w:bookmarkStart w:name="z8491" w:id="4410"/>
    <w:p>
      <w:pPr>
        <w:spacing w:after="0"/>
        <w:ind w:left="0"/>
        <w:jc w:val="both"/>
      </w:pPr>
      <w:r>
        <w:rPr>
          <w:rFonts w:ascii="Times New Roman"/>
          <w:b w:val="false"/>
          <w:i w:val="false"/>
          <w:color w:val="000000"/>
          <w:sz w:val="28"/>
        </w:rPr>
        <w:t>
      7. Итоговая сумма затрат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10"/>
    <w:bookmarkStart w:name="z8492" w:id="4411"/>
    <w:p>
      <w:pPr>
        <w:spacing w:after="0"/>
        <w:ind w:left="0"/>
        <w:jc w:val="both"/>
      </w:pPr>
      <w:r>
        <w:rPr>
          <w:rFonts w:ascii="Times New Roman"/>
          <w:b w:val="false"/>
          <w:i w:val="false"/>
          <w:color w:val="000000"/>
          <w:sz w:val="28"/>
        </w:rPr>
        <w:t>
      8.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11"/>
    <w:bookmarkStart w:name="z8493" w:id="4412"/>
    <w:p>
      <w:pPr>
        <w:spacing w:after="0"/>
        <w:ind w:left="0"/>
        <w:jc w:val="both"/>
      </w:pPr>
      <w:r>
        <w:rPr>
          <w:rFonts w:ascii="Times New Roman"/>
          <w:b w:val="false"/>
          <w:i w:val="false"/>
          <w:color w:val="000000"/>
          <w:sz w:val="28"/>
        </w:rPr>
        <w:t>
      9.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4412"/>
    <w:bookmarkStart w:name="z8494" w:id="4413"/>
    <w:p>
      <w:pPr>
        <w:spacing w:after="0"/>
        <w:ind w:left="0"/>
        <w:jc w:val="both"/>
      </w:pPr>
      <w:r>
        <w:rPr>
          <w:rFonts w:ascii="Times New Roman"/>
          <w:b w:val="false"/>
          <w:i w:val="false"/>
          <w:color w:val="000000"/>
          <w:sz w:val="28"/>
        </w:rPr>
        <w:t>
      В графе 4 указываются данные о сумме затрат, неучтенной в тарифе в соответствии Перечнем.</w:t>
      </w:r>
    </w:p>
    <w:bookmarkEnd w:id="4413"/>
    <w:bookmarkStart w:name="z8495" w:id="4414"/>
    <w:p>
      <w:pPr>
        <w:spacing w:after="0"/>
        <w:ind w:left="0"/>
        <w:jc w:val="both"/>
      </w:pPr>
      <w:r>
        <w:rPr>
          <w:rFonts w:ascii="Times New Roman"/>
          <w:b w:val="false"/>
          <w:i w:val="false"/>
          <w:color w:val="000000"/>
          <w:sz w:val="28"/>
        </w:rPr>
        <w:t>
      В графе 5 указывается информация о сумме затрат по Перечню.</w:t>
      </w:r>
    </w:p>
    <w:bookmarkEnd w:id="4414"/>
    <w:bookmarkStart w:name="z8496" w:id="4415"/>
    <w:p>
      <w:pPr>
        <w:spacing w:after="0"/>
        <w:ind w:left="0"/>
        <w:jc w:val="both"/>
      </w:pPr>
      <w:r>
        <w:rPr>
          <w:rFonts w:ascii="Times New Roman"/>
          <w:b w:val="false"/>
          <w:i w:val="false"/>
          <w:color w:val="000000"/>
          <w:sz w:val="28"/>
        </w:rPr>
        <w:t>
      В графах 6, 7, 8, 9, 10 и 11 указываются данные о сумме затрат по Перечню в разрезе регулируемых (производству и (или) передаче и (или) распределению и (или) реализации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4415"/>
    <w:bookmarkStart w:name="z8497" w:id="4416"/>
    <w:p>
      <w:pPr>
        <w:spacing w:after="0"/>
        <w:ind w:left="0"/>
        <w:jc w:val="both"/>
      </w:pPr>
      <w:r>
        <w:rPr>
          <w:rFonts w:ascii="Times New Roman"/>
          <w:b w:val="false"/>
          <w:i w:val="false"/>
          <w:color w:val="000000"/>
          <w:sz w:val="28"/>
        </w:rPr>
        <w:t>
      в графе 6 указывается информация о коэффициенте распределения соответствующей регулируемой услуге субъекта;</w:t>
      </w:r>
    </w:p>
    <w:bookmarkEnd w:id="4416"/>
    <w:bookmarkStart w:name="z8498" w:id="4417"/>
    <w:p>
      <w:pPr>
        <w:spacing w:after="0"/>
        <w:ind w:left="0"/>
        <w:jc w:val="both"/>
      </w:pPr>
      <w:r>
        <w:rPr>
          <w:rFonts w:ascii="Times New Roman"/>
          <w:b w:val="false"/>
          <w:i w:val="false"/>
          <w:color w:val="000000"/>
          <w:sz w:val="28"/>
        </w:rPr>
        <w:t>
      в графе 7 указываются данные о сумме затрат на регулируемую услугу (графа 6 * графа 5);</w:t>
      </w:r>
    </w:p>
    <w:bookmarkEnd w:id="4417"/>
    <w:bookmarkStart w:name="z8499" w:id="4418"/>
    <w:p>
      <w:pPr>
        <w:spacing w:after="0"/>
        <w:ind w:left="0"/>
        <w:jc w:val="both"/>
      </w:pPr>
      <w:r>
        <w:rPr>
          <w:rFonts w:ascii="Times New Roman"/>
          <w:b w:val="false"/>
          <w:i w:val="false"/>
          <w:color w:val="000000"/>
          <w:sz w:val="28"/>
        </w:rPr>
        <w:t>
      в графе 8 указывается информация о коэффициенте распределения соответствующей регулируемой услуге субъекта;</w:t>
      </w:r>
    </w:p>
    <w:bookmarkEnd w:id="4418"/>
    <w:bookmarkStart w:name="z8500" w:id="4419"/>
    <w:p>
      <w:pPr>
        <w:spacing w:after="0"/>
        <w:ind w:left="0"/>
        <w:jc w:val="both"/>
      </w:pPr>
      <w:r>
        <w:rPr>
          <w:rFonts w:ascii="Times New Roman"/>
          <w:b w:val="false"/>
          <w:i w:val="false"/>
          <w:color w:val="000000"/>
          <w:sz w:val="28"/>
        </w:rPr>
        <w:t>
      в графе 9 указываются данные о сумме затрат на регулируемую услугу (графа 8 * графа 5);</w:t>
      </w:r>
    </w:p>
    <w:bookmarkEnd w:id="4419"/>
    <w:bookmarkStart w:name="z8501" w:id="4420"/>
    <w:p>
      <w:pPr>
        <w:spacing w:after="0"/>
        <w:ind w:left="0"/>
        <w:jc w:val="both"/>
      </w:pPr>
      <w:r>
        <w:rPr>
          <w:rFonts w:ascii="Times New Roman"/>
          <w:b w:val="false"/>
          <w:i w:val="false"/>
          <w:color w:val="000000"/>
          <w:sz w:val="28"/>
        </w:rPr>
        <w:t>
      в графе 10 указывается информация о коэффициенте распределения иных услуг (услуги, которые технологические связанные с регулируемыми услугами и иная деятельность, согласованная с ведомством уполномоченного органа) субъекта;</w:t>
      </w:r>
    </w:p>
    <w:bookmarkEnd w:id="4420"/>
    <w:bookmarkStart w:name="z8502" w:id="4421"/>
    <w:p>
      <w:pPr>
        <w:spacing w:after="0"/>
        <w:ind w:left="0"/>
        <w:jc w:val="both"/>
      </w:pPr>
      <w:r>
        <w:rPr>
          <w:rFonts w:ascii="Times New Roman"/>
          <w:b w:val="false"/>
          <w:i w:val="false"/>
          <w:color w:val="000000"/>
          <w:sz w:val="28"/>
        </w:rPr>
        <w:t>
      в графе 11 указываются данные о сумме затрат соответствующей нерегулируемой услуге субъекта (графа 10 * графа 5).</w:t>
      </w:r>
    </w:p>
    <w:bookmarkEnd w:id="4421"/>
    <w:bookmarkStart w:name="z8503" w:id="4422"/>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44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формирования тарифов</w:t>
            </w:r>
          </w:p>
        </w:tc>
      </w:tr>
    </w:tbl>
    <w:p>
      <w:pPr>
        <w:spacing w:after="0"/>
        <w:ind w:left="0"/>
        <w:jc w:val="both"/>
      </w:pPr>
      <w:r>
        <w:rPr>
          <w:rFonts w:ascii="Times New Roman"/>
          <w:b w:val="false"/>
          <w:i w:val="false"/>
          <w:color w:val="ff0000"/>
          <w:sz w:val="28"/>
        </w:rPr>
        <w:t xml:space="preserve">
      Сноска. Приложение 38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504" w:id="4423"/>
      <w:r>
        <w:rPr>
          <w:rFonts w:ascii="Times New Roman"/>
          <w:b w:val="false"/>
          <w:i w:val="false"/>
          <w:color w:val="000000"/>
          <w:sz w:val="28"/>
        </w:rPr>
        <w:t>
      Представляется: в ведомство государственного органа, осуществляющее руководство</w:t>
      </w:r>
    </w:p>
    <w:bookmarkEnd w:id="4423"/>
    <w:p>
      <w:pPr>
        <w:spacing w:after="0"/>
        <w:ind w:left="0"/>
        <w:jc w:val="both"/>
      </w:pPr>
      <w:r>
        <w:rPr>
          <w:rFonts w:ascii="Times New Roman"/>
          <w:b w:val="false"/>
          <w:i w:val="false"/>
          <w:color w:val="000000"/>
          <w:sz w:val="28"/>
        </w:rPr>
        <w:t>      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8505" w:id="44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Форма, предназначенная для сбора административных данных</w:t>
      </w:r>
      <w:r>
        <w:br/>
      </w:r>
      <w:r>
        <w:rPr>
          <w:rFonts w:ascii="Times New Roman"/>
          <w:b/>
          <w:i w:val="false"/>
          <w:color w:val="000000"/>
        </w:rPr>
        <w:t>Отчет о распределении доходов по видам услуг</w:t>
      </w:r>
    </w:p>
    <w:bookmarkEnd w:id="4424"/>
    <w:p>
      <w:pPr>
        <w:spacing w:after="0"/>
        <w:ind w:left="0"/>
        <w:jc w:val="both"/>
      </w:pPr>
      <w:bookmarkStart w:name="z8506" w:id="4425"/>
      <w:r>
        <w:rPr>
          <w:rFonts w:ascii="Times New Roman"/>
          <w:b w:val="false"/>
          <w:i w:val="false"/>
          <w:color w:val="000000"/>
          <w:sz w:val="28"/>
        </w:rPr>
        <w:t>
      Отчетный период 20___ год</w:t>
      </w:r>
    </w:p>
    <w:bookmarkEnd w:id="4425"/>
    <w:p>
      <w:pPr>
        <w:spacing w:after="0"/>
        <w:ind w:left="0"/>
        <w:jc w:val="both"/>
      </w:pPr>
      <w:r>
        <w:rPr>
          <w:rFonts w:ascii="Times New Roman"/>
          <w:b w:val="false"/>
          <w:i w:val="false"/>
          <w:color w:val="000000"/>
          <w:sz w:val="28"/>
        </w:rPr>
        <w:t>Индекс: РУ-тепло-6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 xml:space="preserve">Наименование предприятия 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Гигакалорий (далее –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3 *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6 *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12 + графа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10 * графа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13 * графа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07" w:id="4426"/>
      <w:r>
        <w:rPr>
          <w:rFonts w:ascii="Times New Roman"/>
          <w:b w:val="false"/>
          <w:i w:val="false"/>
          <w:color w:val="000000"/>
          <w:sz w:val="28"/>
        </w:rPr>
        <w:t>
      Руководитель ______________________________________ _____________</w:t>
      </w:r>
    </w:p>
    <w:bookmarkEnd w:id="4426"/>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509" w:id="4427"/>
    <w:p>
      <w:pPr>
        <w:spacing w:after="0"/>
        <w:ind w:left="0"/>
        <w:jc w:val="both"/>
      </w:pPr>
      <w:r>
        <w:rPr>
          <w:rFonts w:ascii="Times New Roman"/>
          <w:b w:val="false"/>
          <w:i w:val="false"/>
          <w:color w:val="000000"/>
          <w:sz w:val="28"/>
        </w:rPr>
        <w:t>
      (индекс - РУ-тепло-6, периодичность: годовая)</w:t>
      </w:r>
    </w:p>
    <w:bookmarkEnd w:id="4427"/>
    <w:bookmarkStart w:name="z8510" w:id="4428"/>
    <w:p>
      <w:pPr>
        <w:spacing w:after="0"/>
        <w:ind w:left="0"/>
        <w:jc w:val="left"/>
      </w:pPr>
      <w:r>
        <w:rPr>
          <w:rFonts w:ascii="Times New Roman"/>
          <w:b/>
          <w:i w:val="false"/>
          <w:color w:val="000000"/>
        </w:rPr>
        <w:t xml:space="preserve"> Глава 1. Общие положения</w:t>
      </w:r>
    </w:p>
    <w:bookmarkEnd w:id="4428"/>
    <w:bookmarkStart w:name="z8511" w:id="442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доходов по видам услуг.</w:t>
      </w:r>
    </w:p>
    <w:bookmarkEnd w:id="4429"/>
    <w:bookmarkStart w:name="z8512" w:id="4430"/>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4430"/>
    <w:bookmarkStart w:name="z8513" w:id="443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431"/>
    <w:bookmarkStart w:name="z8514" w:id="4432"/>
    <w:p>
      <w:pPr>
        <w:spacing w:after="0"/>
        <w:ind w:left="0"/>
        <w:jc w:val="both"/>
      </w:pPr>
      <w:r>
        <w:rPr>
          <w:rFonts w:ascii="Times New Roman"/>
          <w:b w:val="false"/>
          <w:i w:val="false"/>
          <w:color w:val="000000"/>
          <w:sz w:val="28"/>
        </w:rPr>
        <w:t>
      Отчет подписывается руководителем и главным бухгалтером субъекта.</w:t>
      </w:r>
    </w:p>
    <w:bookmarkEnd w:id="4432"/>
    <w:bookmarkStart w:name="z8515" w:id="4433"/>
    <w:p>
      <w:pPr>
        <w:spacing w:after="0"/>
        <w:ind w:left="0"/>
        <w:jc w:val="left"/>
      </w:pPr>
      <w:r>
        <w:rPr>
          <w:rFonts w:ascii="Times New Roman"/>
          <w:b/>
          <w:i w:val="false"/>
          <w:color w:val="000000"/>
        </w:rPr>
        <w:t xml:space="preserve"> Глава 2. Пояснение по заполнению формы</w:t>
      </w:r>
    </w:p>
    <w:bookmarkEnd w:id="4433"/>
    <w:bookmarkStart w:name="z8516" w:id="4434"/>
    <w:p>
      <w:pPr>
        <w:spacing w:after="0"/>
        <w:ind w:left="0"/>
        <w:jc w:val="both"/>
      </w:pPr>
      <w:r>
        <w:rPr>
          <w:rFonts w:ascii="Times New Roman"/>
          <w:b w:val="false"/>
          <w:i w:val="false"/>
          <w:color w:val="000000"/>
          <w:sz w:val="28"/>
        </w:rPr>
        <w:t>
      3.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4434"/>
    <w:bookmarkStart w:name="z8517" w:id="4435"/>
    <w:p>
      <w:pPr>
        <w:spacing w:after="0"/>
        <w:ind w:left="0"/>
        <w:jc w:val="both"/>
      </w:pPr>
      <w:r>
        <w:rPr>
          <w:rFonts w:ascii="Times New Roman"/>
          <w:b w:val="false"/>
          <w:i w:val="false"/>
          <w:color w:val="000000"/>
          <w:sz w:val="28"/>
        </w:rPr>
        <w:t>
      В графе 1 указывается отчетный период.</w:t>
      </w:r>
    </w:p>
    <w:bookmarkEnd w:id="4435"/>
    <w:bookmarkStart w:name="z8518" w:id="4436"/>
    <w:p>
      <w:pPr>
        <w:spacing w:after="0"/>
        <w:ind w:left="0"/>
        <w:jc w:val="both"/>
      </w:pPr>
      <w:r>
        <w:rPr>
          <w:rFonts w:ascii="Times New Roman"/>
          <w:b w:val="false"/>
          <w:i w:val="false"/>
          <w:color w:val="000000"/>
          <w:sz w:val="28"/>
        </w:rPr>
        <w:t>
      В графах 2, 3, 4, 5, 6, 7, 8, 9, 10, 11, 12, 13, 14 и 15 указываются данные о доходах от всей деятельности за отчетный период по бухгалтерскому учету, тысяч тенге (производству и (или) передаче и (или) распределению и (или) реализации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4436"/>
    <w:bookmarkStart w:name="z8519" w:id="4437"/>
    <w:p>
      <w:pPr>
        <w:spacing w:after="0"/>
        <w:ind w:left="0"/>
        <w:jc w:val="both"/>
      </w:pPr>
      <w:r>
        <w:rPr>
          <w:rFonts w:ascii="Times New Roman"/>
          <w:b w:val="false"/>
          <w:i w:val="false"/>
          <w:color w:val="000000"/>
          <w:sz w:val="28"/>
        </w:rPr>
        <w:t>
      в графе 2 указывается общая сумма дохода от всей деятельности за отчетный период по бухгалтерскому учету.</w:t>
      </w:r>
    </w:p>
    <w:bookmarkEnd w:id="4437"/>
    <w:bookmarkStart w:name="z8520" w:id="4438"/>
    <w:p>
      <w:pPr>
        <w:spacing w:after="0"/>
        <w:ind w:left="0"/>
        <w:jc w:val="both"/>
      </w:pPr>
      <w:r>
        <w:rPr>
          <w:rFonts w:ascii="Times New Roman"/>
          <w:b w:val="false"/>
          <w:i w:val="false"/>
          <w:color w:val="000000"/>
          <w:sz w:val="28"/>
        </w:rPr>
        <w:t>
      4. Общая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38"/>
    <w:bookmarkStart w:name="z8521" w:id="4439"/>
    <w:p>
      <w:pPr>
        <w:spacing w:after="0"/>
        <w:ind w:left="0"/>
        <w:jc w:val="both"/>
      </w:pPr>
      <w:r>
        <w:rPr>
          <w:rFonts w:ascii="Times New Roman"/>
          <w:b w:val="false"/>
          <w:i w:val="false"/>
          <w:color w:val="000000"/>
          <w:sz w:val="28"/>
        </w:rPr>
        <w:t>
      в графе 3 указывается информация о фактическом объеме соответствующей регулируемой услуги в натуральном выражении (в Гигакалорий (далее – Гкал));</w:t>
      </w:r>
    </w:p>
    <w:bookmarkEnd w:id="4439"/>
    <w:bookmarkStart w:name="z8522" w:id="4440"/>
    <w:p>
      <w:pPr>
        <w:spacing w:after="0"/>
        <w:ind w:left="0"/>
        <w:jc w:val="both"/>
      </w:pPr>
      <w:r>
        <w:rPr>
          <w:rFonts w:ascii="Times New Roman"/>
          <w:b w:val="false"/>
          <w:i w:val="false"/>
          <w:color w:val="000000"/>
          <w:sz w:val="28"/>
        </w:rPr>
        <w:t>
      в графе 4 указываются данные об утвержденном ведомством уполномоченного органа тарифе (тенге за 1 Гкал);</w:t>
      </w:r>
    </w:p>
    <w:bookmarkEnd w:id="4440"/>
    <w:bookmarkStart w:name="z8523" w:id="4441"/>
    <w:p>
      <w:pPr>
        <w:spacing w:after="0"/>
        <w:ind w:left="0"/>
        <w:jc w:val="both"/>
      </w:pPr>
      <w:r>
        <w:rPr>
          <w:rFonts w:ascii="Times New Roman"/>
          <w:b w:val="false"/>
          <w:i w:val="false"/>
          <w:color w:val="000000"/>
          <w:sz w:val="28"/>
        </w:rPr>
        <w:t>
      в графе 5 указывается общая сумма дохода от соответствующей регулируемой услуги за отчетный период (графа 3 * графа 4);</w:t>
      </w:r>
    </w:p>
    <w:bookmarkEnd w:id="4441"/>
    <w:bookmarkStart w:name="z8524" w:id="4442"/>
    <w:p>
      <w:pPr>
        <w:spacing w:after="0"/>
        <w:ind w:left="0"/>
        <w:jc w:val="both"/>
      </w:pPr>
      <w:r>
        <w:rPr>
          <w:rFonts w:ascii="Times New Roman"/>
          <w:b w:val="false"/>
          <w:i w:val="false"/>
          <w:color w:val="000000"/>
          <w:sz w:val="28"/>
        </w:rPr>
        <w:t>
      в графе 6 указывается информация о фактическом объеме соответствующей регулируемой услуги в натуральном выражении (в Гкал);</w:t>
      </w:r>
    </w:p>
    <w:bookmarkEnd w:id="4442"/>
    <w:bookmarkStart w:name="z8525" w:id="4443"/>
    <w:p>
      <w:pPr>
        <w:spacing w:after="0"/>
        <w:ind w:left="0"/>
        <w:jc w:val="both"/>
      </w:pPr>
      <w:r>
        <w:rPr>
          <w:rFonts w:ascii="Times New Roman"/>
          <w:b w:val="false"/>
          <w:i w:val="false"/>
          <w:color w:val="000000"/>
          <w:sz w:val="28"/>
        </w:rPr>
        <w:t>
      в графе 7 указываются данные об утвержденном ведомством уполномоченного органа тарифе (тенге за 1 Гкал);</w:t>
      </w:r>
    </w:p>
    <w:bookmarkEnd w:id="4443"/>
    <w:bookmarkStart w:name="z8526" w:id="4444"/>
    <w:p>
      <w:pPr>
        <w:spacing w:after="0"/>
        <w:ind w:left="0"/>
        <w:jc w:val="both"/>
      </w:pPr>
      <w:r>
        <w:rPr>
          <w:rFonts w:ascii="Times New Roman"/>
          <w:b w:val="false"/>
          <w:i w:val="false"/>
          <w:color w:val="000000"/>
          <w:sz w:val="28"/>
        </w:rPr>
        <w:t>
      в графе 8 указывается общая сумма дохода от соответствующей регулируемой услуги за отчетный период (графа 6 * графа 7);</w:t>
      </w:r>
    </w:p>
    <w:bookmarkEnd w:id="4444"/>
    <w:bookmarkStart w:name="z8527" w:id="4445"/>
    <w:p>
      <w:pPr>
        <w:spacing w:after="0"/>
        <w:ind w:left="0"/>
        <w:jc w:val="both"/>
      </w:pPr>
      <w:r>
        <w:rPr>
          <w:rFonts w:ascii="Times New Roman"/>
          <w:b w:val="false"/>
          <w:i w:val="false"/>
          <w:color w:val="000000"/>
          <w:sz w:val="28"/>
        </w:rPr>
        <w:t>
      в графе 9 указываются данные о доходах от иной услуги за отчетный период (графа 12 + графа 15);</w:t>
      </w:r>
    </w:p>
    <w:bookmarkEnd w:id="4445"/>
    <w:bookmarkStart w:name="z8528" w:id="4446"/>
    <w:p>
      <w:pPr>
        <w:spacing w:after="0"/>
        <w:ind w:left="0"/>
        <w:jc w:val="both"/>
      </w:pPr>
      <w:r>
        <w:rPr>
          <w:rFonts w:ascii="Times New Roman"/>
          <w:b w:val="false"/>
          <w:i w:val="false"/>
          <w:color w:val="000000"/>
          <w:sz w:val="28"/>
        </w:rPr>
        <w:t>
      в графе 10 указывается информация о фактическом объеме соответствующей иной услуги в натуральном выражении;</w:t>
      </w:r>
    </w:p>
    <w:bookmarkEnd w:id="4446"/>
    <w:bookmarkStart w:name="z8529" w:id="4447"/>
    <w:p>
      <w:pPr>
        <w:spacing w:after="0"/>
        <w:ind w:left="0"/>
        <w:jc w:val="both"/>
      </w:pPr>
      <w:r>
        <w:rPr>
          <w:rFonts w:ascii="Times New Roman"/>
          <w:b w:val="false"/>
          <w:i w:val="false"/>
          <w:color w:val="000000"/>
          <w:sz w:val="28"/>
        </w:rPr>
        <w:t>
      в графе 11 указываются данные цене иной услуги, по которым соответствующие услуги были предоставлены;</w:t>
      </w:r>
    </w:p>
    <w:bookmarkEnd w:id="4447"/>
    <w:bookmarkStart w:name="z8530" w:id="4448"/>
    <w:p>
      <w:pPr>
        <w:spacing w:after="0"/>
        <w:ind w:left="0"/>
        <w:jc w:val="both"/>
      </w:pPr>
      <w:r>
        <w:rPr>
          <w:rFonts w:ascii="Times New Roman"/>
          <w:b w:val="false"/>
          <w:i w:val="false"/>
          <w:color w:val="000000"/>
          <w:sz w:val="28"/>
        </w:rPr>
        <w:t>
      в графе 12 указывается общая сумма дохода от соответствующей иной услуги за отчетный период (графа 10 * графа 11);</w:t>
      </w:r>
    </w:p>
    <w:bookmarkEnd w:id="4448"/>
    <w:bookmarkStart w:name="z8531" w:id="4449"/>
    <w:p>
      <w:pPr>
        <w:spacing w:after="0"/>
        <w:ind w:left="0"/>
        <w:jc w:val="both"/>
      </w:pPr>
      <w:r>
        <w:rPr>
          <w:rFonts w:ascii="Times New Roman"/>
          <w:b w:val="false"/>
          <w:i w:val="false"/>
          <w:color w:val="000000"/>
          <w:sz w:val="28"/>
        </w:rPr>
        <w:t>
      в графе 13 указывается информация о фактическом объеме соответствующей иной услуги в натуральном выражении;</w:t>
      </w:r>
    </w:p>
    <w:bookmarkEnd w:id="4449"/>
    <w:bookmarkStart w:name="z8532" w:id="4450"/>
    <w:p>
      <w:pPr>
        <w:spacing w:after="0"/>
        <w:ind w:left="0"/>
        <w:jc w:val="both"/>
      </w:pPr>
      <w:r>
        <w:rPr>
          <w:rFonts w:ascii="Times New Roman"/>
          <w:b w:val="false"/>
          <w:i w:val="false"/>
          <w:color w:val="000000"/>
          <w:sz w:val="28"/>
        </w:rPr>
        <w:t>
      в графе 14 указываются данные цене иной услуги, по которым соответствующие услуги были предоставлены;</w:t>
      </w:r>
    </w:p>
    <w:bookmarkEnd w:id="4450"/>
    <w:bookmarkStart w:name="z8533" w:id="4451"/>
    <w:p>
      <w:pPr>
        <w:spacing w:after="0"/>
        <w:ind w:left="0"/>
        <w:jc w:val="both"/>
      </w:pPr>
      <w:r>
        <w:rPr>
          <w:rFonts w:ascii="Times New Roman"/>
          <w:b w:val="false"/>
          <w:i w:val="false"/>
          <w:color w:val="000000"/>
          <w:sz w:val="28"/>
        </w:rPr>
        <w:t>
      в графе 15 указывается общая сумма дохода от соответствующей иной услуги за отчетный период (графа 13 * графа 14).</w:t>
      </w:r>
    </w:p>
    <w:bookmarkEnd w:id="44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163" w:id="4452"/>
      <w:r>
        <w:rPr>
          <w:rFonts w:ascii="Times New Roman"/>
          <w:b w:val="false"/>
          <w:i w:val="false"/>
          <w:color w:val="000000"/>
          <w:sz w:val="28"/>
        </w:rPr>
        <w:t>
      Приложение 39</w:t>
      </w:r>
    </w:p>
    <w:bookmarkEnd w:id="4452"/>
    <w:p>
      <w:pPr>
        <w:spacing w:after="0"/>
        <w:ind w:left="0"/>
        <w:jc w:val="both"/>
      </w:pPr>
      <w:r>
        <w:rPr>
          <w:rFonts w:ascii="Times New Roman"/>
          <w:b w:val="false"/>
          <w:i w:val="false"/>
          <w:color w:val="000000"/>
          <w:sz w:val="28"/>
        </w:rPr>
        <w:t>к Правилам формирования тарифов</w:t>
      </w:r>
    </w:p>
    <w:bookmarkStart w:name="z4164" w:id="4453"/>
    <w:p>
      <w:pPr>
        <w:spacing w:after="0"/>
        <w:ind w:left="0"/>
        <w:jc w:val="both"/>
      </w:pPr>
      <w:r>
        <w:rPr>
          <w:rFonts w:ascii="Times New Roman"/>
          <w:b w:val="false"/>
          <w:i w:val="false"/>
          <w:color w:val="000000"/>
          <w:sz w:val="28"/>
        </w:rPr>
        <w:t>
      форма</w:t>
      </w:r>
    </w:p>
    <w:bookmarkEnd w:id="4453"/>
    <w:p>
      <w:pPr>
        <w:spacing w:after="0"/>
        <w:ind w:left="0"/>
        <w:jc w:val="both"/>
      </w:pPr>
      <w:bookmarkStart w:name="z4165" w:id="4454"/>
      <w:r>
        <w:rPr>
          <w:rFonts w:ascii="Times New Roman"/>
          <w:b w:val="false"/>
          <w:i w:val="false"/>
          <w:color w:val="000000"/>
          <w:sz w:val="28"/>
        </w:rPr>
        <w:t>
      ________________________________</w:t>
      </w:r>
    </w:p>
    <w:bookmarkEnd w:id="4454"/>
    <w:p>
      <w:pPr>
        <w:spacing w:after="0"/>
        <w:ind w:left="0"/>
        <w:jc w:val="both"/>
      </w:pPr>
      <w:r>
        <w:rPr>
          <w:rFonts w:ascii="Times New Roman"/>
          <w:b w:val="false"/>
          <w:i w:val="false"/>
          <w:color w:val="000000"/>
          <w:sz w:val="28"/>
        </w:rPr>
        <w:t xml:space="preserve">       Наименование предприятия</w:t>
      </w:r>
    </w:p>
    <w:bookmarkStart w:name="z4166" w:id="445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распределения задействованных активов по видам услуг на ______ год</w:t>
      </w:r>
    </w:p>
    <w:bookmarkEnd w:id="4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тысяч тенге из приложения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 всего, тысяч тенге из приложения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передаче электрической энергии по национальной электрической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технической диспетчеризации отпуска в сеть и 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балансирования производства-потребления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спецтехника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7" w:id="4456"/>
      <w:r>
        <w:rPr>
          <w:rFonts w:ascii="Times New Roman"/>
          <w:b w:val="false"/>
          <w:i w:val="false"/>
          <w:color w:val="000000"/>
          <w:sz w:val="28"/>
        </w:rPr>
        <w:t>
      Примечание:</w:t>
      </w:r>
    </w:p>
    <w:bookmarkEnd w:id="4456"/>
    <w:p>
      <w:pPr>
        <w:spacing w:after="0"/>
        <w:ind w:left="0"/>
        <w:jc w:val="both"/>
      </w:pPr>
      <w:r>
        <w:rPr>
          <w:rFonts w:ascii="Times New Roman"/>
          <w:b w:val="false"/>
          <w:i w:val="false"/>
          <w:color w:val="000000"/>
          <w:sz w:val="28"/>
        </w:rPr>
        <w:t xml:space="preserve">       ЛЭП-линий электропередачи;</w:t>
      </w:r>
    </w:p>
    <w:p>
      <w:pPr>
        <w:spacing w:after="0"/>
        <w:ind w:left="0"/>
        <w:jc w:val="both"/>
      </w:pPr>
      <w:r>
        <w:rPr>
          <w:rFonts w:ascii="Times New Roman"/>
          <w:b w:val="false"/>
          <w:i w:val="false"/>
          <w:color w:val="000000"/>
          <w:sz w:val="28"/>
        </w:rPr>
        <w:t xml:space="preserve">       ПС-трансформаторные подстанции;</w:t>
      </w:r>
    </w:p>
    <w:p>
      <w:pPr>
        <w:spacing w:after="0"/>
        <w:ind w:left="0"/>
        <w:jc w:val="both"/>
      </w:pPr>
      <w:r>
        <w:rPr>
          <w:rFonts w:ascii="Times New Roman"/>
          <w:b w:val="false"/>
          <w:i w:val="false"/>
          <w:color w:val="000000"/>
          <w:sz w:val="28"/>
        </w:rPr>
        <w:t xml:space="preserve">       СДТУ-средство диспетчерского и технического управления;</w:t>
      </w:r>
    </w:p>
    <w:p>
      <w:pPr>
        <w:spacing w:after="0"/>
        <w:ind w:left="0"/>
        <w:jc w:val="both"/>
      </w:pPr>
      <w:r>
        <w:rPr>
          <w:rFonts w:ascii="Times New Roman"/>
          <w:b w:val="false"/>
          <w:i w:val="false"/>
          <w:color w:val="000000"/>
          <w:sz w:val="28"/>
        </w:rPr>
        <w:t xml:space="preserve">       РПБ-ремонтно-производственная база.</w:t>
      </w:r>
    </w:p>
    <w:p>
      <w:pPr>
        <w:spacing w:after="0"/>
        <w:ind w:left="0"/>
        <w:jc w:val="both"/>
      </w:pPr>
      <w:r>
        <w:rPr>
          <w:rFonts w:ascii="Times New Roman"/>
          <w:b w:val="false"/>
          <w:i w:val="false"/>
          <w:color w:val="000000"/>
          <w:sz w:val="28"/>
        </w:rPr>
        <w:t xml:space="preserve">       Руководитель ______________________________________ 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168" w:id="4457"/>
      <w:r>
        <w:rPr>
          <w:rFonts w:ascii="Times New Roman"/>
          <w:b w:val="false"/>
          <w:i w:val="false"/>
          <w:color w:val="000000"/>
          <w:sz w:val="28"/>
        </w:rPr>
        <w:t xml:space="preserve">
      Главный бухгалтер _________________________________ ____________  </w:t>
      </w:r>
    </w:p>
    <w:bookmarkEnd w:id="445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169" w:id="4458"/>
      <w:r>
        <w:rPr>
          <w:rFonts w:ascii="Times New Roman"/>
          <w:b w:val="false"/>
          <w:i w:val="false"/>
          <w:color w:val="000000"/>
          <w:sz w:val="28"/>
        </w:rPr>
        <w:t xml:space="preserve">
      Исполнитель ______________________________________ _____________  </w:t>
      </w:r>
    </w:p>
    <w:bookmarkEnd w:id="445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170" w:id="4459"/>
    <w:p>
      <w:pPr>
        <w:spacing w:after="0"/>
        <w:ind w:left="0"/>
        <w:jc w:val="both"/>
      </w:pPr>
      <w:r>
        <w:rPr>
          <w:rFonts w:ascii="Times New Roman"/>
          <w:b w:val="false"/>
          <w:i w:val="false"/>
          <w:color w:val="000000"/>
          <w:sz w:val="28"/>
        </w:rPr>
        <w:t>
      "____"_____________________год</w:t>
      </w:r>
    </w:p>
    <w:bookmarkEnd w:id="4459"/>
    <w:p>
      <w:pPr>
        <w:spacing w:after="0"/>
        <w:ind w:left="0"/>
        <w:jc w:val="both"/>
      </w:pPr>
      <w:bookmarkStart w:name="z4171" w:id="4460"/>
      <w:r>
        <w:rPr>
          <w:rFonts w:ascii="Times New Roman"/>
          <w:b w:val="false"/>
          <w:i w:val="false"/>
          <w:color w:val="000000"/>
          <w:sz w:val="28"/>
        </w:rPr>
        <w:t>
      Приложение 40</w:t>
      </w:r>
    </w:p>
    <w:bookmarkEnd w:id="4460"/>
    <w:p>
      <w:pPr>
        <w:spacing w:after="0"/>
        <w:ind w:left="0"/>
        <w:jc w:val="both"/>
      </w:pPr>
      <w:r>
        <w:rPr>
          <w:rFonts w:ascii="Times New Roman"/>
          <w:b w:val="false"/>
          <w:i w:val="false"/>
          <w:color w:val="000000"/>
          <w:sz w:val="28"/>
        </w:rPr>
        <w:t>к Правилам формирования тарифов</w:t>
      </w:r>
    </w:p>
    <w:bookmarkStart w:name="z4172" w:id="4461"/>
    <w:p>
      <w:pPr>
        <w:spacing w:after="0"/>
        <w:ind w:left="0"/>
        <w:jc w:val="both"/>
      </w:pPr>
      <w:r>
        <w:rPr>
          <w:rFonts w:ascii="Times New Roman"/>
          <w:b w:val="false"/>
          <w:i w:val="false"/>
          <w:color w:val="000000"/>
          <w:sz w:val="28"/>
        </w:rPr>
        <w:t>
      форма</w:t>
      </w:r>
    </w:p>
    <w:bookmarkEnd w:id="4461"/>
    <w:bookmarkStart w:name="z4173" w:id="4462"/>
    <w:p>
      <w:pPr>
        <w:spacing w:after="0"/>
        <w:ind w:left="0"/>
        <w:jc w:val="both"/>
      </w:pPr>
      <w:r>
        <w:rPr>
          <w:rFonts w:ascii="Times New Roman"/>
          <w:b w:val="false"/>
          <w:i w:val="false"/>
          <w:color w:val="000000"/>
          <w:sz w:val="28"/>
        </w:rPr>
        <w:t>
      ________________________________</w:t>
      </w:r>
    </w:p>
    <w:bookmarkEnd w:id="4462"/>
    <w:bookmarkStart w:name="z4174" w:id="4463"/>
    <w:p>
      <w:pPr>
        <w:spacing w:after="0"/>
        <w:ind w:left="0"/>
        <w:jc w:val="both"/>
      </w:pPr>
      <w:r>
        <w:rPr>
          <w:rFonts w:ascii="Times New Roman"/>
          <w:b w:val="false"/>
          <w:i w:val="false"/>
          <w:color w:val="000000"/>
          <w:sz w:val="28"/>
        </w:rPr>
        <w:t>
      Наименование предприятия</w:t>
      </w:r>
    </w:p>
    <w:bookmarkEnd w:id="4463"/>
    <w:bookmarkStart w:name="z4175" w:id="4464"/>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активов и затрат по группе</w:t>
      </w:r>
    </w:p>
    <w:bookmarkEnd w:id="4464"/>
    <w:bookmarkStart w:name="z4176" w:id="44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 на ____ год </w:t>
      </w:r>
    </w:p>
    <w:bookmarkEnd w:id="4465"/>
    <w:bookmarkStart w:name="z4177" w:id="4466"/>
    <w:p>
      <w:pPr>
        <w:spacing w:after="0"/>
        <w:ind w:left="0"/>
        <w:jc w:val="both"/>
      </w:pPr>
      <w:r>
        <w:rPr>
          <w:rFonts w:ascii="Times New Roman"/>
          <w:b w:val="false"/>
          <w:i w:val="false"/>
          <w:color w:val="000000"/>
          <w:sz w:val="28"/>
        </w:rPr>
        <w:t>
      наименование группы основных средств)</w:t>
      </w:r>
    </w:p>
    <w:bookmarkEnd w:id="44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или затрат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актива,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78" w:id="4467"/>
      <w:r>
        <w:rPr>
          <w:rFonts w:ascii="Times New Roman"/>
          <w:b w:val="false"/>
          <w:i w:val="false"/>
          <w:color w:val="000000"/>
          <w:sz w:val="28"/>
        </w:rPr>
        <w:t xml:space="preserve">
      Руководитель ______________________________________ ____________ </w:t>
      </w:r>
    </w:p>
    <w:bookmarkEnd w:id="446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179" w:id="4468"/>
      <w:r>
        <w:rPr>
          <w:rFonts w:ascii="Times New Roman"/>
          <w:b w:val="false"/>
          <w:i w:val="false"/>
          <w:color w:val="000000"/>
          <w:sz w:val="28"/>
        </w:rPr>
        <w:t xml:space="preserve">
      Исполнитель ______________________________________ _____________ </w:t>
      </w:r>
    </w:p>
    <w:bookmarkEnd w:id="446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180" w:id="4469"/>
    <w:p>
      <w:pPr>
        <w:spacing w:after="0"/>
        <w:ind w:left="0"/>
        <w:jc w:val="both"/>
      </w:pPr>
      <w:r>
        <w:rPr>
          <w:rFonts w:ascii="Times New Roman"/>
          <w:b w:val="false"/>
          <w:i w:val="false"/>
          <w:color w:val="000000"/>
          <w:sz w:val="28"/>
        </w:rPr>
        <w:t>
      "____"_____________________год</w:t>
      </w:r>
    </w:p>
    <w:bookmarkEnd w:id="4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9" w:id="447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470"/>
    <w:bookmarkStart w:name="z6030" w:id="44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71"/>
    <w:bookmarkStart w:name="z6031" w:id="447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472"/>
    <w:bookmarkStart w:name="z6032" w:id="4473"/>
    <w:p>
      <w:pPr>
        <w:spacing w:after="0"/>
        <w:ind w:left="0"/>
        <w:jc w:val="left"/>
      </w:pPr>
      <w:r>
        <w:rPr>
          <w:rFonts w:ascii="Times New Roman"/>
          <w:b/>
          <w:i w:val="false"/>
          <w:color w:val="000000"/>
        </w:rPr>
        <w:t xml:space="preserve"> Отчет об итоговом распределении доходов и затрат по видам услуг для субъектов естественных монополий,</w:t>
      </w:r>
      <w:r>
        <w:br/>
      </w:r>
      <w:r>
        <w:rPr>
          <w:rFonts w:ascii="Times New Roman"/>
          <w:b/>
          <w:i w:val="false"/>
          <w:color w:val="000000"/>
        </w:rPr>
        <w:t>предоставляющие услуги по передаче электрической энергии по национальной электрической сети</w:t>
      </w:r>
    </w:p>
    <w:bookmarkEnd w:id="4473"/>
    <w:bookmarkStart w:name="z6033" w:id="4474"/>
    <w:p>
      <w:pPr>
        <w:spacing w:after="0"/>
        <w:ind w:left="0"/>
        <w:jc w:val="both"/>
      </w:pPr>
      <w:r>
        <w:rPr>
          <w:rFonts w:ascii="Times New Roman"/>
          <w:b w:val="false"/>
          <w:i w:val="false"/>
          <w:color w:val="ff0000"/>
          <w:sz w:val="28"/>
        </w:rPr>
        <w:t xml:space="preserve">
      Сноска. Приложение 41 -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474"/>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РУ-электр-3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передаче электрической энергии</w:t>
      </w:r>
    </w:p>
    <w:p>
      <w:pPr>
        <w:spacing w:after="0"/>
        <w:ind w:left="0"/>
        <w:jc w:val="both"/>
      </w:pPr>
      <w:r>
        <w:rPr>
          <w:rFonts w:ascii="Times New Roman"/>
          <w:b w:val="false"/>
          <w:i w:val="false"/>
          <w:color w:val="000000"/>
          <w:sz w:val="28"/>
        </w:rPr>
        <w:t>по национальной электрической сети и другие услуги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 на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 амортизация нематериальных активов,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3атраты на эксплуатацию,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4" w:id="4475"/>
    <w:p>
      <w:pPr>
        <w:spacing w:after="0"/>
        <w:ind w:left="0"/>
        <w:jc w:val="both"/>
      </w:pPr>
      <w:r>
        <w:rPr>
          <w:rFonts w:ascii="Times New Roman"/>
          <w:b w:val="false"/>
          <w:i w:val="false"/>
          <w:color w:val="000000"/>
          <w:sz w:val="28"/>
        </w:rPr>
        <w:t>
      продолжение таблицы</w:t>
      </w:r>
    </w:p>
    <w:bookmarkEnd w:id="4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7- графа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*графа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графа11 графа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35" w:id="4476"/>
      <w:r>
        <w:rPr>
          <w:rFonts w:ascii="Times New Roman"/>
          <w:b w:val="false"/>
          <w:i w:val="false"/>
          <w:color w:val="000000"/>
          <w:sz w:val="28"/>
        </w:rPr>
        <w:t>
      Примечание:</w:t>
      </w:r>
    </w:p>
    <w:bookmarkEnd w:id="4476"/>
    <w:p>
      <w:pPr>
        <w:spacing w:after="0"/>
        <w:ind w:left="0"/>
        <w:jc w:val="both"/>
      </w:pPr>
      <w:r>
        <w:rPr>
          <w:rFonts w:ascii="Times New Roman"/>
          <w:b w:val="false"/>
          <w:i w:val="false"/>
          <w:color w:val="000000"/>
          <w:sz w:val="28"/>
        </w:rPr>
        <w:t>ЛЭП – линий электропередачи;</w:t>
      </w:r>
    </w:p>
    <w:p>
      <w:pPr>
        <w:spacing w:after="0"/>
        <w:ind w:left="0"/>
        <w:jc w:val="both"/>
      </w:pPr>
      <w:r>
        <w:rPr>
          <w:rFonts w:ascii="Times New Roman"/>
          <w:b w:val="false"/>
          <w:i w:val="false"/>
          <w:color w:val="000000"/>
          <w:sz w:val="28"/>
        </w:rPr>
        <w:t>ПС – трансформаторные подстанции;</w:t>
      </w:r>
    </w:p>
    <w:p>
      <w:pPr>
        <w:spacing w:after="0"/>
        <w:ind w:left="0"/>
        <w:jc w:val="both"/>
      </w:pPr>
      <w:r>
        <w:rPr>
          <w:rFonts w:ascii="Times New Roman"/>
          <w:b w:val="false"/>
          <w:i w:val="false"/>
          <w:color w:val="000000"/>
          <w:sz w:val="28"/>
        </w:rPr>
        <w:t>СДТУ – средство диспетчерского и технического управления;</w:t>
      </w:r>
    </w:p>
    <w:p>
      <w:pPr>
        <w:spacing w:after="0"/>
        <w:ind w:left="0"/>
        <w:jc w:val="both"/>
      </w:pPr>
      <w:r>
        <w:rPr>
          <w:rFonts w:ascii="Times New Roman"/>
          <w:b w:val="false"/>
          <w:i w:val="false"/>
          <w:color w:val="000000"/>
          <w:sz w:val="28"/>
        </w:rPr>
        <w:t>РПБ – ремонтно-производственная база.</w:t>
      </w:r>
    </w:p>
    <w:p>
      <w:pPr>
        <w:spacing w:after="0"/>
        <w:ind w:left="0"/>
        <w:jc w:val="both"/>
      </w:pPr>
      <w:r>
        <w:rPr>
          <w:rFonts w:ascii="Times New Roman"/>
          <w:b w:val="false"/>
          <w:i w:val="false"/>
          <w:color w:val="000000"/>
          <w:sz w:val="28"/>
        </w:rPr>
        <w:t>Руководитель ______________________________________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037" w:id="44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РУ-электр-3, периодичность: годовая)</w:t>
      </w:r>
    </w:p>
    <w:bookmarkEnd w:id="4477"/>
    <w:bookmarkStart w:name="z6038" w:id="4478"/>
    <w:p>
      <w:pPr>
        <w:spacing w:after="0"/>
        <w:ind w:left="0"/>
        <w:jc w:val="left"/>
      </w:pPr>
      <w:r>
        <w:rPr>
          <w:rFonts w:ascii="Times New Roman"/>
          <w:b/>
          <w:i w:val="false"/>
          <w:color w:val="000000"/>
        </w:rPr>
        <w:t xml:space="preserve"> Глава 1. Общие положения</w:t>
      </w:r>
    </w:p>
    <w:bookmarkEnd w:id="4478"/>
    <w:bookmarkStart w:name="z6039" w:id="447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передаче электрической энергии по национальной электрической сети и другие услуги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4479"/>
    <w:bookmarkStart w:name="z6040" w:id="448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480"/>
    <w:bookmarkStart w:name="z6041" w:id="4481"/>
    <w:p>
      <w:pPr>
        <w:spacing w:after="0"/>
        <w:ind w:left="0"/>
        <w:jc w:val="both"/>
      </w:pPr>
      <w:r>
        <w:rPr>
          <w:rFonts w:ascii="Times New Roman"/>
          <w:b w:val="false"/>
          <w:i w:val="false"/>
          <w:color w:val="000000"/>
          <w:sz w:val="28"/>
        </w:rPr>
        <w:t>
      3.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4481"/>
    <w:bookmarkStart w:name="z6042" w:id="4482"/>
    <w:p>
      <w:pPr>
        <w:spacing w:after="0"/>
        <w:ind w:left="0"/>
        <w:jc w:val="left"/>
      </w:pPr>
      <w:r>
        <w:rPr>
          <w:rFonts w:ascii="Times New Roman"/>
          <w:b/>
          <w:i w:val="false"/>
          <w:color w:val="000000"/>
        </w:rPr>
        <w:t xml:space="preserve"> Глава 2. Пояснение по заполнению формы</w:t>
      </w:r>
    </w:p>
    <w:bookmarkEnd w:id="4482"/>
    <w:bookmarkStart w:name="z6043" w:id="4483"/>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4483"/>
    <w:bookmarkStart w:name="z6044" w:id="4484"/>
    <w:p>
      <w:pPr>
        <w:spacing w:after="0"/>
        <w:ind w:left="0"/>
        <w:jc w:val="both"/>
      </w:pPr>
      <w:r>
        <w:rPr>
          <w:rFonts w:ascii="Times New Roman"/>
          <w:b w:val="false"/>
          <w:i w:val="false"/>
          <w:color w:val="000000"/>
          <w:sz w:val="28"/>
        </w:rPr>
        <w:t>
      По графе 1 указывается информация о наименовании затрат по видам предоставляемых услуг субъекта.</w:t>
      </w:r>
    </w:p>
    <w:bookmarkEnd w:id="4484"/>
    <w:bookmarkStart w:name="z6045" w:id="4485"/>
    <w:p>
      <w:pPr>
        <w:spacing w:after="0"/>
        <w:ind w:left="0"/>
        <w:jc w:val="both"/>
      </w:pPr>
      <w:r>
        <w:rPr>
          <w:rFonts w:ascii="Times New Roman"/>
          <w:b w:val="false"/>
          <w:i w:val="false"/>
          <w:color w:val="000000"/>
          <w:sz w:val="28"/>
        </w:rPr>
        <w:t>
      По графе 2 указывается информация о сумме за отчетный период по бухгалтерскому учету, всего, тысяч тенге.</w:t>
      </w:r>
    </w:p>
    <w:bookmarkEnd w:id="4485"/>
    <w:bookmarkStart w:name="z6046" w:id="4486"/>
    <w:p>
      <w:pPr>
        <w:spacing w:after="0"/>
        <w:ind w:left="0"/>
        <w:jc w:val="both"/>
      </w:pPr>
      <w:r>
        <w:rPr>
          <w:rFonts w:ascii="Times New Roman"/>
          <w:b w:val="false"/>
          <w:i w:val="false"/>
          <w:color w:val="000000"/>
          <w:sz w:val="28"/>
        </w:rPr>
        <w:t>
      5. Итоговая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w:t>
      </w:r>
    </w:p>
    <w:bookmarkEnd w:id="4486"/>
    <w:bookmarkStart w:name="z6047" w:id="4487"/>
    <w:p>
      <w:pPr>
        <w:spacing w:after="0"/>
        <w:ind w:left="0"/>
        <w:jc w:val="both"/>
      </w:pPr>
      <w:r>
        <w:rPr>
          <w:rFonts w:ascii="Times New Roman"/>
          <w:b w:val="false"/>
          <w:i w:val="false"/>
          <w:color w:val="000000"/>
          <w:sz w:val="28"/>
        </w:rPr>
        <w:t>
      6.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w:t>
      </w:r>
    </w:p>
    <w:bookmarkEnd w:id="4487"/>
    <w:bookmarkStart w:name="z6048" w:id="4488"/>
    <w:p>
      <w:pPr>
        <w:spacing w:after="0"/>
        <w:ind w:left="0"/>
        <w:jc w:val="both"/>
      </w:pPr>
      <w:r>
        <w:rPr>
          <w:rFonts w:ascii="Times New Roman"/>
          <w:b w:val="false"/>
          <w:i w:val="false"/>
          <w:color w:val="000000"/>
          <w:sz w:val="28"/>
        </w:rPr>
        <w:t>
      7.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88"/>
    <w:bookmarkStart w:name="z6049" w:id="4489"/>
    <w:p>
      <w:pPr>
        <w:spacing w:after="0"/>
        <w:ind w:left="0"/>
        <w:jc w:val="both"/>
      </w:pPr>
      <w:r>
        <w:rPr>
          <w:rFonts w:ascii="Times New Roman"/>
          <w:b w:val="false"/>
          <w:i w:val="false"/>
          <w:color w:val="000000"/>
          <w:sz w:val="28"/>
        </w:rPr>
        <w:t>
      8. По графе 3 указываются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489"/>
    <w:bookmarkStart w:name="z6050" w:id="4490"/>
    <w:p>
      <w:pPr>
        <w:spacing w:after="0"/>
        <w:ind w:left="0"/>
        <w:jc w:val="both"/>
      </w:pPr>
      <w:r>
        <w:rPr>
          <w:rFonts w:ascii="Times New Roman"/>
          <w:b w:val="false"/>
          <w:i w:val="false"/>
          <w:color w:val="000000"/>
          <w:sz w:val="28"/>
        </w:rPr>
        <w:t>
      9. По графе 4 указывается информация о сумме затрат по Перечню.</w:t>
      </w:r>
    </w:p>
    <w:bookmarkEnd w:id="4490"/>
    <w:bookmarkStart w:name="z6051" w:id="4491"/>
    <w:p>
      <w:pPr>
        <w:spacing w:after="0"/>
        <w:ind w:left="0"/>
        <w:jc w:val="both"/>
      </w:pPr>
      <w:r>
        <w:rPr>
          <w:rFonts w:ascii="Times New Roman"/>
          <w:b w:val="false"/>
          <w:i w:val="false"/>
          <w:color w:val="000000"/>
          <w:sz w:val="28"/>
        </w:rPr>
        <w:t>
      10. По графе 5 указываются данные об утвержденном коэффициенте распределения по регулируемой услуге по передаче электрической энергии по национальной электрической сети.</w:t>
      </w:r>
    </w:p>
    <w:bookmarkEnd w:id="4491"/>
    <w:bookmarkStart w:name="z6052" w:id="4492"/>
    <w:p>
      <w:pPr>
        <w:spacing w:after="0"/>
        <w:ind w:left="0"/>
        <w:jc w:val="both"/>
      </w:pPr>
      <w:r>
        <w:rPr>
          <w:rFonts w:ascii="Times New Roman"/>
          <w:b w:val="false"/>
          <w:i w:val="false"/>
          <w:color w:val="000000"/>
          <w:sz w:val="28"/>
        </w:rPr>
        <w:t>
      11. По графе 6 указываются данные о сумме по утвержденной тарифной смете по регулируемой услуге по передаче электрической энергии по национальной электрической сети.</w:t>
      </w:r>
    </w:p>
    <w:bookmarkEnd w:id="4492"/>
    <w:bookmarkStart w:name="z6053" w:id="4493"/>
    <w:p>
      <w:pPr>
        <w:spacing w:after="0"/>
        <w:ind w:left="0"/>
        <w:jc w:val="both"/>
      </w:pPr>
      <w:r>
        <w:rPr>
          <w:rFonts w:ascii="Times New Roman"/>
          <w:b w:val="false"/>
          <w:i w:val="false"/>
          <w:color w:val="000000"/>
          <w:sz w:val="28"/>
        </w:rPr>
        <w:t>
      12. В графах 7, 8, 9, 10, 11, 12, 13, 14, 15 и 16 указываются данные о сумме затрат по Перечню в разрезе услуг, в том числе:</w:t>
      </w:r>
    </w:p>
    <w:bookmarkEnd w:id="4493"/>
    <w:bookmarkStart w:name="z6054" w:id="4494"/>
    <w:p>
      <w:pPr>
        <w:spacing w:after="0"/>
        <w:ind w:left="0"/>
        <w:jc w:val="both"/>
      </w:pPr>
      <w:r>
        <w:rPr>
          <w:rFonts w:ascii="Times New Roman"/>
          <w:b w:val="false"/>
          <w:i w:val="false"/>
          <w:color w:val="000000"/>
          <w:sz w:val="28"/>
        </w:rPr>
        <w:t>
      13. по графе 7 указываются данные о фактической сумме по Перечню на услугу по передаче электрической энергии по национальной электрической сети (графа 4 * графа 5);</w:t>
      </w:r>
    </w:p>
    <w:bookmarkEnd w:id="4494"/>
    <w:bookmarkStart w:name="z6055" w:id="4495"/>
    <w:p>
      <w:pPr>
        <w:spacing w:after="0"/>
        <w:ind w:left="0"/>
        <w:jc w:val="both"/>
      </w:pPr>
      <w:r>
        <w:rPr>
          <w:rFonts w:ascii="Times New Roman"/>
          <w:b w:val="false"/>
          <w:i w:val="false"/>
          <w:color w:val="000000"/>
          <w:sz w:val="28"/>
        </w:rPr>
        <w:t>
      14. по графе 8 указывается отклонение фактической суммы по Перечню на услугу по передаче электрической энергии по национальной электрической сети от суммы по утвержденной тарифной смете (графа 7-графа 6);</w:t>
      </w:r>
    </w:p>
    <w:bookmarkEnd w:id="4495"/>
    <w:bookmarkStart w:name="z6056" w:id="4496"/>
    <w:p>
      <w:pPr>
        <w:spacing w:after="0"/>
        <w:ind w:left="0"/>
        <w:jc w:val="both"/>
      </w:pPr>
      <w:r>
        <w:rPr>
          <w:rFonts w:ascii="Times New Roman"/>
          <w:b w:val="false"/>
          <w:i w:val="false"/>
          <w:color w:val="000000"/>
          <w:sz w:val="28"/>
        </w:rPr>
        <w:t>
      15. по графе 9 указываются данные об утвержденном коэффициенте распределения по технической диспетчеризации отпуска в сеть и потребления электрической энергии;</w:t>
      </w:r>
    </w:p>
    <w:bookmarkEnd w:id="4496"/>
    <w:bookmarkStart w:name="z6057" w:id="4497"/>
    <w:p>
      <w:pPr>
        <w:spacing w:after="0"/>
        <w:ind w:left="0"/>
        <w:jc w:val="both"/>
      </w:pPr>
      <w:r>
        <w:rPr>
          <w:rFonts w:ascii="Times New Roman"/>
          <w:b w:val="false"/>
          <w:i w:val="false"/>
          <w:color w:val="000000"/>
          <w:sz w:val="28"/>
        </w:rPr>
        <w:t>
      16. по графе 10 указываются данные о сумме по утвержденной тарифной смете по технической диспетчеризации отпуска в сеть и потребления электрической энергии;</w:t>
      </w:r>
    </w:p>
    <w:bookmarkEnd w:id="4497"/>
    <w:bookmarkStart w:name="z6058" w:id="4498"/>
    <w:p>
      <w:pPr>
        <w:spacing w:after="0"/>
        <w:ind w:left="0"/>
        <w:jc w:val="both"/>
      </w:pPr>
      <w:r>
        <w:rPr>
          <w:rFonts w:ascii="Times New Roman"/>
          <w:b w:val="false"/>
          <w:i w:val="false"/>
          <w:color w:val="000000"/>
          <w:sz w:val="28"/>
        </w:rPr>
        <w:t>
      17. по графе 11 указываются данные о фактической сумме по Перечню на услугу по технической диспетчеризации отпуска в сеть и потребления электрической энергии (графа 4*графа 11);</w:t>
      </w:r>
    </w:p>
    <w:bookmarkEnd w:id="4498"/>
    <w:bookmarkStart w:name="z6059" w:id="4499"/>
    <w:p>
      <w:pPr>
        <w:spacing w:after="0"/>
        <w:ind w:left="0"/>
        <w:jc w:val="both"/>
      </w:pPr>
      <w:r>
        <w:rPr>
          <w:rFonts w:ascii="Times New Roman"/>
          <w:b w:val="false"/>
          <w:i w:val="false"/>
          <w:color w:val="000000"/>
          <w:sz w:val="28"/>
        </w:rPr>
        <w:t>
      18. по графе 12 указывается отклонение фактической суммы по Перечню на услугу по технической диспетчеризации отпуска в сеть и потребления электрической энергии от суммы по утвержденной тарифной смете (графа 11-графа 10);</w:t>
      </w:r>
    </w:p>
    <w:bookmarkEnd w:id="4499"/>
    <w:bookmarkStart w:name="z6060" w:id="4500"/>
    <w:p>
      <w:pPr>
        <w:spacing w:after="0"/>
        <w:ind w:left="0"/>
        <w:jc w:val="both"/>
      </w:pPr>
      <w:r>
        <w:rPr>
          <w:rFonts w:ascii="Times New Roman"/>
          <w:b w:val="false"/>
          <w:i w:val="false"/>
          <w:color w:val="000000"/>
          <w:sz w:val="28"/>
        </w:rPr>
        <w:t>
      19. по графе 13 указываются данные об утвержденном коэффициенте распределения по услуге по организации балансирования производства-потребления электрической энергии;</w:t>
      </w:r>
    </w:p>
    <w:bookmarkEnd w:id="4500"/>
    <w:bookmarkStart w:name="z6061" w:id="4501"/>
    <w:p>
      <w:pPr>
        <w:spacing w:after="0"/>
        <w:ind w:left="0"/>
        <w:jc w:val="both"/>
      </w:pPr>
      <w:r>
        <w:rPr>
          <w:rFonts w:ascii="Times New Roman"/>
          <w:b w:val="false"/>
          <w:i w:val="false"/>
          <w:color w:val="000000"/>
          <w:sz w:val="28"/>
        </w:rPr>
        <w:t>
      20. по графе 14 указываются данные о фактической сумме по Перечню на услугу по организации балансирования производства-потребления электрической энергии (графа 4 * графа 13);</w:t>
      </w:r>
    </w:p>
    <w:bookmarkEnd w:id="4501"/>
    <w:bookmarkStart w:name="z6062" w:id="4502"/>
    <w:p>
      <w:pPr>
        <w:spacing w:after="0"/>
        <w:ind w:left="0"/>
        <w:jc w:val="both"/>
      </w:pPr>
      <w:r>
        <w:rPr>
          <w:rFonts w:ascii="Times New Roman"/>
          <w:b w:val="false"/>
          <w:i w:val="false"/>
          <w:color w:val="000000"/>
          <w:sz w:val="28"/>
        </w:rPr>
        <w:t>
      21. по графе 15 указываются данные об утвержденном коэффициенте распределения по прочим услугам;</w:t>
      </w:r>
    </w:p>
    <w:bookmarkEnd w:id="4502"/>
    <w:bookmarkStart w:name="z6063" w:id="4503"/>
    <w:p>
      <w:pPr>
        <w:spacing w:after="0"/>
        <w:ind w:left="0"/>
        <w:jc w:val="both"/>
      </w:pPr>
      <w:r>
        <w:rPr>
          <w:rFonts w:ascii="Times New Roman"/>
          <w:b w:val="false"/>
          <w:i w:val="false"/>
          <w:color w:val="000000"/>
          <w:sz w:val="28"/>
        </w:rPr>
        <w:t>
      22. по графе 16 указываются данные о фактической сумме по Перечню по прочим услугам (графа 4 * графа 15).</w:t>
      </w:r>
    </w:p>
    <w:bookmarkEnd w:id="4503"/>
    <w:bookmarkStart w:name="z6064" w:id="4504"/>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45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23" w:id="4505"/>
      <w:r>
        <w:rPr>
          <w:rFonts w:ascii="Times New Roman"/>
          <w:b w:val="false"/>
          <w:i w:val="false"/>
          <w:color w:val="000000"/>
          <w:sz w:val="28"/>
        </w:rPr>
        <w:t>
      Приложение 42</w:t>
      </w:r>
    </w:p>
    <w:bookmarkEnd w:id="4505"/>
    <w:p>
      <w:pPr>
        <w:spacing w:after="0"/>
        <w:ind w:left="0"/>
        <w:jc w:val="both"/>
      </w:pPr>
      <w:r>
        <w:rPr>
          <w:rFonts w:ascii="Times New Roman"/>
          <w:b w:val="false"/>
          <w:i w:val="false"/>
          <w:color w:val="000000"/>
          <w:sz w:val="28"/>
        </w:rPr>
        <w:t>к Правилам формирования тарифов</w:t>
      </w:r>
    </w:p>
    <w:bookmarkStart w:name="z4224" w:id="4506"/>
    <w:p>
      <w:pPr>
        <w:spacing w:after="0"/>
        <w:ind w:left="0"/>
        <w:jc w:val="both"/>
      </w:pPr>
      <w:r>
        <w:rPr>
          <w:rFonts w:ascii="Times New Roman"/>
          <w:b w:val="false"/>
          <w:i w:val="false"/>
          <w:color w:val="000000"/>
          <w:sz w:val="28"/>
        </w:rPr>
        <w:t>
      форма</w:t>
      </w:r>
    </w:p>
    <w:bookmarkEnd w:id="4506"/>
    <w:p>
      <w:pPr>
        <w:spacing w:after="0"/>
        <w:ind w:left="0"/>
        <w:jc w:val="both"/>
      </w:pPr>
      <w:bookmarkStart w:name="z4225" w:id="4507"/>
      <w:r>
        <w:rPr>
          <w:rFonts w:ascii="Times New Roman"/>
          <w:b w:val="false"/>
          <w:i w:val="false"/>
          <w:color w:val="000000"/>
          <w:sz w:val="28"/>
        </w:rPr>
        <w:t>
      ________________________________</w:t>
      </w:r>
    </w:p>
    <w:bookmarkEnd w:id="4507"/>
    <w:p>
      <w:pPr>
        <w:spacing w:after="0"/>
        <w:ind w:left="0"/>
        <w:jc w:val="both"/>
      </w:pPr>
      <w:r>
        <w:rPr>
          <w:rFonts w:ascii="Times New Roman"/>
          <w:b w:val="false"/>
          <w:i w:val="false"/>
          <w:color w:val="000000"/>
          <w:sz w:val="28"/>
        </w:rPr>
        <w:t xml:space="preserve">       Наименование предприятия</w:t>
      </w:r>
    </w:p>
    <w:bookmarkStart w:name="z4226" w:id="450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затрат по нематериальным активам на ____ год</w:t>
      </w:r>
    </w:p>
    <w:bookmarkEnd w:id="4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тысяч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тысяч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 потребления электрической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27" w:id="4509"/>
      <w:r>
        <w:rPr>
          <w:rFonts w:ascii="Times New Roman"/>
          <w:b w:val="false"/>
          <w:i w:val="false"/>
          <w:color w:val="000000"/>
          <w:sz w:val="28"/>
        </w:rPr>
        <w:t xml:space="preserve">
      Руководитель ______________________________________ ____________ </w:t>
      </w:r>
    </w:p>
    <w:bookmarkEnd w:id="450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228" w:id="4510"/>
    <w:p>
      <w:pPr>
        <w:spacing w:after="0"/>
        <w:ind w:left="0"/>
        <w:jc w:val="both"/>
      </w:pPr>
      <w:r>
        <w:rPr>
          <w:rFonts w:ascii="Times New Roman"/>
          <w:b w:val="false"/>
          <w:i w:val="false"/>
          <w:color w:val="000000"/>
          <w:sz w:val="28"/>
        </w:rPr>
        <w:t>
      "____"_____________________год</w:t>
      </w:r>
    </w:p>
    <w:bookmarkEnd w:id="4510"/>
    <w:p>
      <w:pPr>
        <w:spacing w:after="0"/>
        <w:ind w:left="0"/>
        <w:jc w:val="both"/>
      </w:pPr>
      <w:bookmarkStart w:name="z4229" w:id="4511"/>
      <w:r>
        <w:rPr>
          <w:rFonts w:ascii="Times New Roman"/>
          <w:b w:val="false"/>
          <w:i w:val="false"/>
          <w:color w:val="000000"/>
          <w:sz w:val="28"/>
        </w:rPr>
        <w:t>
      Приложение 43</w:t>
      </w:r>
    </w:p>
    <w:bookmarkEnd w:id="4511"/>
    <w:p>
      <w:pPr>
        <w:spacing w:after="0"/>
        <w:ind w:left="0"/>
        <w:jc w:val="both"/>
      </w:pPr>
      <w:r>
        <w:rPr>
          <w:rFonts w:ascii="Times New Roman"/>
          <w:b w:val="false"/>
          <w:i w:val="false"/>
          <w:color w:val="000000"/>
          <w:sz w:val="28"/>
        </w:rPr>
        <w:t>к Правилам формирования тарифов</w:t>
      </w:r>
    </w:p>
    <w:bookmarkStart w:name="z4230" w:id="4512"/>
    <w:p>
      <w:pPr>
        <w:spacing w:after="0"/>
        <w:ind w:left="0"/>
        <w:jc w:val="both"/>
      </w:pPr>
      <w:r>
        <w:rPr>
          <w:rFonts w:ascii="Times New Roman"/>
          <w:b w:val="false"/>
          <w:i w:val="false"/>
          <w:color w:val="000000"/>
          <w:sz w:val="28"/>
        </w:rPr>
        <w:t>
      форма</w:t>
      </w:r>
    </w:p>
    <w:bookmarkEnd w:id="4512"/>
    <w:p>
      <w:pPr>
        <w:spacing w:after="0"/>
        <w:ind w:left="0"/>
        <w:jc w:val="both"/>
      </w:pPr>
      <w:bookmarkStart w:name="z4231" w:id="4513"/>
      <w:r>
        <w:rPr>
          <w:rFonts w:ascii="Times New Roman"/>
          <w:b w:val="false"/>
          <w:i w:val="false"/>
          <w:color w:val="000000"/>
          <w:sz w:val="28"/>
        </w:rPr>
        <w:t>
      ________________________________</w:t>
      </w:r>
    </w:p>
    <w:bookmarkEnd w:id="4513"/>
    <w:p>
      <w:pPr>
        <w:spacing w:after="0"/>
        <w:ind w:left="0"/>
        <w:jc w:val="both"/>
      </w:pPr>
      <w:r>
        <w:rPr>
          <w:rFonts w:ascii="Times New Roman"/>
          <w:b w:val="false"/>
          <w:i w:val="false"/>
          <w:color w:val="000000"/>
          <w:sz w:val="28"/>
        </w:rPr>
        <w:t xml:space="preserve">       Наименование предприятия</w:t>
      </w:r>
    </w:p>
    <w:bookmarkStart w:name="z4232" w:id="4514"/>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на оплату труда персонала на ____ год</w:t>
      </w:r>
    </w:p>
    <w:bookmarkEnd w:id="4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 (или другой знак)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зарплаты,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33" w:id="4515"/>
      <w:r>
        <w:rPr>
          <w:rFonts w:ascii="Times New Roman"/>
          <w:b w:val="false"/>
          <w:i w:val="false"/>
          <w:color w:val="000000"/>
          <w:sz w:val="28"/>
        </w:rPr>
        <w:t xml:space="preserve">
      Руководитель ______________________________________ ____________ </w:t>
      </w:r>
    </w:p>
    <w:bookmarkEnd w:id="451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"____"_____________________год</w:t>
      </w:r>
    </w:p>
    <w:p>
      <w:pPr>
        <w:spacing w:after="0"/>
        <w:ind w:left="0"/>
        <w:jc w:val="both"/>
      </w:pPr>
      <w:bookmarkStart w:name="z4234" w:id="4516"/>
      <w:r>
        <w:rPr>
          <w:rFonts w:ascii="Times New Roman"/>
          <w:b w:val="false"/>
          <w:i w:val="false"/>
          <w:color w:val="000000"/>
          <w:sz w:val="28"/>
        </w:rPr>
        <w:t>
      Приложение 44</w:t>
      </w:r>
    </w:p>
    <w:bookmarkEnd w:id="4516"/>
    <w:p>
      <w:pPr>
        <w:spacing w:after="0"/>
        <w:ind w:left="0"/>
        <w:jc w:val="both"/>
      </w:pPr>
      <w:r>
        <w:rPr>
          <w:rFonts w:ascii="Times New Roman"/>
          <w:b w:val="false"/>
          <w:i w:val="false"/>
          <w:color w:val="000000"/>
          <w:sz w:val="28"/>
        </w:rPr>
        <w:t>к Правилам формирования тарифов</w:t>
      </w:r>
    </w:p>
    <w:bookmarkStart w:name="z4235" w:id="4517"/>
    <w:p>
      <w:pPr>
        <w:spacing w:after="0"/>
        <w:ind w:left="0"/>
        <w:jc w:val="both"/>
      </w:pPr>
      <w:r>
        <w:rPr>
          <w:rFonts w:ascii="Times New Roman"/>
          <w:b w:val="false"/>
          <w:i w:val="false"/>
          <w:color w:val="000000"/>
          <w:sz w:val="28"/>
        </w:rPr>
        <w:t>
      форма</w:t>
      </w:r>
    </w:p>
    <w:bookmarkEnd w:id="4517"/>
    <w:p>
      <w:pPr>
        <w:spacing w:after="0"/>
        <w:ind w:left="0"/>
        <w:jc w:val="both"/>
      </w:pPr>
      <w:bookmarkStart w:name="z4236" w:id="4518"/>
      <w:r>
        <w:rPr>
          <w:rFonts w:ascii="Times New Roman"/>
          <w:b w:val="false"/>
          <w:i w:val="false"/>
          <w:color w:val="000000"/>
          <w:sz w:val="28"/>
        </w:rPr>
        <w:t>
      ________________________________</w:t>
      </w:r>
    </w:p>
    <w:bookmarkEnd w:id="4518"/>
    <w:p>
      <w:pPr>
        <w:spacing w:after="0"/>
        <w:ind w:left="0"/>
        <w:jc w:val="both"/>
      </w:pPr>
      <w:r>
        <w:rPr>
          <w:rFonts w:ascii="Times New Roman"/>
          <w:b w:val="false"/>
          <w:i w:val="false"/>
          <w:color w:val="000000"/>
          <w:sz w:val="28"/>
        </w:rPr>
        <w:t xml:space="preserve">       Наименование предприятия</w:t>
      </w:r>
    </w:p>
    <w:bookmarkStart w:name="z4237" w:id="4519"/>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периода на _______ год</w:t>
      </w:r>
    </w:p>
    <w:bookmarkEnd w:id="4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38" w:id="4520"/>
      <w:r>
        <w:rPr>
          <w:rFonts w:ascii="Times New Roman"/>
          <w:b w:val="false"/>
          <w:i w:val="false"/>
          <w:color w:val="000000"/>
          <w:sz w:val="28"/>
        </w:rPr>
        <w:t xml:space="preserve">
      Руководитель ______________________________________ ____________ </w:t>
      </w:r>
    </w:p>
    <w:bookmarkEnd w:id="452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239" w:id="4521"/>
    <w:p>
      <w:pPr>
        <w:spacing w:after="0"/>
        <w:ind w:left="0"/>
        <w:jc w:val="both"/>
      </w:pPr>
      <w:r>
        <w:rPr>
          <w:rFonts w:ascii="Times New Roman"/>
          <w:b w:val="false"/>
          <w:i w:val="false"/>
          <w:color w:val="000000"/>
          <w:sz w:val="28"/>
        </w:rPr>
        <w:t>
      "____"_____________________год</w:t>
      </w:r>
    </w:p>
    <w:bookmarkEnd w:id="4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6" w:id="452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522"/>
    <w:bookmarkStart w:name="z6067" w:id="45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23"/>
    <w:bookmarkStart w:name="z6068" w:id="452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524"/>
    <w:bookmarkStart w:name="z6069" w:id="4525"/>
    <w:p>
      <w:pPr>
        <w:spacing w:after="0"/>
        <w:ind w:left="0"/>
        <w:jc w:val="left"/>
      </w:pPr>
      <w:r>
        <w:rPr>
          <w:rFonts w:ascii="Times New Roman"/>
          <w:b/>
          <w:i w:val="false"/>
          <w:color w:val="000000"/>
        </w:rPr>
        <w:t xml:space="preserve"> Отчет об итоговом распределении доходов и затрат по видам услуг для субъектов естественных монополий,</w:t>
      </w:r>
      <w:r>
        <w:br/>
      </w:r>
      <w:r>
        <w:rPr>
          <w:rFonts w:ascii="Times New Roman"/>
          <w:b/>
          <w:i w:val="false"/>
          <w:color w:val="000000"/>
        </w:rPr>
        <w:t>являющимися региональными электросетевыми компаниями и энергопередающими организациями</w:t>
      </w:r>
    </w:p>
    <w:bookmarkEnd w:id="4525"/>
    <w:bookmarkStart w:name="z6070" w:id="4526"/>
    <w:p>
      <w:pPr>
        <w:spacing w:after="0"/>
        <w:ind w:left="0"/>
        <w:jc w:val="both"/>
      </w:pPr>
      <w:r>
        <w:rPr>
          <w:rFonts w:ascii="Times New Roman"/>
          <w:b w:val="false"/>
          <w:i w:val="false"/>
          <w:color w:val="ff0000"/>
          <w:sz w:val="28"/>
        </w:rPr>
        <w:t xml:space="preserve">
      Сноска. Приложение 45 -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26"/>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РУ-РЭК и ЭПО-7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являющимися региональными электросетевыми компаниями и энергопередающими организациями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тысяч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Правилами ограничения размеров затрат, учитываемых в тарифе,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услуга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услуга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6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8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10 * графа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РЭК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РЭК на предоставление услуг (за вычетом неконтролируемых затрат и амортизации)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основных средств и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затраты РЭК,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технологического расхода электрической энергии при передаче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услуги системного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за заемные средства для реализации инвестиционной программы РЭК, утвержденной в установленном законодательством порядке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возникающие в результате форс-мажорных событий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росту стоимости основных фондов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маркетинговых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1" w:id="4527"/>
      <w:r>
        <w:rPr>
          <w:rFonts w:ascii="Times New Roman"/>
          <w:b w:val="false"/>
          <w:i w:val="false"/>
          <w:color w:val="000000"/>
          <w:sz w:val="28"/>
        </w:rPr>
        <w:t>
      Примечание:</w:t>
      </w:r>
    </w:p>
    <w:bookmarkEnd w:id="4527"/>
    <w:p>
      <w:pPr>
        <w:spacing w:after="0"/>
        <w:ind w:left="0"/>
        <w:jc w:val="both"/>
      </w:pPr>
      <w:r>
        <w:rPr>
          <w:rFonts w:ascii="Times New Roman"/>
          <w:b w:val="false"/>
          <w:i w:val="false"/>
          <w:color w:val="000000"/>
          <w:sz w:val="28"/>
        </w:rPr>
        <w:t>* заполняется энергопередающими организациями;</w:t>
      </w:r>
    </w:p>
    <w:p>
      <w:pPr>
        <w:spacing w:after="0"/>
        <w:ind w:left="0"/>
        <w:jc w:val="both"/>
      </w:pPr>
      <w:r>
        <w:rPr>
          <w:rFonts w:ascii="Times New Roman"/>
          <w:b w:val="false"/>
          <w:i w:val="false"/>
          <w:color w:val="000000"/>
          <w:sz w:val="28"/>
        </w:rPr>
        <w:t>РЭК – региональная электросетевая компания.</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073" w:id="45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РУ-РЭК и ЭПО, периодичность: годовая)</w:t>
      </w:r>
    </w:p>
    <w:bookmarkEnd w:id="4528"/>
    <w:bookmarkStart w:name="z6074" w:id="4529"/>
    <w:p>
      <w:pPr>
        <w:spacing w:after="0"/>
        <w:ind w:left="0"/>
        <w:jc w:val="left"/>
      </w:pPr>
      <w:r>
        <w:rPr>
          <w:rFonts w:ascii="Times New Roman"/>
          <w:b/>
          <w:i w:val="false"/>
          <w:color w:val="000000"/>
        </w:rPr>
        <w:t xml:space="preserve"> Глава 1. Общие положения</w:t>
      </w:r>
    </w:p>
    <w:bookmarkEnd w:id="4529"/>
    <w:bookmarkStart w:name="z6075" w:id="4530"/>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естественной монополии, являющимися региональными электросетевыми компаниями и электропередающими организациями (далее – субъект), отчета об итоговом распределении доходов и затрат по видам услуг.</w:t>
      </w:r>
    </w:p>
    <w:bookmarkEnd w:id="4530"/>
    <w:bookmarkStart w:name="z6076" w:id="4531"/>
    <w:p>
      <w:pPr>
        <w:spacing w:after="0"/>
        <w:ind w:left="0"/>
        <w:jc w:val="both"/>
      </w:pPr>
      <w:r>
        <w:rPr>
          <w:rFonts w:ascii="Times New Roman"/>
          <w:b w:val="false"/>
          <w:i w:val="false"/>
          <w:color w:val="000000"/>
          <w:sz w:val="28"/>
        </w:rPr>
        <w:t>
      2. Основной целью является определение принципов ведения, порядка организации и осуществления региональными электросетевыми компаниями и электропередающими организациями раздельного учета доходов и затрат по видам предоставляемых услуг для установления экономически обоснованного уровня тарифа.</w:t>
      </w:r>
    </w:p>
    <w:bookmarkEnd w:id="4531"/>
    <w:bookmarkStart w:name="z6077" w:id="4532"/>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532"/>
    <w:bookmarkStart w:name="z6078" w:id="4533"/>
    <w:p>
      <w:pPr>
        <w:spacing w:after="0"/>
        <w:ind w:left="0"/>
        <w:jc w:val="both"/>
      </w:pPr>
      <w:r>
        <w:rPr>
          <w:rFonts w:ascii="Times New Roman"/>
          <w:b w:val="false"/>
          <w:i w:val="false"/>
          <w:color w:val="000000"/>
          <w:sz w:val="28"/>
        </w:rPr>
        <w:t>
      4.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4533"/>
    <w:bookmarkStart w:name="z6079" w:id="4534"/>
    <w:p>
      <w:pPr>
        <w:spacing w:after="0"/>
        <w:ind w:left="0"/>
        <w:jc w:val="left"/>
      </w:pPr>
      <w:r>
        <w:rPr>
          <w:rFonts w:ascii="Times New Roman"/>
          <w:b/>
          <w:i w:val="false"/>
          <w:color w:val="000000"/>
        </w:rPr>
        <w:t xml:space="preserve"> Глава 2. Пояснение по заполнению формы</w:t>
      </w:r>
    </w:p>
    <w:bookmarkEnd w:id="4534"/>
    <w:bookmarkStart w:name="z6080" w:id="4535"/>
    <w:p>
      <w:pPr>
        <w:spacing w:after="0"/>
        <w:ind w:left="0"/>
        <w:jc w:val="both"/>
      </w:pPr>
      <w:r>
        <w:rPr>
          <w:rFonts w:ascii="Times New Roman"/>
          <w:b w:val="false"/>
          <w:i w:val="false"/>
          <w:color w:val="000000"/>
          <w:sz w:val="28"/>
        </w:rPr>
        <w:t>
      5. При заполнении формы субъект указывает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4535"/>
    <w:bookmarkStart w:name="z6081" w:id="4536"/>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4536"/>
    <w:bookmarkStart w:name="z6082" w:id="4537"/>
    <w:p>
      <w:pPr>
        <w:spacing w:after="0"/>
        <w:ind w:left="0"/>
        <w:jc w:val="both"/>
      </w:pPr>
      <w:r>
        <w:rPr>
          <w:rFonts w:ascii="Times New Roman"/>
          <w:b w:val="false"/>
          <w:i w:val="false"/>
          <w:color w:val="000000"/>
          <w:sz w:val="28"/>
        </w:rPr>
        <w:t>
      По графе 1 указывается информация о наименовании затрат по видам предоставляемых услуг субъекта.</w:t>
      </w:r>
    </w:p>
    <w:bookmarkEnd w:id="4537"/>
    <w:bookmarkStart w:name="z6083" w:id="4538"/>
    <w:p>
      <w:pPr>
        <w:spacing w:after="0"/>
        <w:ind w:left="0"/>
        <w:jc w:val="both"/>
      </w:pPr>
      <w:r>
        <w:rPr>
          <w:rFonts w:ascii="Times New Roman"/>
          <w:b w:val="false"/>
          <w:i w:val="false"/>
          <w:color w:val="000000"/>
          <w:sz w:val="28"/>
        </w:rPr>
        <w:t>
      По графе 2 указывается информация о сумме за отчетный период по бухгалтерскому учету, всего, тенге.</w:t>
      </w:r>
    </w:p>
    <w:bookmarkEnd w:id="4538"/>
    <w:bookmarkStart w:name="z6084" w:id="4539"/>
    <w:p>
      <w:pPr>
        <w:spacing w:after="0"/>
        <w:ind w:left="0"/>
        <w:jc w:val="both"/>
      </w:pPr>
      <w:r>
        <w:rPr>
          <w:rFonts w:ascii="Times New Roman"/>
          <w:b w:val="false"/>
          <w:i w:val="false"/>
          <w:color w:val="000000"/>
          <w:sz w:val="28"/>
        </w:rPr>
        <w:t>
      6.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4539"/>
    <w:bookmarkStart w:name="z6085" w:id="4540"/>
    <w:p>
      <w:pPr>
        <w:spacing w:after="0"/>
        <w:ind w:left="0"/>
        <w:jc w:val="both"/>
      </w:pPr>
      <w:r>
        <w:rPr>
          <w:rFonts w:ascii="Times New Roman"/>
          <w:b w:val="false"/>
          <w:i w:val="false"/>
          <w:color w:val="000000"/>
          <w:sz w:val="28"/>
        </w:rPr>
        <w:t>
      7.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4540"/>
    <w:bookmarkStart w:name="z6086" w:id="4541"/>
    <w:p>
      <w:pPr>
        <w:spacing w:after="0"/>
        <w:ind w:left="0"/>
        <w:jc w:val="both"/>
      </w:pPr>
      <w:r>
        <w:rPr>
          <w:rFonts w:ascii="Times New Roman"/>
          <w:b w:val="false"/>
          <w:i w:val="false"/>
          <w:color w:val="000000"/>
          <w:sz w:val="28"/>
        </w:rPr>
        <w:t>
      8. По графе 3 указываются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541"/>
    <w:bookmarkStart w:name="z6087" w:id="4542"/>
    <w:p>
      <w:pPr>
        <w:spacing w:after="0"/>
        <w:ind w:left="0"/>
        <w:jc w:val="both"/>
      </w:pPr>
      <w:r>
        <w:rPr>
          <w:rFonts w:ascii="Times New Roman"/>
          <w:b w:val="false"/>
          <w:i w:val="false"/>
          <w:color w:val="000000"/>
          <w:sz w:val="28"/>
        </w:rPr>
        <w:t>
      9. По графе 4 указывается информация о сумме затрат по Перечню.</w:t>
      </w:r>
    </w:p>
    <w:bookmarkEnd w:id="4542"/>
    <w:bookmarkStart w:name="z6088" w:id="4543"/>
    <w:p>
      <w:pPr>
        <w:spacing w:after="0"/>
        <w:ind w:left="0"/>
        <w:jc w:val="both"/>
      </w:pPr>
      <w:r>
        <w:rPr>
          <w:rFonts w:ascii="Times New Roman"/>
          <w:b w:val="false"/>
          <w:i w:val="false"/>
          <w:color w:val="000000"/>
          <w:sz w:val="28"/>
        </w:rPr>
        <w:t>
      10. В графах 5, 6, 7, 8, 9, 10 и 11 указываются данные о сумме затрат по Перечню в разрезе регулируемых (передача электрической энергии) и иных услуг (услуги, которые технологически связаны с регулируемыми услугами и иная деятельность, согласованная с ведомством уполномоченного органа), в том числе:</w:t>
      </w:r>
    </w:p>
    <w:bookmarkEnd w:id="4543"/>
    <w:bookmarkStart w:name="z6089" w:id="4544"/>
    <w:p>
      <w:pPr>
        <w:spacing w:after="0"/>
        <w:ind w:left="0"/>
        <w:jc w:val="both"/>
      </w:pPr>
      <w:r>
        <w:rPr>
          <w:rFonts w:ascii="Times New Roman"/>
          <w:b w:val="false"/>
          <w:i w:val="false"/>
          <w:color w:val="000000"/>
          <w:sz w:val="28"/>
        </w:rPr>
        <w:t>
      по графе 5 указывается информация о сумме по Перечню по передаче электрической энергии;</w:t>
      </w:r>
    </w:p>
    <w:bookmarkEnd w:id="4544"/>
    <w:bookmarkStart w:name="z6090" w:id="4545"/>
    <w:p>
      <w:pPr>
        <w:spacing w:after="0"/>
        <w:ind w:left="0"/>
        <w:jc w:val="both"/>
      </w:pPr>
      <w:r>
        <w:rPr>
          <w:rFonts w:ascii="Times New Roman"/>
          <w:b w:val="false"/>
          <w:i w:val="false"/>
          <w:color w:val="000000"/>
          <w:sz w:val="28"/>
        </w:rPr>
        <w:t>
      по графе 6 указывается информация о коэффициенте распределения по электроснабжению, заполняется энергопередающими организациями;</w:t>
      </w:r>
    </w:p>
    <w:bookmarkEnd w:id="4545"/>
    <w:bookmarkStart w:name="z6091" w:id="4546"/>
    <w:p>
      <w:pPr>
        <w:spacing w:after="0"/>
        <w:ind w:left="0"/>
        <w:jc w:val="both"/>
      </w:pPr>
      <w:r>
        <w:rPr>
          <w:rFonts w:ascii="Times New Roman"/>
          <w:b w:val="false"/>
          <w:i w:val="false"/>
          <w:color w:val="000000"/>
          <w:sz w:val="28"/>
        </w:rPr>
        <w:t>
      по графе 7 указываются данные о фактической сумме по электроснабжению, заполняются энергопередающими организациями (графа 6* графа 5);</w:t>
      </w:r>
    </w:p>
    <w:bookmarkEnd w:id="4546"/>
    <w:bookmarkStart w:name="z6092" w:id="4547"/>
    <w:p>
      <w:pPr>
        <w:spacing w:after="0"/>
        <w:ind w:left="0"/>
        <w:jc w:val="both"/>
      </w:pPr>
      <w:r>
        <w:rPr>
          <w:rFonts w:ascii="Times New Roman"/>
          <w:b w:val="false"/>
          <w:i w:val="false"/>
          <w:color w:val="000000"/>
          <w:sz w:val="28"/>
        </w:rPr>
        <w:t>
      по графе 8 указывается информация о коэффициенте распределения по соответствующей иной услуге;</w:t>
      </w:r>
    </w:p>
    <w:bookmarkEnd w:id="4547"/>
    <w:bookmarkStart w:name="z6093" w:id="4548"/>
    <w:p>
      <w:pPr>
        <w:spacing w:after="0"/>
        <w:ind w:left="0"/>
        <w:jc w:val="both"/>
      </w:pPr>
      <w:r>
        <w:rPr>
          <w:rFonts w:ascii="Times New Roman"/>
          <w:b w:val="false"/>
          <w:i w:val="false"/>
          <w:color w:val="000000"/>
          <w:sz w:val="28"/>
        </w:rPr>
        <w:t>
      по графе 9 указываются данные о фактической сумме по соответствующей иной услуге (графа 8 * графа 5);</w:t>
      </w:r>
    </w:p>
    <w:bookmarkEnd w:id="4548"/>
    <w:bookmarkStart w:name="z6094" w:id="4549"/>
    <w:p>
      <w:pPr>
        <w:spacing w:after="0"/>
        <w:ind w:left="0"/>
        <w:jc w:val="both"/>
      </w:pPr>
      <w:r>
        <w:rPr>
          <w:rFonts w:ascii="Times New Roman"/>
          <w:b w:val="false"/>
          <w:i w:val="false"/>
          <w:color w:val="000000"/>
          <w:sz w:val="28"/>
        </w:rPr>
        <w:t>
      по графе 10 указывается информация о коэффициенте распределения по соответствующей иной услуге;</w:t>
      </w:r>
    </w:p>
    <w:bookmarkEnd w:id="4549"/>
    <w:bookmarkStart w:name="z6095" w:id="4550"/>
    <w:p>
      <w:pPr>
        <w:spacing w:after="0"/>
        <w:ind w:left="0"/>
        <w:jc w:val="both"/>
      </w:pPr>
      <w:r>
        <w:rPr>
          <w:rFonts w:ascii="Times New Roman"/>
          <w:b w:val="false"/>
          <w:i w:val="false"/>
          <w:color w:val="000000"/>
          <w:sz w:val="28"/>
        </w:rPr>
        <w:t>
      по графе 11 указываются данные о фактической сумме по соответствующей иной услуге (графа 10 * графа 5).</w:t>
      </w:r>
    </w:p>
    <w:bookmarkEnd w:id="4550"/>
    <w:bookmarkStart w:name="z6096" w:id="4551"/>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4551"/>
    <w:bookmarkStart w:name="z6097" w:id="4552"/>
    <w:p>
      <w:pPr>
        <w:spacing w:after="0"/>
        <w:ind w:left="0"/>
        <w:jc w:val="both"/>
      </w:pPr>
      <w:r>
        <w:rPr>
          <w:rFonts w:ascii="Times New Roman"/>
          <w:b w:val="false"/>
          <w:i w:val="false"/>
          <w:color w:val="000000"/>
          <w:sz w:val="28"/>
        </w:rPr>
        <w:t>
      11. Итоговая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45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73" w:id="4553"/>
      <w:r>
        <w:rPr>
          <w:rFonts w:ascii="Times New Roman"/>
          <w:b w:val="false"/>
          <w:i w:val="false"/>
          <w:color w:val="000000"/>
          <w:sz w:val="28"/>
        </w:rPr>
        <w:t>
      Приложение 46</w:t>
      </w:r>
    </w:p>
    <w:bookmarkEnd w:id="4553"/>
    <w:p>
      <w:pPr>
        <w:spacing w:after="0"/>
        <w:ind w:left="0"/>
        <w:jc w:val="both"/>
      </w:pPr>
      <w:r>
        <w:rPr>
          <w:rFonts w:ascii="Times New Roman"/>
          <w:b w:val="false"/>
          <w:i w:val="false"/>
          <w:color w:val="000000"/>
          <w:sz w:val="28"/>
        </w:rPr>
        <w:t>к Правилам формирования тарифов</w:t>
      </w:r>
    </w:p>
    <w:bookmarkStart w:name="z4274" w:id="4554"/>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направлений деятельности газотранспортных и (или) газораспределительных организаций</w:t>
      </w:r>
    </w:p>
    <w:bookmarkEnd w:id="4554"/>
    <w:bookmarkStart w:name="z4275" w:id="4555"/>
    <w:p>
      <w:pPr>
        <w:spacing w:after="0"/>
        <w:ind w:left="0"/>
        <w:jc w:val="both"/>
      </w:pPr>
      <w:r>
        <w:rPr>
          <w:rFonts w:ascii="Times New Roman"/>
          <w:b w:val="false"/>
          <w:i w:val="false"/>
          <w:color w:val="000000"/>
          <w:sz w:val="28"/>
        </w:rPr>
        <w:t xml:space="preserve">
      </w:t>
      </w:r>
    </w:p>
    <w:bookmarkEnd w:id="455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76" w:id="4556"/>
      <w:r>
        <w:rPr>
          <w:rFonts w:ascii="Times New Roman"/>
          <w:b w:val="false"/>
          <w:i w:val="false"/>
          <w:color w:val="000000"/>
          <w:sz w:val="28"/>
        </w:rPr>
        <w:t>
      Приложение 47</w:t>
      </w:r>
    </w:p>
    <w:bookmarkEnd w:id="4556"/>
    <w:p>
      <w:pPr>
        <w:spacing w:after="0"/>
        <w:ind w:left="0"/>
        <w:jc w:val="both"/>
      </w:pPr>
      <w:r>
        <w:rPr>
          <w:rFonts w:ascii="Times New Roman"/>
          <w:b w:val="false"/>
          <w:i w:val="false"/>
          <w:color w:val="000000"/>
          <w:sz w:val="28"/>
        </w:rPr>
        <w:t>к Правилам формирования тарифов</w:t>
      </w:r>
    </w:p>
    <w:bookmarkStart w:name="z4277" w:id="4557"/>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распределения затрат и активов на услуги газотранспортной и (или) газораспределительной организации</w:t>
      </w:r>
    </w:p>
    <w:bookmarkEnd w:id="4557"/>
    <w:bookmarkStart w:name="z4278" w:id="4558"/>
    <w:p>
      <w:pPr>
        <w:spacing w:after="0"/>
        <w:ind w:left="0"/>
        <w:jc w:val="both"/>
      </w:pPr>
      <w:r>
        <w:rPr>
          <w:rFonts w:ascii="Times New Roman"/>
          <w:b w:val="false"/>
          <w:i w:val="false"/>
          <w:color w:val="000000"/>
          <w:sz w:val="28"/>
        </w:rPr>
        <w:t xml:space="preserve">
      </w:t>
      </w:r>
    </w:p>
    <w:bookmarkEnd w:id="455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79" w:id="4559"/>
      <w:r>
        <w:rPr>
          <w:rFonts w:ascii="Times New Roman"/>
          <w:b w:val="false"/>
          <w:i w:val="false"/>
          <w:color w:val="000000"/>
          <w:sz w:val="28"/>
        </w:rPr>
        <w:t>
      Приложение 48</w:t>
      </w:r>
    </w:p>
    <w:bookmarkEnd w:id="4559"/>
    <w:p>
      <w:pPr>
        <w:spacing w:after="0"/>
        <w:ind w:left="0"/>
        <w:jc w:val="both"/>
      </w:pPr>
      <w:r>
        <w:rPr>
          <w:rFonts w:ascii="Times New Roman"/>
          <w:b w:val="false"/>
          <w:i w:val="false"/>
          <w:color w:val="000000"/>
          <w:sz w:val="28"/>
        </w:rPr>
        <w:t>к Правилам формирования тарифов</w:t>
      </w:r>
    </w:p>
    <w:bookmarkStart w:name="z4280" w:id="4560"/>
    <w:p>
      <w:pPr>
        <w:spacing w:after="0"/>
        <w:ind w:left="0"/>
        <w:jc w:val="both"/>
      </w:pPr>
      <w:r>
        <w:rPr>
          <w:rFonts w:ascii="Times New Roman"/>
          <w:b w:val="false"/>
          <w:i w:val="false"/>
          <w:color w:val="000000"/>
          <w:sz w:val="28"/>
        </w:rPr>
        <w:t>
      форма</w:t>
      </w:r>
    </w:p>
    <w:bookmarkEnd w:id="4560"/>
    <w:bookmarkStart w:name="z4281" w:id="4561"/>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затрат и активов на экономические ресурсы</w:t>
      </w:r>
    </w:p>
    <w:bookmarkEnd w:id="4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база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трубопроводы (газораспределительные газопроводы)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или нормативные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 или нормативная мощность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принадлежности к элементу направления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bookmarkStart w:name="z4282" w:id="4562"/>
    <w:p>
      <w:pPr>
        <w:spacing w:after="0"/>
        <w:ind w:left="0"/>
        <w:jc w:val="both"/>
      </w:pPr>
      <w:r>
        <w:rPr>
          <w:rFonts w:ascii="Times New Roman"/>
          <w:b w:val="false"/>
          <w:i w:val="false"/>
          <w:color w:val="000000"/>
          <w:sz w:val="28"/>
        </w:rPr>
        <w:t>
      продолжение таблицы</w:t>
      </w:r>
    </w:p>
    <w:bookmarkEnd w:id="4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283" w:id="4563"/>
      <w:r>
        <w:rPr>
          <w:rFonts w:ascii="Times New Roman"/>
          <w:b w:val="false"/>
          <w:i w:val="false"/>
          <w:color w:val="000000"/>
          <w:sz w:val="28"/>
        </w:rPr>
        <w:t>
      Примечание:</w:t>
      </w:r>
    </w:p>
    <w:bookmarkEnd w:id="4563"/>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284" w:id="4564"/>
      <w:r>
        <w:rPr>
          <w:rFonts w:ascii="Times New Roman"/>
          <w:b w:val="false"/>
          <w:i w:val="false"/>
          <w:color w:val="000000"/>
          <w:sz w:val="28"/>
        </w:rPr>
        <w:t>
      Приложение 49</w:t>
      </w:r>
    </w:p>
    <w:bookmarkEnd w:id="4564"/>
    <w:p>
      <w:pPr>
        <w:spacing w:after="0"/>
        <w:ind w:left="0"/>
        <w:jc w:val="both"/>
      </w:pPr>
      <w:r>
        <w:rPr>
          <w:rFonts w:ascii="Times New Roman"/>
          <w:b w:val="false"/>
          <w:i w:val="false"/>
          <w:color w:val="000000"/>
          <w:sz w:val="28"/>
        </w:rPr>
        <w:t>к Правилам формирования тарифов</w:t>
      </w:r>
    </w:p>
    <w:bookmarkStart w:name="z4285" w:id="4565"/>
    <w:p>
      <w:pPr>
        <w:spacing w:after="0"/>
        <w:ind w:left="0"/>
        <w:jc w:val="both"/>
      </w:pPr>
      <w:r>
        <w:rPr>
          <w:rFonts w:ascii="Times New Roman"/>
          <w:b w:val="false"/>
          <w:i w:val="false"/>
          <w:color w:val="000000"/>
          <w:sz w:val="28"/>
        </w:rPr>
        <w:t>
      форма</w:t>
      </w:r>
    </w:p>
    <w:bookmarkEnd w:id="4565"/>
    <w:bookmarkStart w:name="z4286" w:id="4566"/>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экономических ресурсов на процессы предоставления услуг</w:t>
      </w:r>
    </w:p>
    <w:bookmarkEnd w:id="4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экономических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связанные с эксплуатацией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Подземных газохранилищ (по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 (или) соединительных газопроводов (по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Распределительных трубопроводов (газораспределительных газопроводов) и газораспределительных установок (по видам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трубопроводы (газораспределительные газопроводы)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трубопроводы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газа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газа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bl>
    <w:bookmarkStart w:name="z4287" w:id="4567"/>
    <w:p>
      <w:pPr>
        <w:spacing w:after="0"/>
        <w:ind w:left="0"/>
        <w:jc w:val="both"/>
      </w:pPr>
      <w:r>
        <w:rPr>
          <w:rFonts w:ascii="Times New Roman"/>
          <w:b w:val="false"/>
          <w:i w:val="false"/>
          <w:color w:val="000000"/>
          <w:sz w:val="28"/>
        </w:rPr>
        <w:t>
      продолжение таблицы</w:t>
      </w:r>
    </w:p>
    <w:bookmarkEnd w:id="4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 процессы, связанные с эксплуатацией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электрохимической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bl>
    <w:p>
      <w:pPr>
        <w:spacing w:after="0"/>
        <w:ind w:left="0"/>
        <w:jc w:val="both"/>
      </w:pPr>
      <w:bookmarkStart w:name="z4288" w:id="4568"/>
      <w:r>
        <w:rPr>
          <w:rFonts w:ascii="Times New Roman"/>
          <w:b w:val="false"/>
          <w:i w:val="false"/>
          <w:color w:val="000000"/>
          <w:sz w:val="28"/>
        </w:rPr>
        <w:t>
      Примечание:</w:t>
      </w:r>
    </w:p>
    <w:bookmarkEnd w:id="4568"/>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289" w:id="4569"/>
      <w:r>
        <w:rPr>
          <w:rFonts w:ascii="Times New Roman"/>
          <w:b w:val="false"/>
          <w:i w:val="false"/>
          <w:color w:val="000000"/>
          <w:sz w:val="28"/>
        </w:rPr>
        <w:t>
      Приложение 50</w:t>
      </w:r>
    </w:p>
    <w:bookmarkEnd w:id="4569"/>
    <w:p>
      <w:pPr>
        <w:spacing w:after="0"/>
        <w:ind w:left="0"/>
        <w:jc w:val="both"/>
      </w:pPr>
      <w:r>
        <w:rPr>
          <w:rFonts w:ascii="Times New Roman"/>
          <w:b w:val="false"/>
          <w:i w:val="false"/>
          <w:color w:val="000000"/>
          <w:sz w:val="28"/>
        </w:rPr>
        <w:t>к Правилам формирования тарифов</w:t>
      </w:r>
    </w:p>
    <w:bookmarkStart w:name="z4290" w:id="4570"/>
    <w:p>
      <w:pPr>
        <w:spacing w:after="0"/>
        <w:ind w:left="0"/>
        <w:jc w:val="both"/>
      </w:pPr>
      <w:r>
        <w:rPr>
          <w:rFonts w:ascii="Times New Roman"/>
          <w:b w:val="false"/>
          <w:i w:val="false"/>
          <w:color w:val="000000"/>
          <w:sz w:val="28"/>
        </w:rPr>
        <w:t>
      форма</w:t>
      </w:r>
    </w:p>
    <w:bookmarkEnd w:id="4570"/>
    <w:bookmarkStart w:name="z4291" w:id="4571"/>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обслуживающих процессов на производственные процессы и процессы менеджмента</w:t>
      </w:r>
    </w:p>
    <w:bookmarkEnd w:id="4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бизнес- процессов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и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подземных газохранилищ (по видам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магистральных и (или) соединительных газопроводов (по видам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распределительных трубопроводов (газораспределительных газопроводов) и газораспределительных установок (по видам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средств электрохимической защиты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специальной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вспомогательного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292" w:id="4572"/>
      <w:r>
        <w:rPr>
          <w:rFonts w:ascii="Times New Roman"/>
          <w:b w:val="false"/>
          <w:i w:val="false"/>
          <w:color w:val="000000"/>
          <w:sz w:val="28"/>
        </w:rPr>
        <w:t>
      Примечание:</w:t>
      </w:r>
    </w:p>
    <w:bookmarkEnd w:id="4572"/>
    <w:p>
      <w:pPr>
        <w:spacing w:after="0"/>
        <w:ind w:left="0"/>
        <w:jc w:val="both"/>
      </w:pPr>
      <w:r>
        <w:rPr>
          <w:rFonts w:ascii="Times New Roman"/>
          <w:b w:val="false"/>
          <w:i w:val="false"/>
          <w:color w:val="000000"/>
          <w:sz w:val="28"/>
        </w:rPr>
        <w:t xml:space="preserve">       (П) – прямое отнесение.</w:t>
      </w:r>
    </w:p>
    <w:p>
      <w:pPr>
        <w:spacing w:after="0"/>
        <w:ind w:left="0"/>
        <w:jc w:val="both"/>
      </w:pPr>
      <w:bookmarkStart w:name="z4293" w:id="4573"/>
      <w:r>
        <w:rPr>
          <w:rFonts w:ascii="Times New Roman"/>
          <w:b w:val="false"/>
          <w:i w:val="false"/>
          <w:color w:val="000000"/>
          <w:sz w:val="28"/>
        </w:rPr>
        <w:t>
      Приложение 51</w:t>
      </w:r>
    </w:p>
    <w:bookmarkEnd w:id="4573"/>
    <w:p>
      <w:pPr>
        <w:spacing w:after="0"/>
        <w:ind w:left="0"/>
        <w:jc w:val="both"/>
      </w:pPr>
      <w:r>
        <w:rPr>
          <w:rFonts w:ascii="Times New Roman"/>
          <w:b w:val="false"/>
          <w:i w:val="false"/>
          <w:color w:val="000000"/>
          <w:sz w:val="28"/>
        </w:rPr>
        <w:t>к Правилам формирования тарифов</w:t>
      </w:r>
    </w:p>
    <w:bookmarkStart w:name="z4294" w:id="4574"/>
    <w:p>
      <w:pPr>
        <w:spacing w:after="0"/>
        <w:ind w:left="0"/>
        <w:jc w:val="both"/>
      </w:pPr>
      <w:r>
        <w:rPr>
          <w:rFonts w:ascii="Times New Roman"/>
          <w:b w:val="false"/>
          <w:i w:val="false"/>
          <w:color w:val="000000"/>
          <w:sz w:val="28"/>
        </w:rPr>
        <w:t>
      форма</w:t>
      </w:r>
    </w:p>
    <w:bookmarkEnd w:id="4574"/>
    <w:bookmarkStart w:name="z4295" w:id="4575"/>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производственных процессов на внешние услуги и элементы направления деятельности</w:t>
      </w:r>
    </w:p>
    <w:bookmarkEnd w:id="4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процессов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элементов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не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прочим пользователям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подземных газохранилищ (по видам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магистральных и (или) соединительных газопроводов (по видам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распределительных трубопроводов (газораспределительных газопроводов) газораспределительных установок (по видам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r>
    </w:tbl>
    <w:p>
      <w:pPr>
        <w:spacing w:after="0"/>
        <w:ind w:left="0"/>
        <w:jc w:val="both"/>
      </w:pPr>
      <w:bookmarkStart w:name="z4296" w:id="4576"/>
      <w:r>
        <w:rPr>
          <w:rFonts w:ascii="Times New Roman"/>
          <w:b w:val="false"/>
          <w:i w:val="false"/>
          <w:color w:val="000000"/>
          <w:sz w:val="28"/>
        </w:rPr>
        <w:t>
      Примечание:</w:t>
      </w:r>
    </w:p>
    <w:bookmarkEnd w:id="4576"/>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r>
        <w:rPr>
          <w:rFonts w:ascii="Times New Roman"/>
          <w:b w:val="false"/>
          <w:i w:val="false"/>
          <w:color w:val="000000"/>
          <w:sz w:val="28"/>
        </w:rPr>
        <w:t xml:space="preserve">       ТТР – товаротранспортная работа</w:t>
      </w:r>
    </w:p>
    <w:p>
      <w:pPr>
        <w:spacing w:after="0"/>
        <w:ind w:left="0"/>
        <w:jc w:val="both"/>
      </w:pPr>
      <w:bookmarkStart w:name="z4297" w:id="4577"/>
      <w:r>
        <w:rPr>
          <w:rFonts w:ascii="Times New Roman"/>
          <w:b w:val="false"/>
          <w:i w:val="false"/>
          <w:color w:val="000000"/>
          <w:sz w:val="28"/>
        </w:rPr>
        <w:t>
      Приложение 52</w:t>
      </w:r>
    </w:p>
    <w:bookmarkEnd w:id="4577"/>
    <w:p>
      <w:pPr>
        <w:spacing w:after="0"/>
        <w:ind w:left="0"/>
        <w:jc w:val="both"/>
      </w:pPr>
      <w:r>
        <w:rPr>
          <w:rFonts w:ascii="Times New Roman"/>
          <w:b w:val="false"/>
          <w:i w:val="false"/>
          <w:color w:val="000000"/>
          <w:sz w:val="28"/>
        </w:rPr>
        <w:t>к Правилам формирования тарифов</w:t>
      </w:r>
    </w:p>
    <w:bookmarkStart w:name="z4298" w:id="4578"/>
    <w:p>
      <w:pPr>
        <w:spacing w:after="0"/>
        <w:ind w:left="0"/>
        <w:jc w:val="both"/>
      </w:pPr>
      <w:r>
        <w:rPr>
          <w:rFonts w:ascii="Times New Roman"/>
          <w:b w:val="false"/>
          <w:i w:val="false"/>
          <w:color w:val="000000"/>
          <w:sz w:val="28"/>
        </w:rPr>
        <w:t>
      форма</w:t>
      </w:r>
    </w:p>
    <w:bookmarkEnd w:id="4578"/>
    <w:bookmarkStart w:name="z4299" w:id="4579"/>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элементов направления деятельности на внутренние и внешние услуги</w:t>
      </w:r>
    </w:p>
    <w:bookmarkEnd w:id="4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не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прочим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газа, объем предоставленных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300" w:id="4580"/>
      <w:r>
        <w:rPr>
          <w:rFonts w:ascii="Times New Roman"/>
          <w:b w:val="false"/>
          <w:i w:val="false"/>
          <w:color w:val="000000"/>
          <w:sz w:val="28"/>
        </w:rPr>
        <w:t>
      Примечание:</w:t>
      </w:r>
    </w:p>
    <w:bookmarkEnd w:id="4580"/>
    <w:p>
      <w:pPr>
        <w:spacing w:after="0"/>
        <w:ind w:left="0"/>
        <w:jc w:val="both"/>
      </w:pPr>
      <w:r>
        <w:rPr>
          <w:rFonts w:ascii="Times New Roman"/>
          <w:b w:val="false"/>
          <w:i w:val="false"/>
          <w:color w:val="000000"/>
          <w:sz w:val="28"/>
        </w:rPr>
        <w:t xml:space="preserve">       ТТР – товаротранспортная работа</w:t>
      </w:r>
    </w:p>
    <w:p>
      <w:pPr>
        <w:spacing w:after="0"/>
        <w:ind w:left="0"/>
        <w:jc w:val="both"/>
      </w:pPr>
      <w:bookmarkStart w:name="z4301" w:id="4581"/>
      <w:r>
        <w:rPr>
          <w:rFonts w:ascii="Times New Roman"/>
          <w:b w:val="false"/>
          <w:i w:val="false"/>
          <w:color w:val="000000"/>
          <w:sz w:val="28"/>
        </w:rPr>
        <w:t>
      Приложение 53</w:t>
      </w:r>
    </w:p>
    <w:bookmarkEnd w:id="4581"/>
    <w:p>
      <w:pPr>
        <w:spacing w:after="0"/>
        <w:ind w:left="0"/>
        <w:jc w:val="both"/>
      </w:pPr>
      <w:r>
        <w:rPr>
          <w:rFonts w:ascii="Times New Roman"/>
          <w:b w:val="false"/>
          <w:i w:val="false"/>
          <w:color w:val="000000"/>
          <w:sz w:val="28"/>
        </w:rPr>
        <w:t>к Правилам формирования тарифов</w:t>
      </w:r>
    </w:p>
    <w:bookmarkStart w:name="z4302" w:id="4582"/>
    <w:p>
      <w:pPr>
        <w:spacing w:after="0"/>
        <w:ind w:left="0"/>
        <w:jc w:val="both"/>
      </w:pPr>
      <w:r>
        <w:rPr>
          <w:rFonts w:ascii="Times New Roman"/>
          <w:b w:val="false"/>
          <w:i w:val="false"/>
          <w:color w:val="000000"/>
          <w:sz w:val="28"/>
        </w:rPr>
        <w:t>
      форма</w:t>
      </w:r>
    </w:p>
    <w:bookmarkEnd w:id="4582"/>
    <w:bookmarkStart w:name="z4303" w:id="4583"/>
    <w:p>
      <w:pPr>
        <w:spacing w:after="0"/>
        <w:ind w:left="0"/>
        <w:jc w:val="both"/>
      </w:pPr>
      <w:r>
        <w:rPr>
          <w:rFonts w:ascii="Times New Roman"/>
          <w:b w:val="false"/>
          <w:i w:val="false"/>
          <w:color w:val="000000"/>
          <w:sz w:val="28"/>
        </w:rPr>
        <w:t xml:space="preserve">
      </w:t>
      </w:r>
      <w:r>
        <w:rPr>
          <w:rFonts w:ascii="Times New Roman"/>
          <w:b/>
          <w:i w:val="false"/>
          <w:color w:val="000000"/>
          <w:sz w:val="28"/>
        </w:rPr>
        <w:t>Отнесение внутренних услуг на внешние услуги и суммирование затрат и задействованных активов по этапам предоставления внешних услуг</w:t>
      </w:r>
    </w:p>
    <w:bookmarkEnd w:id="4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задействованные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предоставлением внутренних услуг направлениями деятельности (шестой этап)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производственными процессами (четвертый этап)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элементами направления деятельности (шестой этап)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процессами менеджмента (седьмой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 внешним неконечным пользователям: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 внешним конечным пользователям: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 внешним прочим пользователям: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bl>
    <w:p>
      <w:pPr>
        <w:spacing w:after="0"/>
        <w:ind w:left="0"/>
        <w:jc w:val="both"/>
      </w:pPr>
      <w:bookmarkStart w:name="z4304" w:id="4584"/>
      <w:r>
        <w:rPr>
          <w:rFonts w:ascii="Times New Roman"/>
          <w:b w:val="false"/>
          <w:i w:val="false"/>
          <w:color w:val="000000"/>
          <w:sz w:val="28"/>
        </w:rPr>
        <w:t>
      Примечание:</w:t>
      </w:r>
    </w:p>
    <w:bookmarkEnd w:id="4584"/>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99" w:id="458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585"/>
    <w:bookmarkStart w:name="z6100" w:id="45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86"/>
    <w:bookmarkStart w:name="z6101" w:id="458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587"/>
    <w:bookmarkStart w:name="z6102" w:id="4588"/>
    <w:p>
      <w:pPr>
        <w:spacing w:after="0"/>
        <w:ind w:left="0"/>
        <w:jc w:val="left"/>
      </w:pPr>
      <w:r>
        <w:rPr>
          <w:rFonts w:ascii="Times New Roman"/>
          <w:b/>
          <w:i w:val="false"/>
          <w:color w:val="000000"/>
        </w:rPr>
        <w:t xml:space="preserve"> Отчет о прямом отнесении и косвенном распределении затрат и активов по видам экономических ресурсов</w:t>
      </w:r>
    </w:p>
    <w:bookmarkEnd w:id="4588"/>
    <w:bookmarkStart w:name="z6103" w:id="4589"/>
    <w:p>
      <w:pPr>
        <w:spacing w:after="0"/>
        <w:ind w:left="0"/>
        <w:jc w:val="both"/>
      </w:pPr>
      <w:r>
        <w:rPr>
          <w:rFonts w:ascii="Times New Roman"/>
          <w:b w:val="false"/>
          <w:i w:val="false"/>
          <w:color w:val="ff0000"/>
          <w:sz w:val="28"/>
        </w:rPr>
        <w:t xml:space="preserve">
      Сноска. Приложение 54 -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89"/>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монополии,</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04" w:id="4590"/>
    <w:p>
      <w:pPr>
        <w:spacing w:after="0"/>
        <w:ind w:left="0"/>
        <w:jc w:val="both"/>
      </w:pPr>
      <w:r>
        <w:rPr>
          <w:rFonts w:ascii="Times New Roman"/>
          <w:b w:val="false"/>
          <w:i w:val="false"/>
          <w:color w:val="000000"/>
          <w:sz w:val="28"/>
        </w:rPr>
        <w:t>
      (тысяч тенге)</w:t>
      </w:r>
    </w:p>
    <w:bookmarkEnd w:id="4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установленной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трубопроводы (газораспределительные газопроводы)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4591"/>
          <w:p>
            <w:pPr>
              <w:spacing w:after="20"/>
              <w:ind w:left="20"/>
              <w:jc w:val="both"/>
            </w:pPr>
            <w:r>
              <w:rPr>
                <w:rFonts w:ascii="Times New Roman"/>
                <w:b w:val="false"/>
                <w:i w:val="false"/>
                <w:color w:val="000000"/>
                <w:sz w:val="20"/>
              </w:rPr>
              <w:t>
Прочие затраты</w:t>
            </w:r>
          </w:p>
          <w:bookmarkEnd w:id="4591"/>
          <w:p>
            <w:pPr>
              <w:spacing w:after="20"/>
              <w:ind w:left="20"/>
              <w:jc w:val="both"/>
            </w:pPr>
            <w:r>
              <w:rPr>
                <w:rFonts w:ascii="Times New Roman"/>
                <w:b w:val="false"/>
                <w:i w:val="false"/>
                <w:color w:val="000000"/>
                <w:sz w:val="20"/>
              </w:rPr>
              <w:t>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6" w:id="4592"/>
    <w:p>
      <w:pPr>
        <w:spacing w:after="0"/>
        <w:ind w:left="0"/>
        <w:jc w:val="both"/>
      </w:pPr>
      <w:r>
        <w:rPr>
          <w:rFonts w:ascii="Times New Roman"/>
          <w:b w:val="false"/>
          <w:i w:val="false"/>
          <w:color w:val="000000"/>
          <w:sz w:val="28"/>
        </w:rPr>
        <w:t>
      продолжение таблицы</w:t>
      </w:r>
    </w:p>
    <w:bookmarkEnd w:id="4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7" w:id="4593"/>
      <w:r>
        <w:rPr>
          <w:rFonts w:ascii="Times New Roman"/>
          <w:b w:val="false"/>
          <w:i w:val="false"/>
          <w:color w:val="000000"/>
          <w:sz w:val="28"/>
        </w:rPr>
        <w:t>
      Руководитель ______________________________________ ____________</w:t>
      </w:r>
    </w:p>
    <w:bookmarkEnd w:id="459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09" w:id="45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прямом отнесении и косвенном распределении затрат и активов по видам экономических ресурсов</w:t>
      </w:r>
      <w:r>
        <w:br/>
      </w:r>
      <w:r>
        <w:rPr>
          <w:rFonts w:ascii="Times New Roman"/>
          <w:b/>
          <w:i w:val="false"/>
          <w:color w:val="000000"/>
        </w:rPr>
        <w:t>(индекс - РУ-Газ-9, периодичность: годовая)</w:t>
      </w:r>
    </w:p>
    <w:bookmarkEnd w:id="4594"/>
    <w:bookmarkStart w:name="z6110" w:id="4595"/>
    <w:p>
      <w:pPr>
        <w:spacing w:after="0"/>
        <w:ind w:left="0"/>
        <w:jc w:val="left"/>
      </w:pPr>
      <w:r>
        <w:rPr>
          <w:rFonts w:ascii="Times New Roman"/>
          <w:b/>
          <w:i w:val="false"/>
          <w:color w:val="000000"/>
        </w:rPr>
        <w:t xml:space="preserve"> Глава 1. Общие положения</w:t>
      </w:r>
    </w:p>
    <w:bookmarkEnd w:id="4595"/>
    <w:bookmarkStart w:name="z6111" w:id="4596"/>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прямом отнесении и косвенном распределении затрат и активов по видам экономических ресурсов.</w:t>
      </w:r>
    </w:p>
    <w:bookmarkEnd w:id="4596"/>
    <w:bookmarkStart w:name="z6112" w:id="459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597"/>
    <w:bookmarkStart w:name="z6113" w:id="459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598"/>
    <w:bookmarkStart w:name="z6114" w:id="459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599"/>
    <w:bookmarkStart w:name="z6115" w:id="4600"/>
    <w:p>
      <w:pPr>
        <w:spacing w:after="0"/>
        <w:ind w:left="0"/>
        <w:jc w:val="left"/>
      </w:pPr>
      <w:r>
        <w:rPr>
          <w:rFonts w:ascii="Times New Roman"/>
          <w:b/>
          <w:i w:val="false"/>
          <w:color w:val="000000"/>
        </w:rPr>
        <w:t xml:space="preserve"> Глава 2. Пояснение по заполнению формы</w:t>
      </w:r>
    </w:p>
    <w:bookmarkEnd w:id="4600"/>
    <w:bookmarkStart w:name="z6116" w:id="4601"/>
    <w:p>
      <w:pPr>
        <w:spacing w:after="0"/>
        <w:ind w:left="0"/>
        <w:jc w:val="both"/>
      </w:pPr>
      <w:r>
        <w:rPr>
          <w:rFonts w:ascii="Times New Roman"/>
          <w:b w:val="false"/>
          <w:i w:val="false"/>
          <w:color w:val="000000"/>
          <w:sz w:val="28"/>
        </w:rPr>
        <w:t>
      5. В графе 1указываются затраты и активы.</w:t>
      </w:r>
    </w:p>
    <w:bookmarkEnd w:id="4601"/>
    <w:bookmarkStart w:name="z6117" w:id="4602"/>
    <w:p>
      <w:pPr>
        <w:spacing w:after="0"/>
        <w:ind w:left="0"/>
        <w:jc w:val="both"/>
      </w:pPr>
      <w:r>
        <w:rPr>
          <w:rFonts w:ascii="Times New Roman"/>
          <w:b w:val="false"/>
          <w:i w:val="false"/>
          <w:color w:val="000000"/>
          <w:sz w:val="28"/>
        </w:rPr>
        <w:t>
      6. В графе 2 указывается наименование установленной базы распределения.</w:t>
      </w:r>
    </w:p>
    <w:bookmarkEnd w:id="4602"/>
    <w:bookmarkStart w:name="z6118" w:id="4603"/>
    <w:p>
      <w:pPr>
        <w:spacing w:after="0"/>
        <w:ind w:left="0"/>
        <w:jc w:val="both"/>
      </w:pPr>
      <w:r>
        <w:rPr>
          <w:rFonts w:ascii="Times New Roman"/>
          <w:b w:val="false"/>
          <w:i w:val="false"/>
          <w:color w:val="000000"/>
          <w:sz w:val="28"/>
        </w:rPr>
        <w:t>
      7. В графе 3 указываются экономические ресурсы: к ним относятся – трудовые ресурсы (персонал).</w:t>
      </w:r>
    </w:p>
    <w:bookmarkEnd w:id="4603"/>
    <w:bookmarkStart w:name="z6119" w:id="4604"/>
    <w:p>
      <w:pPr>
        <w:spacing w:after="0"/>
        <w:ind w:left="0"/>
        <w:jc w:val="both"/>
      </w:pPr>
      <w:r>
        <w:rPr>
          <w:rFonts w:ascii="Times New Roman"/>
          <w:b w:val="false"/>
          <w:i w:val="false"/>
          <w:color w:val="000000"/>
          <w:sz w:val="28"/>
        </w:rPr>
        <w:t>
      8. В графе 4 капитальные (основные средства) указываются:</w:t>
      </w:r>
    </w:p>
    <w:bookmarkEnd w:id="4604"/>
    <w:bookmarkStart w:name="z6120" w:id="4605"/>
    <w:p>
      <w:pPr>
        <w:spacing w:after="0"/>
        <w:ind w:left="0"/>
        <w:jc w:val="both"/>
      </w:pPr>
      <w:r>
        <w:rPr>
          <w:rFonts w:ascii="Times New Roman"/>
          <w:b w:val="false"/>
          <w:i w:val="false"/>
          <w:color w:val="000000"/>
          <w:sz w:val="28"/>
        </w:rPr>
        <w:t>
      1. здания и сооружения (газохранилища и прочие);</w:t>
      </w:r>
    </w:p>
    <w:bookmarkEnd w:id="4605"/>
    <w:bookmarkStart w:name="z6121" w:id="4606"/>
    <w:p>
      <w:pPr>
        <w:spacing w:after="0"/>
        <w:ind w:left="0"/>
        <w:jc w:val="both"/>
      </w:pPr>
      <w:r>
        <w:rPr>
          <w:rFonts w:ascii="Times New Roman"/>
          <w:b w:val="false"/>
          <w:i w:val="false"/>
          <w:color w:val="000000"/>
          <w:sz w:val="28"/>
        </w:rPr>
        <w:t>
      2. передаточные устройства (распределительные трубопроводы (газораспределительные газопроводы и прочие);</w:t>
      </w:r>
    </w:p>
    <w:bookmarkEnd w:id="4606"/>
    <w:bookmarkStart w:name="z6122" w:id="4607"/>
    <w:p>
      <w:pPr>
        <w:spacing w:after="0"/>
        <w:ind w:left="0"/>
        <w:jc w:val="both"/>
      </w:pPr>
      <w:r>
        <w:rPr>
          <w:rFonts w:ascii="Times New Roman"/>
          <w:b w:val="false"/>
          <w:i w:val="false"/>
          <w:color w:val="000000"/>
          <w:sz w:val="28"/>
        </w:rPr>
        <w:t>
      3. транспортные средства (магистральные и (или) соединительные трубопроводы и прочие);</w:t>
      </w:r>
    </w:p>
    <w:bookmarkEnd w:id="4607"/>
    <w:bookmarkStart w:name="z6123" w:id="4608"/>
    <w:p>
      <w:pPr>
        <w:spacing w:after="0"/>
        <w:ind w:left="0"/>
        <w:jc w:val="both"/>
      </w:pPr>
      <w:r>
        <w:rPr>
          <w:rFonts w:ascii="Times New Roman"/>
          <w:b w:val="false"/>
          <w:i w:val="false"/>
          <w:color w:val="000000"/>
          <w:sz w:val="28"/>
        </w:rPr>
        <w:t>
      4. машины и оборудование (компрессорные машины и оборудование и прочие);</w:t>
      </w:r>
    </w:p>
    <w:bookmarkEnd w:id="4608"/>
    <w:bookmarkStart w:name="z6124" w:id="4609"/>
    <w:p>
      <w:pPr>
        <w:spacing w:after="0"/>
        <w:ind w:left="0"/>
        <w:jc w:val="both"/>
      </w:pPr>
      <w:r>
        <w:rPr>
          <w:rFonts w:ascii="Times New Roman"/>
          <w:b w:val="false"/>
          <w:i w:val="false"/>
          <w:color w:val="000000"/>
          <w:sz w:val="28"/>
        </w:rPr>
        <w:t>
      5. прочие основные средства (буферный газ и прочие).</w:t>
      </w:r>
    </w:p>
    <w:bookmarkEnd w:id="4609"/>
    <w:bookmarkStart w:name="z6125" w:id="4610"/>
    <w:p>
      <w:pPr>
        <w:spacing w:after="0"/>
        <w:ind w:left="0"/>
        <w:jc w:val="both"/>
      </w:pPr>
      <w:r>
        <w:rPr>
          <w:rFonts w:ascii="Times New Roman"/>
          <w:b w:val="false"/>
          <w:i w:val="false"/>
          <w:color w:val="000000"/>
          <w:sz w:val="28"/>
        </w:rPr>
        <w:t>
      9. В графе 5 указываются прочие ресурсы.</w:t>
      </w:r>
    </w:p>
    <w:bookmarkEnd w:id="4610"/>
    <w:bookmarkStart w:name="z6126" w:id="4611"/>
    <w:p>
      <w:pPr>
        <w:spacing w:after="0"/>
        <w:ind w:left="0"/>
        <w:jc w:val="both"/>
      </w:pPr>
      <w:r>
        <w:rPr>
          <w:rFonts w:ascii="Times New Roman"/>
          <w:b w:val="false"/>
          <w:i w:val="false"/>
          <w:color w:val="000000"/>
          <w:sz w:val="28"/>
        </w:rPr>
        <w:t>
      10. В строке "Затраты" указываются: заработная плата, отчисления от оплаты труда, топливо, трубы, компрессоры, химические реагенты, прочие материалы, электроэнергия, теплоэнергия, водоснабжение, услуги связи и прочие затраты (в зависимости от степени детализации).</w:t>
      </w:r>
    </w:p>
    <w:bookmarkEnd w:id="4611"/>
    <w:bookmarkStart w:name="z6127" w:id="4612"/>
    <w:p>
      <w:pPr>
        <w:spacing w:after="0"/>
        <w:ind w:left="0"/>
        <w:jc w:val="both"/>
      </w:pPr>
      <w:r>
        <w:rPr>
          <w:rFonts w:ascii="Times New Roman"/>
          <w:b w:val="false"/>
          <w:i w:val="false"/>
          <w:color w:val="000000"/>
          <w:sz w:val="28"/>
        </w:rPr>
        <w:t>
      11. В строке "Активы" указываются: стоимость задействованных активов и амортизация задействованных активов.</w:t>
      </w:r>
    </w:p>
    <w:bookmarkEnd w:id="4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9" w:id="461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13"/>
    <w:bookmarkStart w:name="z6130" w:id="46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14"/>
    <w:bookmarkStart w:name="z6131" w:id="461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15"/>
    <w:bookmarkStart w:name="z6132" w:id="4616"/>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 ресурсов</w:t>
      </w:r>
    </w:p>
    <w:bookmarkEnd w:id="4616"/>
    <w:bookmarkStart w:name="z6133" w:id="4617"/>
    <w:p>
      <w:pPr>
        <w:spacing w:after="0"/>
        <w:ind w:left="0"/>
        <w:jc w:val="both"/>
      </w:pPr>
      <w:r>
        <w:rPr>
          <w:rFonts w:ascii="Times New Roman"/>
          <w:b w:val="false"/>
          <w:i w:val="false"/>
          <w:color w:val="ff0000"/>
          <w:sz w:val="28"/>
        </w:rPr>
        <w:t xml:space="preserve">
      Сноска. Приложение 55 -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17"/>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РУ-Газ-10</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34" w:id="4618"/>
    <w:p>
      <w:pPr>
        <w:spacing w:after="0"/>
        <w:ind w:left="0"/>
        <w:jc w:val="both"/>
      </w:pPr>
      <w:r>
        <w:rPr>
          <w:rFonts w:ascii="Times New Roman"/>
          <w:b w:val="false"/>
          <w:i w:val="false"/>
          <w:color w:val="000000"/>
          <w:sz w:val="28"/>
        </w:rPr>
        <w:t>
      (тысяч тенге)</w:t>
      </w:r>
    </w:p>
    <w:bookmarkEnd w:id="4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распределения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 (газораспределительные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4619"/>
          <w:p>
            <w:pPr>
              <w:spacing w:after="20"/>
              <w:ind w:left="20"/>
              <w:jc w:val="both"/>
            </w:pPr>
            <w:r>
              <w:rPr>
                <w:rFonts w:ascii="Times New Roman"/>
                <w:b w:val="false"/>
                <w:i w:val="false"/>
                <w:color w:val="000000"/>
                <w:sz w:val="20"/>
              </w:rPr>
              <w:t>
Транспорт</w:t>
            </w:r>
          </w:p>
          <w:bookmarkEnd w:id="4619"/>
          <w:p>
            <w:pPr>
              <w:spacing w:after="20"/>
              <w:ind w:left="20"/>
              <w:jc w:val="both"/>
            </w:pPr>
            <w:r>
              <w:rPr>
                <w:rFonts w:ascii="Times New Roman"/>
                <w:b w:val="false"/>
                <w:i w:val="false"/>
                <w:color w:val="000000"/>
                <w:sz w:val="20"/>
              </w:rPr>
              <w:t>
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 (газораспределительные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36" w:id="4620"/>
      <w:r>
        <w:rPr>
          <w:rFonts w:ascii="Times New Roman"/>
          <w:b w:val="false"/>
          <w:i w:val="false"/>
          <w:color w:val="000000"/>
          <w:sz w:val="28"/>
        </w:rPr>
        <w:t>
      Руководитель ______________________________________ _____________</w:t>
      </w:r>
    </w:p>
    <w:bookmarkEnd w:id="462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38" w:id="46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 ресурсов</w:t>
      </w:r>
      <w:r>
        <w:br/>
      </w:r>
      <w:r>
        <w:rPr>
          <w:rFonts w:ascii="Times New Roman"/>
          <w:b/>
          <w:i w:val="false"/>
          <w:color w:val="000000"/>
        </w:rPr>
        <w:t>(индекс - РУ-Газ-10, периодичность: годовая)</w:t>
      </w:r>
    </w:p>
    <w:bookmarkEnd w:id="4621"/>
    <w:bookmarkStart w:name="z6139" w:id="4622"/>
    <w:p>
      <w:pPr>
        <w:spacing w:after="0"/>
        <w:ind w:left="0"/>
        <w:jc w:val="left"/>
      </w:pPr>
      <w:r>
        <w:rPr>
          <w:rFonts w:ascii="Times New Roman"/>
          <w:b/>
          <w:i w:val="false"/>
          <w:color w:val="000000"/>
        </w:rPr>
        <w:t xml:space="preserve"> Глава 1. Общие положения</w:t>
      </w:r>
    </w:p>
    <w:bookmarkEnd w:id="4622"/>
    <w:bookmarkStart w:name="z6140" w:id="462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на процессы производства услуг ресурсов.</w:t>
      </w:r>
    </w:p>
    <w:bookmarkEnd w:id="4623"/>
    <w:bookmarkStart w:name="z6141" w:id="4624"/>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24"/>
    <w:bookmarkStart w:name="z6142" w:id="4625"/>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25"/>
    <w:bookmarkStart w:name="z6143" w:id="4626"/>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26"/>
    <w:bookmarkStart w:name="z6144" w:id="4627"/>
    <w:p>
      <w:pPr>
        <w:spacing w:after="0"/>
        <w:ind w:left="0"/>
        <w:jc w:val="left"/>
      </w:pPr>
      <w:r>
        <w:rPr>
          <w:rFonts w:ascii="Times New Roman"/>
          <w:b/>
          <w:i w:val="false"/>
          <w:color w:val="000000"/>
        </w:rPr>
        <w:t xml:space="preserve"> Глава 2. Пояснение по заполнению формы</w:t>
      </w:r>
    </w:p>
    <w:bookmarkEnd w:id="4627"/>
    <w:bookmarkStart w:name="z6145" w:id="4628"/>
    <w:p>
      <w:pPr>
        <w:spacing w:after="0"/>
        <w:ind w:left="0"/>
        <w:jc w:val="both"/>
      </w:pPr>
      <w:r>
        <w:rPr>
          <w:rFonts w:ascii="Times New Roman"/>
          <w:b w:val="false"/>
          <w:i w:val="false"/>
          <w:color w:val="000000"/>
          <w:sz w:val="28"/>
        </w:rPr>
        <w:t>
      5. В графе 1указывается наименование объектов распределения.</w:t>
      </w:r>
    </w:p>
    <w:bookmarkEnd w:id="4628"/>
    <w:bookmarkStart w:name="z6146" w:id="4629"/>
    <w:p>
      <w:pPr>
        <w:spacing w:after="0"/>
        <w:ind w:left="0"/>
        <w:jc w:val="both"/>
      </w:pPr>
      <w:r>
        <w:rPr>
          <w:rFonts w:ascii="Times New Roman"/>
          <w:b w:val="false"/>
          <w:i w:val="false"/>
          <w:color w:val="000000"/>
          <w:sz w:val="28"/>
        </w:rPr>
        <w:t>
      6. В графе 2 указываются процессы производства услуг:</w:t>
      </w:r>
    </w:p>
    <w:bookmarkEnd w:id="4629"/>
    <w:bookmarkStart w:name="z6147" w:id="4630"/>
    <w:p>
      <w:pPr>
        <w:spacing w:after="0"/>
        <w:ind w:left="0"/>
        <w:jc w:val="both"/>
      </w:pPr>
      <w:r>
        <w:rPr>
          <w:rFonts w:ascii="Times New Roman"/>
          <w:b w:val="false"/>
          <w:i w:val="false"/>
          <w:color w:val="000000"/>
          <w:sz w:val="28"/>
        </w:rPr>
        <w:t>
      7. Производственные (Процесс 1, Процесс 2, Процесс 3, Процесс N).</w:t>
      </w:r>
    </w:p>
    <w:bookmarkEnd w:id="4630"/>
    <w:bookmarkStart w:name="z6148" w:id="4631"/>
    <w:p>
      <w:pPr>
        <w:spacing w:after="0"/>
        <w:ind w:left="0"/>
        <w:jc w:val="both"/>
      </w:pPr>
      <w:r>
        <w:rPr>
          <w:rFonts w:ascii="Times New Roman"/>
          <w:b w:val="false"/>
          <w:i w:val="false"/>
          <w:color w:val="000000"/>
          <w:sz w:val="28"/>
        </w:rPr>
        <w:t>
      8. Обслуживающие (Процесс 1, Процесс 2, Процесс 3, Процесс N).</w:t>
      </w:r>
    </w:p>
    <w:bookmarkEnd w:id="4631"/>
    <w:bookmarkStart w:name="z6149" w:id="4632"/>
    <w:p>
      <w:pPr>
        <w:spacing w:after="0"/>
        <w:ind w:left="0"/>
        <w:jc w:val="both"/>
      </w:pPr>
      <w:r>
        <w:rPr>
          <w:rFonts w:ascii="Times New Roman"/>
          <w:b w:val="false"/>
          <w:i w:val="false"/>
          <w:color w:val="000000"/>
          <w:sz w:val="28"/>
        </w:rPr>
        <w:t>
      9. Процессы производства услуг менеджмента (Процесс 1, Процесс 2, Процесс 3, Процесс N).</w:t>
      </w:r>
    </w:p>
    <w:bookmarkEnd w:id="4632"/>
    <w:bookmarkStart w:name="z6150" w:id="4633"/>
    <w:p>
      <w:pPr>
        <w:spacing w:after="0"/>
        <w:ind w:left="0"/>
        <w:jc w:val="both"/>
      </w:pPr>
      <w:r>
        <w:rPr>
          <w:rFonts w:ascii="Times New Roman"/>
          <w:b w:val="false"/>
          <w:i w:val="false"/>
          <w:color w:val="000000"/>
          <w:sz w:val="28"/>
        </w:rPr>
        <w:t>
      10. В строках "Затраты", "Активы" и "Амортизация" указываются:</w:t>
      </w:r>
    </w:p>
    <w:bookmarkEnd w:id="4633"/>
    <w:bookmarkStart w:name="z6151" w:id="4634"/>
    <w:p>
      <w:pPr>
        <w:spacing w:after="0"/>
        <w:ind w:left="0"/>
        <w:jc w:val="both"/>
      </w:pPr>
      <w:r>
        <w:rPr>
          <w:rFonts w:ascii="Times New Roman"/>
          <w:b w:val="false"/>
          <w:i w:val="false"/>
          <w:color w:val="000000"/>
          <w:sz w:val="28"/>
        </w:rPr>
        <w:t>
      1. трудовые ресурсы (персонал):</w:t>
      </w:r>
    </w:p>
    <w:bookmarkEnd w:id="4634"/>
    <w:bookmarkStart w:name="z6152" w:id="4635"/>
    <w:p>
      <w:pPr>
        <w:spacing w:after="0"/>
        <w:ind w:left="0"/>
        <w:jc w:val="both"/>
      </w:pPr>
      <w:r>
        <w:rPr>
          <w:rFonts w:ascii="Times New Roman"/>
          <w:b w:val="false"/>
          <w:i w:val="false"/>
          <w:color w:val="000000"/>
          <w:sz w:val="28"/>
        </w:rPr>
        <w:t>
      здания и сооружения, в том числе газохранилища и прочие;</w:t>
      </w:r>
    </w:p>
    <w:bookmarkEnd w:id="4635"/>
    <w:bookmarkStart w:name="z6153" w:id="4636"/>
    <w:p>
      <w:pPr>
        <w:spacing w:after="0"/>
        <w:ind w:left="0"/>
        <w:jc w:val="both"/>
      </w:pPr>
      <w:r>
        <w:rPr>
          <w:rFonts w:ascii="Times New Roman"/>
          <w:b w:val="false"/>
          <w:i w:val="false"/>
          <w:color w:val="000000"/>
          <w:sz w:val="28"/>
        </w:rPr>
        <w:t>
      передаточные устройства, в том числе газораспределительные системы (газораспределительные газопроводы);</w:t>
      </w:r>
    </w:p>
    <w:bookmarkEnd w:id="4636"/>
    <w:bookmarkStart w:name="z6154" w:id="4637"/>
    <w:p>
      <w:pPr>
        <w:spacing w:after="0"/>
        <w:ind w:left="0"/>
        <w:jc w:val="both"/>
      </w:pPr>
      <w:r>
        <w:rPr>
          <w:rFonts w:ascii="Times New Roman"/>
          <w:b w:val="false"/>
          <w:i w:val="false"/>
          <w:color w:val="000000"/>
          <w:sz w:val="28"/>
        </w:rPr>
        <w:t>
      транспортные средства, в том числе магистральные и (или) соединительные газопроводы и прочие;</w:t>
      </w:r>
    </w:p>
    <w:bookmarkEnd w:id="4637"/>
    <w:bookmarkStart w:name="z6155" w:id="4638"/>
    <w:p>
      <w:pPr>
        <w:spacing w:after="0"/>
        <w:ind w:left="0"/>
        <w:jc w:val="both"/>
      </w:pPr>
      <w:r>
        <w:rPr>
          <w:rFonts w:ascii="Times New Roman"/>
          <w:b w:val="false"/>
          <w:i w:val="false"/>
          <w:color w:val="000000"/>
          <w:sz w:val="28"/>
        </w:rPr>
        <w:t>
      машины и оборудование, в том числе компрессорные машины и оборудование и прочее вспомогательное оборудование;</w:t>
      </w:r>
    </w:p>
    <w:bookmarkEnd w:id="4638"/>
    <w:bookmarkStart w:name="z6156" w:id="4639"/>
    <w:p>
      <w:pPr>
        <w:spacing w:after="0"/>
        <w:ind w:left="0"/>
        <w:jc w:val="both"/>
      </w:pPr>
      <w:r>
        <w:rPr>
          <w:rFonts w:ascii="Times New Roman"/>
          <w:b w:val="false"/>
          <w:i w:val="false"/>
          <w:color w:val="000000"/>
          <w:sz w:val="28"/>
        </w:rPr>
        <w:t>
      2. прочие основные средства, в том числе буферный газ и прочие затраты;</w:t>
      </w:r>
    </w:p>
    <w:bookmarkEnd w:id="4639"/>
    <w:bookmarkStart w:name="z6157" w:id="4640"/>
    <w:p>
      <w:pPr>
        <w:spacing w:after="0"/>
        <w:ind w:left="0"/>
        <w:jc w:val="both"/>
      </w:pPr>
      <w:r>
        <w:rPr>
          <w:rFonts w:ascii="Times New Roman"/>
          <w:b w:val="false"/>
          <w:i w:val="false"/>
          <w:color w:val="000000"/>
          <w:sz w:val="28"/>
        </w:rPr>
        <w:t>
      3. прочие ресурсы;</w:t>
      </w:r>
    </w:p>
    <w:bookmarkEnd w:id="4640"/>
    <w:bookmarkStart w:name="z6158" w:id="4641"/>
    <w:p>
      <w:pPr>
        <w:spacing w:after="0"/>
        <w:ind w:left="0"/>
        <w:jc w:val="both"/>
      </w:pPr>
      <w:r>
        <w:rPr>
          <w:rFonts w:ascii="Times New Roman"/>
          <w:b w:val="false"/>
          <w:i w:val="false"/>
          <w:color w:val="000000"/>
          <w:sz w:val="28"/>
        </w:rPr>
        <w:t>
      4. итоговые суммы затрат, активов и амортизации.</w:t>
      </w:r>
    </w:p>
    <w:bookmarkEnd w:id="4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60" w:id="464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42"/>
    <w:bookmarkStart w:name="z6161" w:id="46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43"/>
    <w:bookmarkStart w:name="z6162" w:id="464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44"/>
    <w:bookmarkStart w:name="z6163" w:id="4645"/>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w:t>
      </w:r>
    </w:p>
    <w:bookmarkEnd w:id="4645"/>
    <w:bookmarkStart w:name="z6164" w:id="4646"/>
    <w:p>
      <w:pPr>
        <w:spacing w:after="0"/>
        <w:ind w:left="0"/>
        <w:jc w:val="both"/>
      </w:pPr>
      <w:r>
        <w:rPr>
          <w:rFonts w:ascii="Times New Roman"/>
          <w:b w:val="false"/>
          <w:i w:val="false"/>
          <w:color w:val="ff0000"/>
          <w:sz w:val="28"/>
        </w:rPr>
        <w:t xml:space="preserve">
      Сноска. Приложение 56 -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46"/>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65" w:id="4647"/>
    <w:p>
      <w:pPr>
        <w:spacing w:after="0"/>
        <w:ind w:left="0"/>
        <w:jc w:val="both"/>
      </w:pPr>
      <w:r>
        <w:rPr>
          <w:rFonts w:ascii="Times New Roman"/>
          <w:b w:val="false"/>
          <w:i w:val="false"/>
          <w:color w:val="000000"/>
          <w:sz w:val="28"/>
        </w:rPr>
        <w:t>
      (тысяч тенге)</w:t>
      </w:r>
    </w:p>
    <w:bookmarkEnd w:id="4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обслуживающих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66" w:id="4648"/>
      <w:r>
        <w:rPr>
          <w:rFonts w:ascii="Times New Roman"/>
          <w:b w:val="false"/>
          <w:i w:val="false"/>
          <w:color w:val="000000"/>
          <w:sz w:val="28"/>
        </w:rPr>
        <w:t>
      Руководитель ______________________________________ ____________</w:t>
      </w:r>
    </w:p>
    <w:bookmarkEnd w:id="464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68" w:id="46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w:t>
      </w:r>
      <w:r>
        <w:br/>
      </w:r>
      <w:r>
        <w:rPr>
          <w:rFonts w:ascii="Times New Roman"/>
          <w:b/>
          <w:i w:val="false"/>
          <w:color w:val="000000"/>
        </w:rPr>
        <w:t>(индекс - РУ-Газ-11, периодичность: годовая)</w:t>
      </w:r>
    </w:p>
    <w:bookmarkEnd w:id="4649"/>
    <w:bookmarkStart w:name="z6169" w:id="4650"/>
    <w:p>
      <w:pPr>
        <w:spacing w:after="0"/>
        <w:ind w:left="0"/>
        <w:jc w:val="left"/>
      </w:pPr>
      <w:r>
        <w:rPr>
          <w:rFonts w:ascii="Times New Roman"/>
          <w:b/>
          <w:i w:val="false"/>
          <w:color w:val="000000"/>
        </w:rPr>
        <w:t xml:space="preserve"> Глава 1. Общие положения</w:t>
      </w:r>
    </w:p>
    <w:bookmarkEnd w:id="4650"/>
    <w:bookmarkStart w:name="z6170" w:id="4651"/>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на процессы производства услуг.</w:t>
      </w:r>
    </w:p>
    <w:bookmarkEnd w:id="4651"/>
    <w:bookmarkStart w:name="z6171" w:id="4652"/>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52"/>
    <w:bookmarkStart w:name="z6172" w:id="4653"/>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53"/>
    <w:bookmarkStart w:name="z6173" w:id="4654"/>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54"/>
    <w:bookmarkStart w:name="z6174" w:id="4655"/>
    <w:p>
      <w:pPr>
        <w:spacing w:after="0"/>
        <w:ind w:left="0"/>
        <w:jc w:val="left"/>
      </w:pPr>
      <w:r>
        <w:rPr>
          <w:rFonts w:ascii="Times New Roman"/>
          <w:b/>
          <w:i w:val="false"/>
          <w:color w:val="000000"/>
        </w:rPr>
        <w:t xml:space="preserve"> Глава 2. Пояснение по заполнению формы</w:t>
      </w:r>
    </w:p>
    <w:bookmarkEnd w:id="4655"/>
    <w:bookmarkStart w:name="z6175" w:id="4656"/>
    <w:p>
      <w:pPr>
        <w:spacing w:after="0"/>
        <w:ind w:left="0"/>
        <w:jc w:val="both"/>
      </w:pPr>
      <w:r>
        <w:rPr>
          <w:rFonts w:ascii="Times New Roman"/>
          <w:b w:val="false"/>
          <w:i w:val="false"/>
          <w:color w:val="000000"/>
          <w:sz w:val="28"/>
        </w:rPr>
        <w:t>
      5. В графе 1 указываются затраты и активы обслуживающих процессов</w:t>
      </w:r>
    </w:p>
    <w:bookmarkEnd w:id="4656"/>
    <w:bookmarkStart w:name="z6176" w:id="4657"/>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657"/>
    <w:bookmarkStart w:name="z6177" w:id="4658"/>
    <w:p>
      <w:pPr>
        <w:spacing w:after="0"/>
        <w:ind w:left="0"/>
        <w:jc w:val="both"/>
      </w:pPr>
      <w:r>
        <w:rPr>
          <w:rFonts w:ascii="Times New Roman"/>
          <w:b w:val="false"/>
          <w:i w:val="false"/>
          <w:color w:val="000000"/>
          <w:sz w:val="28"/>
        </w:rPr>
        <w:t>
      7. В графе 3 указываются процессы производства услуг – производственные и услуг менеджмента, которые включают в себя ("Процесс 1", "Процесс 2", "Процесс N").</w:t>
      </w:r>
    </w:p>
    <w:bookmarkEnd w:id="4658"/>
    <w:bookmarkStart w:name="z6178" w:id="4659"/>
    <w:p>
      <w:pPr>
        <w:spacing w:after="0"/>
        <w:ind w:left="0"/>
        <w:jc w:val="both"/>
      </w:pPr>
      <w:r>
        <w:rPr>
          <w:rFonts w:ascii="Times New Roman"/>
          <w:b w:val="false"/>
          <w:i w:val="false"/>
          <w:color w:val="000000"/>
          <w:sz w:val="28"/>
        </w:rPr>
        <w:t>
      Строка "Затраты":</w:t>
      </w:r>
    </w:p>
    <w:bookmarkEnd w:id="4659"/>
    <w:bookmarkStart w:name="z6179" w:id="4660"/>
    <w:p>
      <w:pPr>
        <w:spacing w:after="0"/>
        <w:ind w:left="0"/>
        <w:jc w:val="both"/>
      </w:pPr>
      <w:r>
        <w:rPr>
          <w:rFonts w:ascii="Times New Roman"/>
          <w:b w:val="false"/>
          <w:i w:val="false"/>
          <w:color w:val="000000"/>
          <w:sz w:val="28"/>
        </w:rPr>
        <w:t>
      указываются затраты процесса 1, процесса 2, процесса N и итоговая сумма затрат.</w:t>
      </w:r>
    </w:p>
    <w:bookmarkEnd w:id="4660"/>
    <w:bookmarkStart w:name="z6180" w:id="4661"/>
    <w:p>
      <w:pPr>
        <w:spacing w:after="0"/>
        <w:ind w:left="0"/>
        <w:jc w:val="both"/>
      </w:pPr>
      <w:r>
        <w:rPr>
          <w:rFonts w:ascii="Times New Roman"/>
          <w:b w:val="false"/>
          <w:i w:val="false"/>
          <w:color w:val="000000"/>
          <w:sz w:val="28"/>
        </w:rPr>
        <w:t>
      Строка "Активы": указываются активы процесса 1, процесса 2, процесса N и итоговая сумма активов.</w:t>
      </w:r>
    </w:p>
    <w:bookmarkEnd w:id="4661"/>
    <w:bookmarkStart w:name="z6181" w:id="4662"/>
    <w:p>
      <w:pPr>
        <w:spacing w:after="0"/>
        <w:ind w:left="0"/>
        <w:jc w:val="both"/>
      </w:pPr>
      <w:r>
        <w:rPr>
          <w:rFonts w:ascii="Times New Roman"/>
          <w:b w:val="false"/>
          <w:i w:val="false"/>
          <w:color w:val="000000"/>
          <w:sz w:val="28"/>
        </w:rPr>
        <w:t>
      Строка "Амортизация активов": указываются активы процесса 1, процесса 2, процесса N и итоговая амортизация.</w:t>
      </w:r>
    </w:p>
    <w:bookmarkEnd w:id="4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3" w:id="466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63"/>
    <w:bookmarkStart w:name="z6184" w:id="46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64"/>
    <w:bookmarkStart w:name="z6185" w:id="466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65"/>
    <w:bookmarkStart w:name="z6186" w:id="4666"/>
    <w:p>
      <w:pPr>
        <w:spacing w:after="0"/>
        <w:ind w:left="0"/>
        <w:jc w:val="left"/>
      </w:pPr>
      <w:r>
        <w:rPr>
          <w:rFonts w:ascii="Times New Roman"/>
          <w:b/>
          <w:i w:val="false"/>
          <w:color w:val="000000"/>
        </w:rPr>
        <w:t xml:space="preserve"> Отчет о распределении затрат и активов производственных процессов на внешние услуги и элементы направлений деятельности</w:t>
      </w:r>
    </w:p>
    <w:bookmarkEnd w:id="4666"/>
    <w:bookmarkStart w:name="z6187" w:id="4667"/>
    <w:p>
      <w:pPr>
        <w:spacing w:after="0"/>
        <w:ind w:left="0"/>
        <w:jc w:val="both"/>
      </w:pPr>
      <w:r>
        <w:rPr>
          <w:rFonts w:ascii="Times New Roman"/>
          <w:b w:val="false"/>
          <w:i w:val="false"/>
          <w:color w:val="ff0000"/>
          <w:sz w:val="28"/>
        </w:rPr>
        <w:t xml:space="preserve">
      Сноска. Приложение 57 -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67"/>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88" w:id="4668"/>
    <w:p>
      <w:pPr>
        <w:spacing w:after="0"/>
        <w:ind w:left="0"/>
        <w:jc w:val="both"/>
      </w:pPr>
      <w:r>
        <w:rPr>
          <w:rFonts w:ascii="Times New Roman"/>
          <w:b w:val="false"/>
          <w:i w:val="false"/>
          <w:color w:val="000000"/>
          <w:sz w:val="28"/>
        </w:rPr>
        <w:t>
      (тысяч тенге)</w:t>
      </w:r>
    </w:p>
    <w:bookmarkEnd w:id="4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производственных процессов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89" w:id="4669"/>
      <w:r>
        <w:rPr>
          <w:rFonts w:ascii="Times New Roman"/>
          <w:b w:val="false"/>
          <w:i w:val="false"/>
          <w:color w:val="000000"/>
          <w:sz w:val="28"/>
        </w:rPr>
        <w:t>
      Руководитель _________________________________________ _________</w:t>
      </w:r>
    </w:p>
    <w:bookmarkEnd w:id="4669"/>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91" w:id="46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производственных процессов на внешние услуги и элементы направлений деятельности</w:t>
      </w:r>
      <w:r>
        <w:br/>
      </w:r>
      <w:r>
        <w:rPr>
          <w:rFonts w:ascii="Times New Roman"/>
          <w:b/>
          <w:i w:val="false"/>
          <w:color w:val="000000"/>
        </w:rPr>
        <w:t>(индекс - РУ-Газ-12, периодичность: годовая)</w:t>
      </w:r>
    </w:p>
    <w:bookmarkEnd w:id="4670"/>
    <w:bookmarkStart w:name="z6192" w:id="4671"/>
    <w:p>
      <w:pPr>
        <w:spacing w:after="0"/>
        <w:ind w:left="0"/>
        <w:jc w:val="left"/>
      </w:pPr>
      <w:r>
        <w:rPr>
          <w:rFonts w:ascii="Times New Roman"/>
          <w:b/>
          <w:i w:val="false"/>
          <w:color w:val="000000"/>
        </w:rPr>
        <w:t xml:space="preserve"> Глава 1. Общие положения</w:t>
      </w:r>
    </w:p>
    <w:bookmarkEnd w:id="4671"/>
    <w:bookmarkStart w:name="z6193" w:id="467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активов производственных процессов на внешние услуги и элементы направлений деятельности.</w:t>
      </w:r>
    </w:p>
    <w:bookmarkEnd w:id="4672"/>
    <w:bookmarkStart w:name="z6194" w:id="467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73"/>
    <w:bookmarkStart w:name="z6195" w:id="467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74"/>
    <w:bookmarkStart w:name="z6196" w:id="467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75"/>
    <w:bookmarkStart w:name="z6197" w:id="4676"/>
    <w:p>
      <w:pPr>
        <w:spacing w:after="0"/>
        <w:ind w:left="0"/>
        <w:jc w:val="left"/>
      </w:pPr>
      <w:r>
        <w:rPr>
          <w:rFonts w:ascii="Times New Roman"/>
          <w:b/>
          <w:i w:val="false"/>
          <w:color w:val="000000"/>
        </w:rPr>
        <w:t xml:space="preserve"> Глава 2. Пояснение по заполнению формы</w:t>
      </w:r>
    </w:p>
    <w:bookmarkEnd w:id="4676"/>
    <w:bookmarkStart w:name="z6198" w:id="4677"/>
    <w:p>
      <w:pPr>
        <w:spacing w:after="0"/>
        <w:ind w:left="0"/>
        <w:jc w:val="both"/>
      </w:pPr>
      <w:r>
        <w:rPr>
          <w:rFonts w:ascii="Times New Roman"/>
          <w:b w:val="false"/>
          <w:i w:val="false"/>
          <w:color w:val="000000"/>
          <w:sz w:val="28"/>
        </w:rPr>
        <w:t>
      5. В графе 1 указываются затраты и активы производственных процессов.</w:t>
      </w:r>
    </w:p>
    <w:bookmarkEnd w:id="4677"/>
    <w:bookmarkStart w:name="z6199" w:id="4678"/>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678"/>
    <w:bookmarkStart w:name="z6200" w:id="4679"/>
    <w:p>
      <w:pPr>
        <w:spacing w:after="0"/>
        <w:ind w:left="0"/>
        <w:jc w:val="both"/>
      </w:pPr>
      <w:r>
        <w:rPr>
          <w:rFonts w:ascii="Times New Roman"/>
          <w:b w:val="false"/>
          <w:i w:val="false"/>
          <w:color w:val="000000"/>
          <w:sz w:val="28"/>
        </w:rPr>
        <w:t>
      7. В графе 3 указываются внешние услуги ("Регулируемая услуга 1", "Регулируемая услуга N", "Нерегулируемые услуги").</w:t>
      </w:r>
    </w:p>
    <w:bookmarkEnd w:id="4679"/>
    <w:bookmarkStart w:name="z6201" w:id="4680"/>
    <w:p>
      <w:pPr>
        <w:spacing w:after="0"/>
        <w:ind w:left="0"/>
        <w:jc w:val="both"/>
      </w:pPr>
      <w:r>
        <w:rPr>
          <w:rFonts w:ascii="Times New Roman"/>
          <w:b w:val="false"/>
          <w:i w:val="false"/>
          <w:color w:val="000000"/>
          <w:sz w:val="28"/>
        </w:rPr>
        <w:t>
      8. В графе 4 указываются элементы направлений деятельности ("Элемент 1", "Элемент 2", "Элемент 3", "Элемент N").</w:t>
      </w:r>
    </w:p>
    <w:bookmarkEnd w:id="4680"/>
    <w:bookmarkStart w:name="z6202" w:id="4681"/>
    <w:p>
      <w:pPr>
        <w:spacing w:after="0"/>
        <w:ind w:left="0"/>
        <w:jc w:val="both"/>
      </w:pPr>
      <w:r>
        <w:rPr>
          <w:rFonts w:ascii="Times New Roman"/>
          <w:b w:val="false"/>
          <w:i w:val="false"/>
          <w:color w:val="000000"/>
          <w:sz w:val="28"/>
        </w:rPr>
        <w:t>
      9. В строке указываются общие затраты на услуги.</w:t>
      </w:r>
    </w:p>
    <w:bookmarkEnd w:id="4681"/>
    <w:bookmarkStart w:name="z6203" w:id="4682"/>
    <w:p>
      <w:pPr>
        <w:spacing w:after="0"/>
        <w:ind w:left="0"/>
        <w:jc w:val="both"/>
      </w:pPr>
      <w:r>
        <w:rPr>
          <w:rFonts w:ascii="Times New Roman"/>
          <w:b w:val="false"/>
          <w:i w:val="false"/>
          <w:color w:val="000000"/>
          <w:sz w:val="28"/>
        </w:rPr>
        <w:t>
      10. "Затраты": В строке 1, 2 и 3 указываются затраты процесса 1, процесса 2, процесса 3, процесса N.</w:t>
      </w:r>
    </w:p>
    <w:bookmarkEnd w:id="4682"/>
    <w:bookmarkStart w:name="z6204" w:id="4683"/>
    <w:p>
      <w:pPr>
        <w:spacing w:after="0"/>
        <w:ind w:left="0"/>
        <w:jc w:val="both"/>
      </w:pPr>
      <w:r>
        <w:rPr>
          <w:rFonts w:ascii="Times New Roman"/>
          <w:b w:val="false"/>
          <w:i w:val="false"/>
          <w:color w:val="000000"/>
          <w:sz w:val="28"/>
        </w:rPr>
        <w:t>
      11. В строке 4 указывается итоговая сумма затрат.</w:t>
      </w:r>
    </w:p>
    <w:bookmarkEnd w:id="4683"/>
    <w:bookmarkStart w:name="z6205" w:id="4684"/>
    <w:p>
      <w:pPr>
        <w:spacing w:after="0"/>
        <w:ind w:left="0"/>
        <w:jc w:val="both"/>
      </w:pPr>
      <w:r>
        <w:rPr>
          <w:rFonts w:ascii="Times New Roman"/>
          <w:b w:val="false"/>
          <w:i w:val="false"/>
          <w:color w:val="000000"/>
          <w:sz w:val="28"/>
        </w:rPr>
        <w:t>
      12. "Активы": В строке 5, 6 и 7 указываются активы процесса 1, процесса 2, процесса 3, процесса N.</w:t>
      </w:r>
    </w:p>
    <w:bookmarkEnd w:id="4684"/>
    <w:bookmarkStart w:name="z6206" w:id="4685"/>
    <w:p>
      <w:pPr>
        <w:spacing w:after="0"/>
        <w:ind w:left="0"/>
        <w:jc w:val="both"/>
      </w:pPr>
      <w:r>
        <w:rPr>
          <w:rFonts w:ascii="Times New Roman"/>
          <w:b w:val="false"/>
          <w:i w:val="false"/>
          <w:color w:val="000000"/>
          <w:sz w:val="28"/>
        </w:rPr>
        <w:t>
      13. В строке 8 указывается итоговая сумма активов.</w:t>
      </w:r>
    </w:p>
    <w:bookmarkEnd w:id="4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8" w:id="468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86"/>
    <w:bookmarkStart w:name="z6209" w:id="46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87"/>
    <w:bookmarkStart w:name="z6210" w:id="468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88"/>
    <w:bookmarkStart w:name="z6211" w:id="4689"/>
    <w:p>
      <w:pPr>
        <w:spacing w:after="0"/>
        <w:ind w:left="0"/>
        <w:jc w:val="left"/>
      </w:pPr>
      <w:r>
        <w:rPr>
          <w:rFonts w:ascii="Times New Roman"/>
          <w:b/>
          <w:i w:val="false"/>
          <w:color w:val="000000"/>
        </w:rPr>
        <w:t xml:space="preserve"> Отчет о распределении затрат и активов процессов менеджмента на элементы направлений деятельности,</w:t>
      </w:r>
      <w:r>
        <w:br/>
      </w:r>
      <w:r>
        <w:rPr>
          <w:rFonts w:ascii="Times New Roman"/>
          <w:b/>
          <w:i w:val="false"/>
          <w:color w:val="000000"/>
        </w:rPr>
        <w:t>внешние услуги, совместные и общие затраты, связанные с услугами</w:t>
      </w:r>
    </w:p>
    <w:bookmarkEnd w:id="4689"/>
    <w:bookmarkStart w:name="z6212" w:id="4690"/>
    <w:p>
      <w:pPr>
        <w:spacing w:after="0"/>
        <w:ind w:left="0"/>
        <w:jc w:val="both"/>
      </w:pPr>
      <w:r>
        <w:rPr>
          <w:rFonts w:ascii="Times New Roman"/>
          <w:b w:val="false"/>
          <w:i w:val="false"/>
          <w:color w:val="ff0000"/>
          <w:sz w:val="28"/>
        </w:rPr>
        <w:t xml:space="preserve">
      Сноска. Приложение 58 -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90"/>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процессов менеджмента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 на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3" w:id="4691"/>
      <w:r>
        <w:rPr>
          <w:rFonts w:ascii="Times New Roman"/>
          <w:b w:val="false"/>
          <w:i w:val="false"/>
          <w:color w:val="000000"/>
          <w:sz w:val="28"/>
        </w:rPr>
        <w:t>
      Руководитель ______________________________________ ____________</w:t>
      </w:r>
    </w:p>
    <w:bookmarkEnd w:id="469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15" w:id="46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процессов менеджмента на элементы</w:t>
      </w:r>
      <w:r>
        <w:br/>
      </w:r>
      <w:r>
        <w:rPr>
          <w:rFonts w:ascii="Times New Roman"/>
          <w:b/>
          <w:i w:val="false"/>
          <w:color w:val="000000"/>
        </w:rPr>
        <w:t>направлений деятельности, внешние услуги, совместные и общие затраты, связанные с услугами</w:t>
      </w:r>
      <w:r>
        <w:br/>
      </w:r>
      <w:r>
        <w:rPr>
          <w:rFonts w:ascii="Times New Roman"/>
          <w:b/>
          <w:i w:val="false"/>
          <w:color w:val="000000"/>
        </w:rPr>
        <w:t>(индекс - РУ-Газ-13, периодичность: годовая)</w:t>
      </w:r>
    </w:p>
    <w:bookmarkEnd w:id="4692"/>
    <w:bookmarkStart w:name="z6216" w:id="4693"/>
    <w:p>
      <w:pPr>
        <w:spacing w:after="0"/>
        <w:ind w:left="0"/>
        <w:jc w:val="left"/>
      </w:pPr>
      <w:r>
        <w:rPr>
          <w:rFonts w:ascii="Times New Roman"/>
          <w:b/>
          <w:i w:val="false"/>
          <w:color w:val="000000"/>
        </w:rPr>
        <w:t xml:space="preserve"> Глава 1. Общие положения</w:t>
      </w:r>
    </w:p>
    <w:bookmarkEnd w:id="4693"/>
    <w:bookmarkStart w:name="z6217" w:id="4694"/>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p>
    <w:bookmarkEnd w:id="4694"/>
    <w:bookmarkStart w:name="z6218" w:id="4695"/>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95"/>
    <w:bookmarkStart w:name="z6219" w:id="4696"/>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96"/>
    <w:bookmarkStart w:name="z6220" w:id="4697"/>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97"/>
    <w:bookmarkStart w:name="z6221" w:id="4698"/>
    <w:p>
      <w:pPr>
        <w:spacing w:after="0"/>
        <w:ind w:left="0"/>
        <w:jc w:val="left"/>
      </w:pPr>
      <w:r>
        <w:rPr>
          <w:rFonts w:ascii="Times New Roman"/>
          <w:b/>
          <w:i w:val="false"/>
          <w:color w:val="000000"/>
        </w:rPr>
        <w:t xml:space="preserve"> Глава 2. Пояснение по заполнению формы</w:t>
      </w:r>
    </w:p>
    <w:bookmarkEnd w:id="4698"/>
    <w:bookmarkStart w:name="z6222" w:id="4699"/>
    <w:p>
      <w:pPr>
        <w:spacing w:after="0"/>
        <w:ind w:left="0"/>
        <w:jc w:val="both"/>
      </w:pPr>
      <w:r>
        <w:rPr>
          <w:rFonts w:ascii="Times New Roman"/>
          <w:b w:val="false"/>
          <w:i w:val="false"/>
          <w:color w:val="000000"/>
          <w:sz w:val="28"/>
        </w:rPr>
        <w:t>
      5. В графе 1 указываются затраты и активы процессов менеджмента.</w:t>
      </w:r>
    </w:p>
    <w:bookmarkEnd w:id="4699"/>
    <w:bookmarkStart w:name="z6223" w:id="4700"/>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700"/>
    <w:bookmarkStart w:name="z6224" w:id="4701"/>
    <w:p>
      <w:pPr>
        <w:spacing w:after="0"/>
        <w:ind w:left="0"/>
        <w:jc w:val="both"/>
      </w:pPr>
      <w:r>
        <w:rPr>
          <w:rFonts w:ascii="Times New Roman"/>
          <w:b w:val="false"/>
          <w:i w:val="false"/>
          <w:color w:val="000000"/>
          <w:sz w:val="28"/>
        </w:rPr>
        <w:t>
      7. В графе 3 указываются элементы направлений деятельности ("Элемент 1", "Элемент 2", "Элемент 3", "Элемент N").</w:t>
      </w:r>
    </w:p>
    <w:bookmarkEnd w:id="4701"/>
    <w:bookmarkStart w:name="z6225" w:id="4702"/>
    <w:p>
      <w:pPr>
        <w:spacing w:after="0"/>
        <w:ind w:left="0"/>
        <w:jc w:val="both"/>
      </w:pPr>
      <w:r>
        <w:rPr>
          <w:rFonts w:ascii="Times New Roman"/>
          <w:b w:val="false"/>
          <w:i w:val="false"/>
          <w:color w:val="000000"/>
          <w:sz w:val="28"/>
        </w:rPr>
        <w:t>
      8. В графе 4 указываются внешние услуги ("Регулируемая услуга 1", "Регулируемая услуга 2", "Нерегулируемые услуги").</w:t>
      </w:r>
    </w:p>
    <w:bookmarkEnd w:id="4702"/>
    <w:bookmarkStart w:name="z6226" w:id="4703"/>
    <w:p>
      <w:pPr>
        <w:spacing w:after="0"/>
        <w:ind w:left="0"/>
        <w:jc w:val="both"/>
      </w:pPr>
      <w:r>
        <w:rPr>
          <w:rFonts w:ascii="Times New Roman"/>
          <w:b w:val="false"/>
          <w:i w:val="false"/>
          <w:color w:val="000000"/>
          <w:sz w:val="28"/>
        </w:rPr>
        <w:t>
      9. В графе 5 указываются совместные затраты на услуги.</w:t>
      </w:r>
    </w:p>
    <w:bookmarkEnd w:id="4703"/>
    <w:bookmarkStart w:name="z6227" w:id="4704"/>
    <w:p>
      <w:pPr>
        <w:spacing w:after="0"/>
        <w:ind w:left="0"/>
        <w:jc w:val="both"/>
      </w:pPr>
      <w:r>
        <w:rPr>
          <w:rFonts w:ascii="Times New Roman"/>
          <w:b w:val="false"/>
          <w:i w:val="false"/>
          <w:color w:val="000000"/>
          <w:sz w:val="28"/>
        </w:rPr>
        <w:t>
      10. В графе 6 указываются общие затраты на услуги "Затраты": В строке 1, 2 и 3 указываются затраты процесса 1, процесса 2, процесса N.</w:t>
      </w:r>
    </w:p>
    <w:bookmarkEnd w:id="4704"/>
    <w:bookmarkStart w:name="z6228" w:id="4705"/>
    <w:p>
      <w:pPr>
        <w:spacing w:after="0"/>
        <w:ind w:left="0"/>
        <w:jc w:val="both"/>
      </w:pPr>
      <w:r>
        <w:rPr>
          <w:rFonts w:ascii="Times New Roman"/>
          <w:b w:val="false"/>
          <w:i w:val="false"/>
          <w:color w:val="000000"/>
          <w:sz w:val="28"/>
        </w:rPr>
        <w:t>
      11. В строке 4 указывается итоговая сумма затрат.</w:t>
      </w:r>
    </w:p>
    <w:bookmarkEnd w:id="4705"/>
    <w:bookmarkStart w:name="z6229" w:id="4706"/>
    <w:p>
      <w:pPr>
        <w:spacing w:after="0"/>
        <w:ind w:left="0"/>
        <w:jc w:val="both"/>
      </w:pPr>
      <w:r>
        <w:rPr>
          <w:rFonts w:ascii="Times New Roman"/>
          <w:b w:val="false"/>
          <w:i w:val="false"/>
          <w:color w:val="000000"/>
          <w:sz w:val="28"/>
        </w:rPr>
        <w:t>
      "Активы": В строке 5, 6 и 7 указываются активы процесса 1, процесса 2, процесса N.</w:t>
      </w:r>
    </w:p>
    <w:bookmarkEnd w:id="4706"/>
    <w:bookmarkStart w:name="z6230" w:id="4707"/>
    <w:p>
      <w:pPr>
        <w:spacing w:after="0"/>
        <w:ind w:left="0"/>
        <w:jc w:val="both"/>
      </w:pPr>
      <w:r>
        <w:rPr>
          <w:rFonts w:ascii="Times New Roman"/>
          <w:b w:val="false"/>
          <w:i w:val="false"/>
          <w:color w:val="000000"/>
          <w:sz w:val="28"/>
        </w:rPr>
        <w:t>
      В строке 8 указывается итоговая сумма активов.</w:t>
      </w:r>
    </w:p>
    <w:bookmarkEnd w:id="4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2" w:id="470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708"/>
    <w:bookmarkStart w:name="z6233" w:id="47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09"/>
    <w:bookmarkStart w:name="z6234" w:id="471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10"/>
    <w:bookmarkStart w:name="z6235" w:id="4711"/>
    <w:p>
      <w:pPr>
        <w:spacing w:after="0"/>
        <w:ind w:left="0"/>
        <w:jc w:val="left"/>
      </w:pPr>
      <w:r>
        <w:rPr>
          <w:rFonts w:ascii="Times New Roman"/>
          <w:b/>
          <w:i w:val="false"/>
          <w:color w:val="000000"/>
        </w:rPr>
        <w:t xml:space="preserve"> Отчет о распределении элементов направлений деятельности на внутренние и внешние услуги</w:t>
      </w:r>
    </w:p>
    <w:bookmarkEnd w:id="4711"/>
    <w:bookmarkStart w:name="z6236" w:id="4712"/>
    <w:p>
      <w:pPr>
        <w:spacing w:after="0"/>
        <w:ind w:left="0"/>
        <w:jc w:val="both"/>
      </w:pPr>
      <w:r>
        <w:rPr>
          <w:rFonts w:ascii="Times New Roman"/>
          <w:b w:val="false"/>
          <w:i w:val="false"/>
          <w:color w:val="ff0000"/>
          <w:sz w:val="28"/>
        </w:rPr>
        <w:t xml:space="preserve">
      Сноска. Приложение 59 -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12"/>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РУ-Газ-14</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организации) _______________________________________________</w:t>
      </w:r>
    </w:p>
    <w:bookmarkStart w:name="z6237" w:id="4713"/>
    <w:p>
      <w:pPr>
        <w:spacing w:after="0"/>
        <w:ind w:left="0"/>
        <w:jc w:val="both"/>
      </w:pPr>
      <w:r>
        <w:rPr>
          <w:rFonts w:ascii="Times New Roman"/>
          <w:b w:val="false"/>
          <w:i w:val="false"/>
          <w:color w:val="000000"/>
          <w:sz w:val="28"/>
        </w:rPr>
        <w:t>
      (тысяч тенге)</w:t>
      </w:r>
    </w:p>
    <w:bookmarkEnd w:id="4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направлений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38" w:id="4714"/>
      <w:r>
        <w:rPr>
          <w:rFonts w:ascii="Times New Roman"/>
          <w:b w:val="false"/>
          <w:i w:val="false"/>
          <w:color w:val="000000"/>
          <w:sz w:val="28"/>
        </w:rPr>
        <w:t>
      Руководитель ______________________________________ ____________</w:t>
      </w:r>
    </w:p>
    <w:bookmarkEnd w:id="471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40" w:id="47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элементов направлений деятельности на внутренние и внешние услуги</w:t>
      </w:r>
      <w:r>
        <w:br/>
      </w:r>
      <w:r>
        <w:rPr>
          <w:rFonts w:ascii="Times New Roman"/>
          <w:b/>
          <w:i w:val="false"/>
          <w:color w:val="000000"/>
        </w:rPr>
        <w:t>(индекс - РУ-Газ-14, периодичность: годовая)</w:t>
      </w:r>
    </w:p>
    <w:bookmarkEnd w:id="4715"/>
    <w:bookmarkStart w:name="z6241" w:id="4716"/>
    <w:p>
      <w:pPr>
        <w:spacing w:after="0"/>
        <w:ind w:left="0"/>
        <w:jc w:val="left"/>
      </w:pPr>
      <w:r>
        <w:rPr>
          <w:rFonts w:ascii="Times New Roman"/>
          <w:b/>
          <w:i w:val="false"/>
          <w:color w:val="000000"/>
        </w:rPr>
        <w:t xml:space="preserve"> Глава 1. Общие указания</w:t>
      </w:r>
    </w:p>
    <w:bookmarkEnd w:id="4716"/>
    <w:bookmarkStart w:name="z6242" w:id="471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элементов направлений деятельности на внутренние и внешние услуги.</w:t>
      </w:r>
    </w:p>
    <w:bookmarkEnd w:id="4717"/>
    <w:bookmarkStart w:name="z6243" w:id="471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18"/>
    <w:bookmarkStart w:name="z6244" w:id="4719"/>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19"/>
    <w:bookmarkStart w:name="z6245" w:id="4720"/>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720"/>
    <w:bookmarkStart w:name="z6246" w:id="4721"/>
    <w:p>
      <w:pPr>
        <w:spacing w:after="0"/>
        <w:ind w:left="0"/>
        <w:jc w:val="left"/>
      </w:pPr>
      <w:r>
        <w:rPr>
          <w:rFonts w:ascii="Times New Roman"/>
          <w:b/>
          <w:i w:val="false"/>
          <w:color w:val="000000"/>
        </w:rPr>
        <w:t xml:space="preserve"> Глава 2. Пояснение по заполнению формы</w:t>
      </w:r>
    </w:p>
    <w:bookmarkEnd w:id="4721"/>
    <w:bookmarkStart w:name="z6247" w:id="4722"/>
    <w:p>
      <w:pPr>
        <w:spacing w:after="0"/>
        <w:ind w:left="0"/>
        <w:jc w:val="both"/>
      </w:pPr>
      <w:r>
        <w:rPr>
          <w:rFonts w:ascii="Times New Roman"/>
          <w:b w:val="false"/>
          <w:i w:val="false"/>
          <w:color w:val="000000"/>
          <w:sz w:val="28"/>
        </w:rPr>
        <w:t>
      5. В графе 1 указывается наименование элементов направлений деятельности ("Элемент 1", "Элемент 2", "Элемент 3", "Элемент N").</w:t>
      </w:r>
    </w:p>
    <w:bookmarkEnd w:id="4722"/>
    <w:bookmarkStart w:name="z6248" w:id="4723"/>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723"/>
    <w:bookmarkStart w:name="z6249" w:id="4724"/>
    <w:p>
      <w:pPr>
        <w:spacing w:after="0"/>
        <w:ind w:left="0"/>
        <w:jc w:val="both"/>
      </w:pPr>
      <w:r>
        <w:rPr>
          <w:rFonts w:ascii="Times New Roman"/>
          <w:b w:val="false"/>
          <w:i w:val="false"/>
          <w:color w:val="000000"/>
          <w:sz w:val="28"/>
        </w:rPr>
        <w:t>
      7. В графе 3 указываются внешние услуги (внутренние и внешние).</w:t>
      </w:r>
    </w:p>
    <w:bookmarkEnd w:id="4724"/>
    <w:bookmarkStart w:name="z6250" w:id="4725"/>
    <w:p>
      <w:pPr>
        <w:spacing w:after="0"/>
        <w:ind w:left="0"/>
        <w:jc w:val="both"/>
      </w:pPr>
      <w:r>
        <w:rPr>
          <w:rFonts w:ascii="Times New Roman"/>
          <w:b w:val="false"/>
          <w:i w:val="false"/>
          <w:color w:val="000000"/>
          <w:sz w:val="28"/>
        </w:rPr>
        <w:t>
      8. К внутренним услугам относятся (услуга 1, услуга 2 и услуга N).</w:t>
      </w:r>
    </w:p>
    <w:bookmarkEnd w:id="4725"/>
    <w:bookmarkStart w:name="z6251" w:id="4726"/>
    <w:p>
      <w:pPr>
        <w:spacing w:after="0"/>
        <w:ind w:left="0"/>
        <w:jc w:val="both"/>
      </w:pPr>
      <w:r>
        <w:rPr>
          <w:rFonts w:ascii="Times New Roman"/>
          <w:b w:val="false"/>
          <w:i w:val="false"/>
          <w:color w:val="000000"/>
          <w:sz w:val="28"/>
        </w:rPr>
        <w:t>
      9. К внешним услугам относятся регулируемая услуга 1, регулируемая услуга 2 и нерегулируемые услуги.</w:t>
      </w:r>
    </w:p>
    <w:bookmarkEnd w:id="4726"/>
    <w:bookmarkStart w:name="z6252" w:id="4727"/>
    <w:p>
      <w:pPr>
        <w:spacing w:after="0"/>
        <w:ind w:left="0"/>
        <w:jc w:val="both"/>
      </w:pPr>
      <w:r>
        <w:rPr>
          <w:rFonts w:ascii="Times New Roman"/>
          <w:b w:val="false"/>
          <w:i w:val="false"/>
          <w:color w:val="000000"/>
          <w:sz w:val="28"/>
        </w:rPr>
        <w:t>
      10. "Затраты": в строке 1, 2 и 3 указываются затраты ("Элемент 1", "Элемент 2", "Элемент N".</w:t>
      </w:r>
    </w:p>
    <w:bookmarkEnd w:id="4727"/>
    <w:bookmarkStart w:name="z6253" w:id="4728"/>
    <w:p>
      <w:pPr>
        <w:spacing w:after="0"/>
        <w:ind w:left="0"/>
        <w:jc w:val="both"/>
      </w:pPr>
      <w:r>
        <w:rPr>
          <w:rFonts w:ascii="Times New Roman"/>
          <w:b w:val="false"/>
          <w:i w:val="false"/>
          <w:color w:val="000000"/>
          <w:sz w:val="28"/>
        </w:rPr>
        <w:t>
      11. В строке 4 указывается итоговая сумма затрат.</w:t>
      </w:r>
    </w:p>
    <w:bookmarkEnd w:id="4728"/>
    <w:bookmarkStart w:name="z6254" w:id="4729"/>
    <w:p>
      <w:pPr>
        <w:spacing w:after="0"/>
        <w:ind w:left="0"/>
        <w:jc w:val="both"/>
      </w:pPr>
      <w:r>
        <w:rPr>
          <w:rFonts w:ascii="Times New Roman"/>
          <w:b w:val="false"/>
          <w:i w:val="false"/>
          <w:color w:val="000000"/>
          <w:sz w:val="28"/>
        </w:rPr>
        <w:t>
      12. "Активы": в строке 5, 6 и 7 указываются активы ("Элемент 1", "Элемент 2", "Элемент N").</w:t>
      </w:r>
    </w:p>
    <w:bookmarkEnd w:id="4729"/>
    <w:bookmarkStart w:name="z6255" w:id="4730"/>
    <w:p>
      <w:pPr>
        <w:spacing w:after="0"/>
        <w:ind w:left="0"/>
        <w:jc w:val="both"/>
      </w:pPr>
      <w:r>
        <w:rPr>
          <w:rFonts w:ascii="Times New Roman"/>
          <w:b w:val="false"/>
          <w:i w:val="false"/>
          <w:color w:val="000000"/>
          <w:sz w:val="28"/>
        </w:rPr>
        <w:t>
      13. В строке 8 указывается итоговая сумма активов.</w:t>
      </w:r>
    </w:p>
    <w:bookmarkEnd w:id="4730"/>
    <w:bookmarkStart w:name="z6256" w:id="4731"/>
    <w:p>
      <w:pPr>
        <w:spacing w:after="0"/>
        <w:ind w:left="0"/>
        <w:jc w:val="both"/>
      </w:pPr>
      <w:r>
        <w:rPr>
          <w:rFonts w:ascii="Times New Roman"/>
          <w:b w:val="false"/>
          <w:i w:val="false"/>
          <w:color w:val="000000"/>
          <w:sz w:val="28"/>
        </w:rPr>
        <w:t>
      14. Амортизация": в строке 9, 10 и 11 указываются амортизация ("Элемент 1", "Элемент 2", "Элемент N").</w:t>
      </w:r>
    </w:p>
    <w:bookmarkEnd w:id="4731"/>
    <w:bookmarkStart w:name="z6257" w:id="4732"/>
    <w:p>
      <w:pPr>
        <w:spacing w:after="0"/>
        <w:ind w:left="0"/>
        <w:jc w:val="both"/>
      </w:pPr>
      <w:r>
        <w:rPr>
          <w:rFonts w:ascii="Times New Roman"/>
          <w:b w:val="false"/>
          <w:i w:val="false"/>
          <w:color w:val="000000"/>
          <w:sz w:val="28"/>
        </w:rPr>
        <w:t>
      15. В строке 12 указывается итоговая сумма амортизации.</w:t>
      </w:r>
    </w:p>
    <w:bookmarkEnd w:id="4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9" w:id="473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733"/>
    <w:bookmarkStart w:name="z6260" w:id="47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34"/>
    <w:bookmarkStart w:name="z6261" w:id="473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35"/>
    <w:bookmarkStart w:name="z6262" w:id="4736"/>
    <w:p>
      <w:pPr>
        <w:spacing w:after="0"/>
        <w:ind w:left="0"/>
        <w:jc w:val="left"/>
      </w:pPr>
      <w:r>
        <w:rPr>
          <w:rFonts w:ascii="Times New Roman"/>
          <w:b/>
          <w:i w:val="false"/>
          <w:color w:val="000000"/>
        </w:rPr>
        <w:t xml:space="preserve"> Отчет о распределении общих и совместных затрат и активов процессов менеджмента на внешние услуги</w:t>
      </w:r>
    </w:p>
    <w:bookmarkEnd w:id="4736"/>
    <w:bookmarkStart w:name="z6263" w:id="4737"/>
    <w:p>
      <w:pPr>
        <w:spacing w:after="0"/>
        <w:ind w:left="0"/>
        <w:jc w:val="both"/>
      </w:pPr>
      <w:r>
        <w:rPr>
          <w:rFonts w:ascii="Times New Roman"/>
          <w:b w:val="false"/>
          <w:i w:val="false"/>
          <w:color w:val="ff0000"/>
          <w:sz w:val="28"/>
        </w:rPr>
        <w:t xml:space="preserve">
      Сноска. Приложение 60 -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37"/>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организации) _______________________________</w:t>
      </w:r>
    </w:p>
    <w:bookmarkStart w:name="z6264" w:id="4738"/>
    <w:p>
      <w:pPr>
        <w:spacing w:after="0"/>
        <w:ind w:left="0"/>
        <w:jc w:val="both"/>
      </w:pPr>
      <w:r>
        <w:rPr>
          <w:rFonts w:ascii="Times New Roman"/>
          <w:b w:val="false"/>
          <w:i w:val="false"/>
          <w:color w:val="000000"/>
          <w:sz w:val="28"/>
        </w:rPr>
        <w:t>
      (тысяч тенге)</w:t>
      </w:r>
    </w:p>
    <w:bookmarkEnd w:id="4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 менеджмента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общих и совместных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65" w:id="4739"/>
      <w:r>
        <w:rPr>
          <w:rFonts w:ascii="Times New Roman"/>
          <w:b w:val="false"/>
          <w:i w:val="false"/>
          <w:color w:val="000000"/>
          <w:sz w:val="28"/>
        </w:rPr>
        <w:t>
      Руководитель ______________________________________ _____________</w:t>
      </w:r>
    </w:p>
    <w:bookmarkEnd w:id="473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67" w:id="47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общих и совместных затрат и активов процессов менеджмента на внешние услуги</w:t>
      </w:r>
      <w:r>
        <w:br/>
      </w:r>
      <w:r>
        <w:rPr>
          <w:rFonts w:ascii="Times New Roman"/>
          <w:b/>
          <w:i w:val="false"/>
          <w:color w:val="000000"/>
        </w:rPr>
        <w:t>(индекс - РУ-Газ-15, периодичность: годовая)</w:t>
      </w:r>
    </w:p>
    <w:bookmarkEnd w:id="4740"/>
    <w:bookmarkStart w:name="z6268" w:id="4741"/>
    <w:p>
      <w:pPr>
        <w:spacing w:after="0"/>
        <w:ind w:left="0"/>
        <w:jc w:val="left"/>
      </w:pPr>
      <w:r>
        <w:rPr>
          <w:rFonts w:ascii="Times New Roman"/>
          <w:b/>
          <w:i w:val="false"/>
          <w:color w:val="000000"/>
        </w:rPr>
        <w:t xml:space="preserve"> Глава 1. Общие указания</w:t>
      </w:r>
    </w:p>
    <w:bookmarkEnd w:id="4741"/>
    <w:bookmarkStart w:name="z6269" w:id="474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общих и совместных затрат и активов процессов менеджмента на внешние услуги.</w:t>
      </w:r>
    </w:p>
    <w:bookmarkEnd w:id="4742"/>
    <w:bookmarkStart w:name="z6270" w:id="474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43"/>
    <w:bookmarkStart w:name="z6271" w:id="474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44"/>
    <w:bookmarkStart w:name="z6272" w:id="474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745"/>
    <w:bookmarkStart w:name="z6273" w:id="4746"/>
    <w:p>
      <w:pPr>
        <w:spacing w:after="0"/>
        <w:ind w:left="0"/>
        <w:jc w:val="left"/>
      </w:pPr>
      <w:r>
        <w:rPr>
          <w:rFonts w:ascii="Times New Roman"/>
          <w:b/>
          <w:i w:val="false"/>
          <w:color w:val="000000"/>
        </w:rPr>
        <w:t xml:space="preserve"> Глава 2. Пояснение по заполнению формы</w:t>
      </w:r>
    </w:p>
    <w:bookmarkEnd w:id="4746"/>
    <w:bookmarkStart w:name="z6274" w:id="4747"/>
    <w:p>
      <w:pPr>
        <w:spacing w:after="0"/>
        <w:ind w:left="0"/>
        <w:jc w:val="both"/>
      </w:pPr>
      <w:r>
        <w:rPr>
          <w:rFonts w:ascii="Times New Roman"/>
          <w:b w:val="false"/>
          <w:i w:val="false"/>
          <w:color w:val="000000"/>
          <w:sz w:val="28"/>
        </w:rPr>
        <w:t>
      5. В графе 1 указывается наименование процессов менеджмента.</w:t>
      </w:r>
    </w:p>
    <w:bookmarkEnd w:id="4747"/>
    <w:bookmarkStart w:name="z6275" w:id="4748"/>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748"/>
    <w:bookmarkStart w:name="z6276" w:id="4749"/>
    <w:p>
      <w:pPr>
        <w:spacing w:after="0"/>
        <w:ind w:left="0"/>
        <w:jc w:val="both"/>
      </w:pPr>
      <w:r>
        <w:rPr>
          <w:rFonts w:ascii="Times New Roman"/>
          <w:b w:val="false"/>
          <w:i w:val="false"/>
          <w:color w:val="000000"/>
          <w:sz w:val="28"/>
        </w:rPr>
        <w:t>
      7. В графе 3 указываются внешние услуги.</w:t>
      </w:r>
    </w:p>
    <w:bookmarkEnd w:id="4749"/>
    <w:bookmarkStart w:name="z6277" w:id="4750"/>
    <w:p>
      <w:pPr>
        <w:spacing w:after="0"/>
        <w:ind w:left="0"/>
        <w:jc w:val="both"/>
      </w:pPr>
      <w:r>
        <w:rPr>
          <w:rFonts w:ascii="Times New Roman"/>
          <w:b w:val="false"/>
          <w:i w:val="false"/>
          <w:color w:val="000000"/>
          <w:sz w:val="28"/>
        </w:rPr>
        <w:t>
      8. К внешним услугам относятся (регулируемая услуга 1, регулируемая услуга 2, регулируемая услуга N и нерегулируемые услуги).</w:t>
      </w:r>
    </w:p>
    <w:bookmarkEnd w:id="4750"/>
    <w:bookmarkStart w:name="z6278" w:id="4751"/>
    <w:p>
      <w:pPr>
        <w:spacing w:after="0"/>
        <w:ind w:left="0"/>
        <w:jc w:val="both"/>
      </w:pPr>
      <w:r>
        <w:rPr>
          <w:rFonts w:ascii="Times New Roman"/>
          <w:b w:val="false"/>
          <w:i w:val="false"/>
          <w:color w:val="000000"/>
          <w:sz w:val="28"/>
        </w:rPr>
        <w:t>
      "Общие и совместные затраты":</w:t>
      </w:r>
    </w:p>
    <w:bookmarkEnd w:id="4751"/>
    <w:bookmarkStart w:name="z6279" w:id="4752"/>
    <w:p>
      <w:pPr>
        <w:spacing w:after="0"/>
        <w:ind w:left="0"/>
        <w:jc w:val="both"/>
      </w:pPr>
      <w:r>
        <w:rPr>
          <w:rFonts w:ascii="Times New Roman"/>
          <w:b w:val="false"/>
          <w:i w:val="false"/>
          <w:color w:val="000000"/>
          <w:sz w:val="28"/>
        </w:rPr>
        <w:t>
      9. В строке 1, 2 и 3 указываются затраты ("Процесс 1", "Процесс 2", "Процесс N").</w:t>
      </w:r>
    </w:p>
    <w:bookmarkEnd w:id="4752"/>
    <w:bookmarkStart w:name="z6280" w:id="4753"/>
    <w:p>
      <w:pPr>
        <w:spacing w:after="0"/>
        <w:ind w:left="0"/>
        <w:jc w:val="both"/>
      </w:pPr>
      <w:r>
        <w:rPr>
          <w:rFonts w:ascii="Times New Roman"/>
          <w:b w:val="false"/>
          <w:i w:val="false"/>
          <w:color w:val="000000"/>
          <w:sz w:val="28"/>
        </w:rPr>
        <w:t>
      10. В строке 4 указывается итоговая сумма затрат.</w:t>
      </w:r>
    </w:p>
    <w:bookmarkEnd w:id="4753"/>
    <w:bookmarkStart w:name="z6281" w:id="4754"/>
    <w:p>
      <w:pPr>
        <w:spacing w:after="0"/>
        <w:ind w:left="0"/>
        <w:jc w:val="both"/>
      </w:pPr>
      <w:r>
        <w:rPr>
          <w:rFonts w:ascii="Times New Roman"/>
          <w:b w:val="false"/>
          <w:i w:val="false"/>
          <w:color w:val="000000"/>
          <w:sz w:val="28"/>
        </w:rPr>
        <w:t>
      "Общие и совместные активы":</w:t>
      </w:r>
    </w:p>
    <w:bookmarkEnd w:id="4754"/>
    <w:bookmarkStart w:name="z6282" w:id="4755"/>
    <w:p>
      <w:pPr>
        <w:spacing w:after="0"/>
        <w:ind w:left="0"/>
        <w:jc w:val="both"/>
      </w:pPr>
      <w:r>
        <w:rPr>
          <w:rFonts w:ascii="Times New Roman"/>
          <w:b w:val="false"/>
          <w:i w:val="false"/>
          <w:color w:val="000000"/>
          <w:sz w:val="28"/>
        </w:rPr>
        <w:t>
      11. В строке 5, 6 и 7 указываются ("Процесс 1", "Процесс 2", "Процесс N")</w:t>
      </w:r>
    </w:p>
    <w:bookmarkEnd w:id="4755"/>
    <w:bookmarkStart w:name="z6283" w:id="4756"/>
    <w:p>
      <w:pPr>
        <w:spacing w:after="0"/>
        <w:ind w:left="0"/>
        <w:jc w:val="both"/>
      </w:pPr>
      <w:r>
        <w:rPr>
          <w:rFonts w:ascii="Times New Roman"/>
          <w:b w:val="false"/>
          <w:i w:val="false"/>
          <w:color w:val="000000"/>
          <w:sz w:val="28"/>
        </w:rPr>
        <w:t>
      12. В строке 8 указывается итоговая сумма активов.</w:t>
      </w:r>
    </w:p>
    <w:bookmarkEnd w:id="4756"/>
    <w:bookmarkStart w:name="z6284" w:id="4757"/>
    <w:p>
      <w:pPr>
        <w:spacing w:after="0"/>
        <w:ind w:left="0"/>
        <w:jc w:val="both"/>
      </w:pPr>
      <w:r>
        <w:rPr>
          <w:rFonts w:ascii="Times New Roman"/>
          <w:b w:val="false"/>
          <w:i w:val="false"/>
          <w:color w:val="000000"/>
          <w:sz w:val="28"/>
        </w:rPr>
        <w:t>
      "Амортизация общих и совместных активов":</w:t>
      </w:r>
    </w:p>
    <w:bookmarkEnd w:id="4757"/>
    <w:bookmarkStart w:name="z6285" w:id="4758"/>
    <w:p>
      <w:pPr>
        <w:spacing w:after="0"/>
        <w:ind w:left="0"/>
        <w:jc w:val="both"/>
      </w:pPr>
      <w:r>
        <w:rPr>
          <w:rFonts w:ascii="Times New Roman"/>
          <w:b w:val="false"/>
          <w:i w:val="false"/>
          <w:color w:val="000000"/>
          <w:sz w:val="28"/>
        </w:rPr>
        <w:t>
      13. В строке 9, 10 и 11 указывается амортизация ("Процесс 1", "Процесс 2", "Процесс N").</w:t>
      </w:r>
    </w:p>
    <w:bookmarkEnd w:id="4758"/>
    <w:bookmarkStart w:name="z6286" w:id="4759"/>
    <w:p>
      <w:pPr>
        <w:spacing w:after="0"/>
        <w:ind w:left="0"/>
        <w:jc w:val="both"/>
      </w:pPr>
      <w:r>
        <w:rPr>
          <w:rFonts w:ascii="Times New Roman"/>
          <w:b w:val="false"/>
          <w:i w:val="false"/>
          <w:color w:val="000000"/>
          <w:sz w:val="28"/>
        </w:rPr>
        <w:t>
      14. В строке 12 указывается итоговая сумма амортизации.</w:t>
      </w:r>
    </w:p>
    <w:bookmarkEnd w:id="4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8" w:id="476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760"/>
    <w:bookmarkStart w:name="z6289" w:id="47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61"/>
    <w:bookmarkStart w:name="z6290" w:id="476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62"/>
    <w:bookmarkStart w:name="z6291" w:id="4763"/>
    <w:p>
      <w:pPr>
        <w:spacing w:after="0"/>
        <w:ind w:left="0"/>
        <w:jc w:val="left"/>
      </w:pPr>
      <w:r>
        <w:rPr>
          <w:rFonts w:ascii="Times New Roman"/>
          <w:b/>
          <w:i w:val="false"/>
          <w:color w:val="000000"/>
        </w:rPr>
        <w:t xml:space="preserve"> Отчет о распределении затрат и задействованных активов, связанных с внутренними и внешними услугами, на внешние услуги</w:t>
      </w:r>
    </w:p>
    <w:bookmarkEnd w:id="4763"/>
    <w:bookmarkStart w:name="z6292" w:id="4764"/>
    <w:p>
      <w:pPr>
        <w:spacing w:after="0"/>
        <w:ind w:left="0"/>
        <w:jc w:val="both"/>
      </w:pPr>
      <w:r>
        <w:rPr>
          <w:rFonts w:ascii="Times New Roman"/>
          <w:b w:val="false"/>
          <w:i w:val="false"/>
          <w:color w:val="ff0000"/>
          <w:sz w:val="28"/>
        </w:rPr>
        <w:t xml:space="preserve">
      Сноска. Приложение 61 -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64"/>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внутренних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газохранилищ", предоставляемые: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магистральных и (или) соединительных)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неконечным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прочим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конечным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неконечным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прочим пользователям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3" w:id="4765"/>
    <w:p>
      <w:pPr>
        <w:spacing w:after="0"/>
        <w:ind w:left="0"/>
        <w:jc w:val="both"/>
      </w:pPr>
      <w:r>
        <w:rPr>
          <w:rFonts w:ascii="Times New Roman"/>
          <w:b w:val="false"/>
          <w:i w:val="false"/>
          <w:color w:val="000000"/>
          <w:sz w:val="28"/>
        </w:rPr>
        <w:t>
      продолжение таблицы</w:t>
      </w:r>
    </w:p>
    <w:bookmarkEnd w:id="4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"Розничная деятельность", предоставляемые внешним конечным пользователям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"Прочая деятельность" предоставляемые внешним прочим пользователям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94" w:id="4766"/>
      <w:r>
        <w:rPr>
          <w:rFonts w:ascii="Times New Roman"/>
          <w:b w:val="false"/>
          <w:i w:val="false"/>
          <w:color w:val="000000"/>
          <w:sz w:val="28"/>
        </w:rPr>
        <w:t>
      Руководитель ______________________________________ ____________</w:t>
      </w:r>
    </w:p>
    <w:bookmarkEnd w:id="476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96" w:id="47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 с внутренними и внешними услугами, на внешние услуги</w:t>
      </w:r>
      <w:r>
        <w:br/>
      </w:r>
      <w:r>
        <w:rPr>
          <w:rFonts w:ascii="Times New Roman"/>
          <w:b/>
          <w:i w:val="false"/>
          <w:color w:val="000000"/>
        </w:rPr>
        <w:t>(индекс - РУ-Газ-16, периодичность: годовая)</w:t>
      </w:r>
    </w:p>
    <w:bookmarkEnd w:id="4767"/>
    <w:bookmarkStart w:name="z6297" w:id="4768"/>
    <w:p>
      <w:pPr>
        <w:spacing w:after="0"/>
        <w:ind w:left="0"/>
        <w:jc w:val="left"/>
      </w:pPr>
      <w:r>
        <w:rPr>
          <w:rFonts w:ascii="Times New Roman"/>
          <w:b/>
          <w:i w:val="false"/>
          <w:color w:val="000000"/>
        </w:rPr>
        <w:t xml:space="preserve"> Глава 1. Общие положения</w:t>
      </w:r>
    </w:p>
    <w:bookmarkEnd w:id="4768"/>
    <w:bookmarkStart w:name="z6298" w:id="4769"/>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связанных с внутренними и внешними услугами, на внешние услуги.</w:t>
      </w:r>
    </w:p>
    <w:bookmarkEnd w:id="4769"/>
    <w:bookmarkStart w:name="z6299" w:id="4770"/>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70"/>
    <w:bookmarkStart w:name="z6300" w:id="4771"/>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71"/>
    <w:bookmarkStart w:name="z6301" w:id="4772"/>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772"/>
    <w:bookmarkStart w:name="z6302" w:id="4773"/>
    <w:p>
      <w:pPr>
        <w:spacing w:after="0"/>
        <w:ind w:left="0"/>
        <w:jc w:val="left"/>
      </w:pPr>
      <w:r>
        <w:rPr>
          <w:rFonts w:ascii="Times New Roman"/>
          <w:b/>
          <w:i w:val="false"/>
          <w:color w:val="000000"/>
        </w:rPr>
        <w:t xml:space="preserve"> Глава 2. Пояснение по заполнению формы</w:t>
      </w:r>
    </w:p>
    <w:bookmarkEnd w:id="4773"/>
    <w:bookmarkStart w:name="z6303" w:id="4774"/>
    <w:p>
      <w:pPr>
        <w:spacing w:after="0"/>
        <w:ind w:left="0"/>
        <w:jc w:val="both"/>
      </w:pPr>
      <w:r>
        <w:rPr>
          <w:rFonts w:ascii="Times New Roman"/>
          <w:b w:val="false"/>
          <w:i w:val="false"/>
          <w:color w:val="000000"/>
          <w:sz w:val="28"/>
        </w:rPr>
        <w:t>
      5. В графе 1 указывается наименование внутренних услуг.</w:t>
      </w:r>
    </w:p>
    <w:bookmarkEnd w:id="4774"/>
    <w:bookmarkStart w:name="z6304" w:id="4775"/>
    <w:p>
      <w:pPr>
        <w:spacing w:after="0"/>
        <w:ind w:left="0"/>
        <w:jc w:val="both"/>
      </w:pPr>
      <w:r>
        <w:rPr>
          <w:rFonts w:ascii="Times New Roman"/>
          <w:b w:val="false"/>
          <w:i w:val="false"/>
          <w:color w:val="000000"/>
          <w:sz w:val="28"/>
        </w:rPr>
        <w:t>
      6. В графе 2 указывается направление базы распределения.</w:t>
      </w:r>
    </w:p>
    <w:bookmarkEnd w:id="4775"/>
    <w:bookmarkStart w:name="z6305" w:id="4776"/>
    <w:p>
      <w:pPr>
        <w:spacing w:after="0"/>
        <w:ind w:left="0"/>
        <w:jc w:val="both"/>
      </w:pPr>
      <w:r>
        <w:rPr>
          <w:rFonts w:ascii="Times New Roman"/>
          <w:b w:val="false"/>
          <w:i w:val="false"/>
          <w:color w:val="000000"/>
          <w:sz w:val="28"/>
        </w:rPr>
        <w:t>
      7. В графе 3 указываются внешние услуги.</w:t>
      </w:r>
    </w:p>
    <w:bookmarkEnd w:id="4776"/>
    <w:bookmarkStart w:name="z6306" w:id="4777"/>
    <w:p>
      <w:pPr>
        <w:spacing w:after="0"/>
        <w:ind w:left="0"/>
        <w:jc w:val="both"/>
      </w:pPr>
      <w:r>
        <w:rPr>
          <w:rFonts w:ascii="Times New Roman"/>
          <w:b w:val="false"/>
          <w:i w:val="false"/>
          <w:color w:val="000000"/>
          <w:sz w:val="28"/>
        </w:rPr>
        <w:t>
      8. Внешние услуги включают: направления деятельности "Эксплуатация газохранилищ", предоставляемые:</w:t>
      </w:r>
    </w:p>
    <w:bookmarkEnd w:id="4777"/>
    <w:bookmarkStart w:name="z6307" w:id="4778"/>
    <w:p>
      <w:pPr>
        <w:spacing w:after="0"/>
        <w:ind w:left="0"/>
        <w:jc w:val="both"/>
      </w:pPr>
      <w:r>
        <w:rPr>
          <w:rFonts w:ascii="Times New Roman"/>
          <w:b w:val="false"/>
          <w:i w:val="false"/>
          <w:color w:val="000000"/>
          <w:sz w:val="28"/>
        </w:rPr>
        <w:t>
      внешним неконечным пользователям и внешним прочим пользователям направления деятельности "Эксплуатация магистральных и (или) соединительных газопроводов", предоставляемые:</w:t>
      </w:r>
    </w:p>
    <w:bookmarkEnd w:id="4778"/>
    <w:bookmarkStart w:name="z6308" w:id="4779"/>
    <w:p>
      <w:pPr>
        <w:spacing w:after="0"/>
        <w:ind w:left="0"/>
        <w:jc w:val="both"/>
      </w:pPr>
      <w:r>
        <w:rPr>
          <w:rFonts w:ascii="Times New Roman"/>
          <w:b w:val="false"/>
          <w:i w:val="false"/>
          <w:color w:val="000000"/>
          <w:sz w:val="28"/>
        </w:rPr>
        <w:t>
      внешним конечным пользователям, внешним неконечным и внешним прочим пользователям</w:t>
      </w:r>
    </w:p>
    <w:bookmarkEnd w:id="4779"/>
    <w:bookmarkStart w:name="z6309" w:id="4780"/>
    <w:p>
      <w:pPr>
        <w:spacing w:after="0"/>
        <w:ind w:left="0"/>
        <w:jc w:val="both"/>
      </w:pPr>
      <w:r>
        <w:rPr>
          <w:rFonts w:ascii="Times New Roman"/>
          <w:b w:val="false"/>
          <w:i w:val="false"/>
          <w:color w:val="000000"/>
          <w:sz w:val="28"/>
        </w:rPr>
        <w:t>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 (услуги 1 и услуги N);</w:t>
      </w:r>
    </w:p>
    <w:bookmarkEnd w:id="4780"/>
    <w:bookmarkStart w:name="z6310" w:id="4781"/>
    <w:p>
      <w:pPr>
        <w:spacing w:after="0"/>
        <w:ind w:left="0"/>
        <w:jc w:val="both"/>
      </w:pPr>
      <w:r>
        <w:rPr>
          <w:rFonts w:ascii="Times New Roman"/>
          <w:b w:val="false"/>
          <w:i w:val="false"/>
          <w:color w:val="000000"/>
          <w:sz w:val="28"/>
        </w:rPr>
        <w:t>
      направления деятельности "Розничная деятельность", предоставляемые внешним конечным пользователям (услуги 1 и услуги N)</w:t>
      </w:r>
    </w:p>
    <w:bookmarkEnd w:id="4781"/>
    <w:bookmarkStart w:name="z6311" w:id="4782"/>
    <w:p>
      <w:pPr>
        <w:spacing w:after="0"/>
        <w:ind w:left="0"/>
        <w:jc w:val="both"/>
      </w:pPr>
      <w:r>
        <w:rPr>
          <w:rFonts w:ascii="Times New Roman"/>
          <w:b w:val="false"/>
          <w:i w:val="false"/>
          <w:color w:val="000000"/>
          <w:sz w:val="28"/>
        </w:rPr>
        <w:t>
      направления деятельности "Прочая деятельность", предоставляемые внешним прочим пользователям (услуги 1 и услуги N)</w:t>
      </w:r>
    </w:p>
    <w:bookmarkEnd w:id="4782"/>
    <w:bookmarkStart w:name="z6312" w:id="4783"/>
    <w:p>
      <w:pPr>
        <w:spacing w:after="0"/>
        <w:ind w:left="0"/>
        <w:jc w:val="both"/>
      </w:pPr>
      <w:r>
        <w:rPr>
          <w:rFonts w:ascii="Times New Roman"/>
          <w:b w:val="false"/>
          <w:i w:val="false"/>
          <w:color w:val="000000"/>
          <w:sz w:val="28"/>
        </w:rPr>
        <w:t>
      9. В графе 4 указываются затраты: Внутренние услуги направления деятельности "Эксплуатация газохранилищ":</w:t>
      </w:r>
    </w:p>
    <w:bookmarkEnd w:id="4783"/>
    <w:bookmarkStart w:name="z6313" w:id="4784"/>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4784"/>
    <w:bookmarkStart w:name="z6314" w:id="4785"/>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785"/>
    <w:bookmarkStart w:name="z6315" w:id="4786"/>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4786"/>
    <w:bookmarkStart w:name="z6316" w:id="4787"/>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4787"/>
    <w:bookmarkStart w:name="z6317" w:id="4788"/>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788"/>
    <w:bookmarkStart w:name="z6318" w:id="4789"/>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4789"/>
    <w:bookmarkStart w:name="z6319" w:id="4790"/>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4790"/>
    <w:bookmarkStart w:name="z6320" w:id="4791"/>
    <w:p>
      <w:pPr>
        <w:spacing w:after="0"/>
        <w:ind w:left="0"/>
        <w:jc w:val="both"/>
      </w:pPr>
      <w:r>
        <w:rPr>
          <w:rFonts w:ascii="Times New Roman"/>
          <w:b w:val="false"/>
          <w:i w:val="false"/>
          <w:color w:val="000000"/>
          <w:sz w:val="28"/>
        </w:rPr>
        <w:t>
      Итого затраты</w:t>
      </w:r>
    </w:p>
    <w:bookmarkEnd w:id="4791"/>
    <w:bookmarkStart w:name="z6321" w:id="4792"/>
    <w:p>
      <w:pPr>
        <w:spacing w:after="0"/>
        <w:ind w:left="0"/>
        <w:jc w:val="both"/>
      </w:pPr>
      <w:r>
        <w:rPr>
          <w:rFonts w:ascii="Times New Roman"/>
          <w:b w:val="false"/>
          <w:i w:val="false"/>
          <w:color w:val="000000"/>
          <w:sz w:val="28"/>
        </w:rPr>
        <w:t>
      В графе 5 указываются активы: Внутренние услуги направления деятельности "Эксплуатация газохранилищ":</w:t>
      </w:r>
    </w:p>
    <w:bookmarkEnd w:id="4792"/>
    <w:bookmarkStart w:name="z6322" w:id="4793"/>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4793"/>
    <w:bookmarkStart w:name="z6323" w:id="4794"/>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794"/>
    <w:bookmarkStart w:name="z6324" w:id="4795"/>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4795"/>
    <w:bookmarkStart w:name="z6325" w:id="4796"/>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4796"/>
    <w:bookmarkStart w:name="z6326" w:id="4797"/>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797"/>
    <w:bookmarkStart w:name="z6327" w:id="4798"/>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4798"/>
    <w:bookmarkStart w:name="z6328" w:id="4799"/>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4799"/>
    <w:bookmarkStart w:name="z6329" w:id="4800"/>
    <w:p>
      <w:pPr>
        <w:spacing w:after="0"/>
        <w:ind w:left="0"/>
        <w:jc w:val="both"/>
      </w:pPr>
      <w:r>
        <w:rPr>
          <w:rFonts w:ascii="Times New Roman"/>
          <w:b w:val="false"/>
          <w:i w:val="false"/>
          <w:color w:val="000000"/>
          <w:sz w:val="28"/>
        </w:rPr>
        <w:t>
      Итого активы</w:t>
      </w:r>
    </w:p>
    <w:bookmarkEnd w:id="4800"/>
    <w:bookmarkStart w:name="z6330" w:id="4801"/>
    <w:p>
      <w:pPr>
        <w:spacing w:after="0"/>
        <w:ind w:left="0"/>
        <w:jc w:val="both"/>
      </w:pPr>
      <w:r>
        <w:rPr>
          <w:rFonts w:ascii="Times New Roman"/>
          <w:b w:val="false"/>
          <w:i w:val="false"/>
          <w:color w:val="000000"/>
          <w:sz w:val="28"/>
        </w:rPr>
        <w:t>
      В графе 6 указывается амортизация: Внутренние услуги направления деятельности "Эксплуатация газохранилищ":</w:t>
      </w:r>
    </w:p>
    <w:bookmarkEnd w:id="4801"/>
    <w:bookmarkStart w:name="z6331" w:id="4802"/>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4802"/>
    <w:bookmarkStart w:name="z6332" w:id="4803"/>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803"/>
    <w:bookmarkStart w:name="z6333" w:id="4804"/>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4804"/>
    <w:bookmarkStart w:name="z6334" w:id="4805"/>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4805"/>
    <w:bookmarkStart w:name="z6335" w:id="4806"/>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806"/>
    <w:bookmarkStart w:name="z6336" w:id="4807"/>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4807"/>
    <w:bookmarkStart w:name="z6337" w:id="4808"/>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4808"/>
    <w:bookmarkStart w:name="z6338" w:id="4809"/>
    <w:p>
      <w:pPr>
        <w:spacing w:after="0"/>
        <w:ind w:left="0"/>
        <w:jc w:val="both"/>
      </w:pPr>
      <w:r>
        <w:rPr>
          <w:rFonts w:ascii="Times New Roman"/>
          <w:b w:val="false"/>
          <w:i w:val="false"/>
          <w:color w:val="000000"/>
          <w:sz w:val="28"/>
        </w:rPr>
        <w:t>
      Итого амортизация.</w:t>
      </w:r>
    </w:p>
    <w:bookmarkEnd w:id="4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40" w:id="481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810"/>
    <w:bookmarkStart w:name="z6341" w:id="48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11"/>
    <w:bookmarkStart w:name="z6342" w:id="481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812"/>
    <w:bookmarkStart w:name="z6343" w:id="4813"/>
    <w:p>
      <w:pPr>
        <w:spacing w:after="0"/>
        <w:ind w:left="0"/>
        <w:jc w:val="left"/>
      </w:pPr>
      <w:r>
        <w:rPr>
          <w:rFonts w:ascii="Times New Roman"/>
          <w:b/>
          <w:i w:val="false"/>
          <w:color w:val="000000"/>
        </w:rPr>
        <w:t xml:space="preserve"> Отчет о распределении затрат и задействованных активов, связанных</w:t>
      </w:r>
      <w:r>
        <w:br/>
      </w:r>
      <w:r>
        <w:rPr>
          <w:rFonts w:ascii="Times New Roman"/>
          <w:b/>
          <w:i w:val="false"/>
          <w:color w:val="000000"/>
        </w:rPr>
        <w:t>с предоставлением услуг газотранспортными и (или) газораспределительными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предоставляемых газотранспортными и (или) газораспределительными организациями</w:t>
      </w:r>
    </w:p>
    <w:bookmarkEnd w:id="4813"/>
    <w:bookmarkStart w:name="z6344" w:id="4814"/>
    <w:p>
      <w:pPr>
        <w:spacing w:after="0"/>
        <w:ind w:left="0"/>
        <w:jc w:val="both"/>
      </w:pPr>
      <w:r>
        <w:rPr>
          <w:rFonts w:ascii="Times New Roman"/>
          <w:b w:val="false"/>
          <w:i w:val="false"/>
          <w:color w:val="ff0000"/>
          <w:sz w:val="28"/>
        </w:rPr>
        <w:t xml:space="preserve">
      Сноска. Приложение 62 -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14"/>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РУ-Газ-16 А</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и нерегулируемые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46" w:id="4815"/>
      <w:r>
        <w:rPr>
          <w:rFonts w:ascii="Times New Roman"/>
          <w:b w:val="false"/>
          <w:i w:val="false"/>
          <w:color w:val="000000"/>
          <w:sz w:val="28"/>
        </w:rPr>
        <w:t>
      Руководитель ______________________________________ ____________</w:t>
      </w:r>
    </w:p>
    <w:bookmarkEnd w:id="481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348" w:id="48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w:t>
      </w:r>
      <w:r>
        <w:br/>
      </w:r>
      <w:r>
        <w:rPr>
          <w:rFonts w:ascii="Times New Roman"/>
          <w:b/>
          <w:i w:val="false"/>
          <w:color w:val="000000"/>
        </w:rPr>
        <w:t>с предоставлением услуг газотранспортными и (или) газораспределительными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(индекс - РУ-Газ-16 А, периодичность: годовая)</w:t>
      </w:r>
    </w:p>
    <w:bookmarkEnd w:id="4816"/>
    <w:bookmarkStart w:name="z6349" w:id="4817"/>
    <w:p>
      <w:pPr>
        <w:spacing w:after="0"/>
        <w:ind w:left="0"/>
        <w:jc w:val="left"/>
      </w:pPr>
      <w:r>
        <w:rPr>
          <w:rFonts w:ascii="Times New Roman"/>
          <w:b/>
          <w:i w:val="false"/>
          <w:color w:val="000000"/>
        </w:rPr>
        <w:t xml:space="preserve"> Глава 1. Общие указания</w:t>
      </w:r>
    </w:p>
    <w:bookmarkEnd w:id="4817"/>
    <w:bookmarkStart w:name="z6350" w:id="481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связанных с предоставлением услуг газотранспортными и (или) газораспределительными организациями, на регулируемые и нерегулируемые виды внешних услуг.</w:t>
      </w:r>
    </w:p>
    <w:bookmarkEnd w:id="4818"/>
    <w:bookmarkStart w:name="z6351" w:id="481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819"/>
    <w:bookmarkStart w:name="z6352" w:id="482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820"/>
    <w:bookmarkStart w:name="z6353" w:id="482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821"/>
    <w:bookmarkStart w:name="z6354" w:id="4822"/>
    <w:p>
      <w:pPr>
        <w:spacing w:after="0"/>
        <w:ind w:left="0"/>
        <w:jc w:val="left"/>
      </w:pPr>
      <w:r>
        <w:rPr>
          <w:rFonts w:ascii="Times New Roman"/>
          <w:b/>
          <w:i w:val="false"/>
          <w:color w:val="000000"/>
        </w:rPr>
        <w:t xml:space="preserve"> Глава 2. Пояснение по заполнению формы</w:t>
      </w:r>
    </w:p>
    <w:bookmarkEnd w:id="4822"/>
    <w:bookmarkStart w:name="z6355" w:id="4823"/>
    <w:p>
      <w:pPr>
        <w:spacing w:after="0"/>
        <w:ind w:left="0"/>
        <w:jc w:val="both"/>
      </w:pPr>
      <w:r>
        <w:rPr>
          <w:rFonts w:ascii="Times New Roman"/>
          <w:b w:val="false"/>
          <w:i w:val="false"/>
          <w:color w:val="000000"/>
          <w:sz w:val="28"/>
        </w:rPr>
        <w:t>
      5. В графе 1 указываются внешние услуги.</w:t>
      </w:r>
    </w:p>
    <w:bookmarkEnd w:id="4823"/>
    <w:bookmarkStart w:name="z6356" w:id="4824"/>
    <w:p>
      <w:pPr>
        <w:spacing w:after="0"/>
        <w:ind w:left="0"/>
        <w:jc w:val="both"/>
      </w:pPr>
      <w:r>
        <w:rPr>
          <w:rFonts w:ascii="Times New Roman"/>
          <w:b w:val="false"/>
          <w:i w:val="false"/>
          <w:color w:val="000000"/>
          <w:sz w:val="28"/>
        </w:rPr>
        <w:t>
      6. В графе 2 указываются регулируемые и нерегулируемые услуги:</w:t>
      </w:r>
    </w:p>
    <w:bookmarkEnd w:id="4824"/>
    <w:bookmarkStart w:name="z6357" w:id="4825"/>
    <w:p>
      <w:pPr>
        <w:spacing w:after="0"/>
        <w:ind w:left="0"/>
        <w:jc w:val="both"/>
      </w:pPr>
      <w:r>
        <w:rPr>
          <w:rFonts w:ascii="Times New Roman"/>
          <w:b w:val="false"/>
          <w:i w:val="false"/>
          <w:color w:val="000000"/>
          <w:sz w:val="28"/>
        </w:rPr>
        <w:t>
      7. "Регулируемые услуги" (услуга 1, услуга 2 и услуга N)</w:t>
      </w:r>
    </w:p>
    <w:bookmarkEnd w:id="4825"/>
    <w:bookmarkStart w:name="z6358" w:id="4826"/>
    <w:p>
      <w:pPr>
        <w:spacing w:after="0"/>
        <w:ind w:left="0"/>
        <w:jc w:val="both"/>
      </w:pPr>
      <w:r>
        <w:rPr>
          <w:rFonts w:ascii="Times New Roman"/>
          <w:b w:val="false"/>
          <w:i w:val="false"/>
          <w:color w:val="000000"/>
          <w:sz w:val="28"/>
        </w:rPr>
        <w:t>
      8. "Нерегулируемые услуги" (услуга 1, услуга 2 и услуга N)</w:t>
      </w:r>
    </w:p>
    <w:bookmarkEnd w:id="4826"/>
    <w:bookmarkStart w:name="z6359" w:id="4827"/>
    <w:p>
      <w:pPr>
        <w:spacing w:after="0"/>
        <w:ind w:left="0"/>
        <w:jc w:val="both"/>
      </w:pPr>
      <w:r>
        <w:rPr>
          <w:rFonts w:ascii="Times New Roman"/>
          <w:b w:val="false"/>
          <w:i w:val="false"/>
          <w:color w:val="000000"/>
          <w:sz w:val="28"/>
        </w:rPr>
        <w:t>
      9. В графе 3 указываются затраты: Внешние услуги направления деятельности "Эксплуатация газохранилищ", предоставляемые:</w:t>
      </w:r>
    </w:p>
    <w:bookmarkEnd w:id="4827"/>
    <w:bookmarkStart w:name="z6360" w:id="4828"/>
    <w:p>
      <w:pPr>
        <w:spacing w:after="0"/>
        <w:ind w:left="0"/>
        <w:jc w:val="both"/>
      </w:pPr>
      <w:r>
        <w:rPr>
          <w:rFonts w:ascii="Times New Roman"/>
          <w:b w:val="false"/>
          <w:i w:val="false"/>
          <w:color w:val="000000"/>
          <w:sz w:val="28"/>
        </w:rPr>
        <w:t>
      1. внешним неконечным пользователям</w:t>
      </w:r>
    </w:p>
    <w:bookmarkEnd w:id="4828"/>
    <w:bookmarkStart w:name="z6361" w:id="4829"/>
    <w:p>
      <w:pPr>
        <w:spacing w:after="0"/>
        <w:ind w:left="0"/>
        <w:jc w:val="both"/>
      </w:pPr>
      <w:r>
        <w:rPr>
          <w:rFonts w:ascii="Times New Roman"/>
          <w:b w:val="false"/>
          <w:i w:val="false"/>
          <w:color w:val="000000"/>
          <w:sz w:val="28"/>
        </w:rPr>
        <w:t>
      2. внешним конечным пользователям</w:t>
      </w:r>
    </w:p>
    <w:bookmarkEnd w:id="4829"/>
    <w:bookmarkStart w:name="z6362" w:id="4830"/>
    <w:p>
      <w:pPr>
        <w:spacing w:after="0"/>
        <w:ind w:left="0"/>
        <w:jc w:val="both"/>
      </w:pPr>
      <w:r>
        <w:rPr>
          <w:rFonts w:ascii="Times New Roman"/>
          <w:b w:val="false"/>
          <w:i w:val="false"/>
          <w:color w:val="000000"/>
          <w:sz w:val="28"/>
        </w:rPr>
        <w:t>
      Внешние услуги направления деятельности</w:t>
      </w:r>
    </w:p>
    <w:bookmarkEnd w:id="4830"/>
    <w:bookmarkStart w:name="z6363" w:id="4831"/>
    <w:p>
      <w:pPr>
        <w:spacing w:after="0"/>
        <w:ind w:left="0"/>
        <w:jc w:val="both"/>
      </w:pPr>
      <w:r>
        <w:rPr>
          <w:rFonts w:ascii="Times New Roman"/>
          <w:b w:val="false"/>
          <w:i w:val="false"/>
          <w:color w:val="000000"/>
          <w:sz w:val="28"/>
        </w:rPr>
        <w:t>
      "Эксплуатация магистральных и (или) соединительных газопроводов", предоставляемые:</w:t>
      </w:r>
    </w:p>
    <w:bookmarkEnd w:id="4831"/>
    <w:bookmarkStart w:name="z6364" w:id="4832"/>
    <w:p>
      <w:pPr>
        <w:spacing w:after="0"/>
        <w:ind w:left="0"/>
        <w:jc w:val="both"/>
      </w:pPr>
      <w:r>
        <w:rPr>
          <w:rFonts w:ascii="Times New Roman"/>
          <w:b w:val="false"/>
          <w:i w:val="false"/>
          <w:color w:val="000000"/>
          <w:sz w:val="28"/>
        </w:rPr>
        <w:t>
      1. внешним конечным пользователям;</w:t>
      </w:r>
    </w:p>
    <w:bookmarkEnd w:id="4832"/>
    <w:bookmarkStart w:name="z6365" w:id="4833"/>
    <w:p>
      <w:pPr>
        <w:spacing w:after="0"/>
        <w:ind w:left="0"/>
        <w:jc w:val="both"/>
      </w:pPr>
      <w:r>
        <w:rPr>
          <w:rFonts w:ascii="Times New Roman"/>
          <w:b w:val="false"/>
          <w:i w:val="false"/>
          <w:color w:val="000000"/>
          <w:sz w:val="28"/>
        </w:rPr>
        <w:t>
      2. внешним неконечным пользователям;</w:t>
      </w:r>
    </w:p>
    <w:bookmarkEnd w:id="4833"/>
    <w:bookmarkStart w:name="z6366" w:id="4834"/>
    <w:p>
      <w:pPr>
        <w:spacing w:after="0"/>
        <w:ind w:left="0"/>
        <w:jc w:val="both"/>
      </w:pPr>
      <w:r>
        <w:rPr>
          <w:rFonts w:ascii="Times New Roman"/>
          <w:b w:val="false"/>
          <w:i w:val="false"/>
          <w:color w:val="000000"/>
          <w:sz w:val="28"/>
        </w:rPr>
        <w:t>
      3. внешним прочим пользователям.</w:t>
      </w:r>
    </w:p>
    <w:bookmarkEnd w:id="4834"/>
    <w:bookmarkStart w:name="z6367" w:id="4835"/>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4835"/>
    <w:bookmarkStart w:name="z6368" w:id="4836"/>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4836"/>
    <w:bookmarkStart w:name="z6369" w:id="4837"/>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4837"/>
    <w:bookmarkStart w:name="z6370" w:id="4838"/>
    <w:p>
      <w:pPr>
        <w:spacing w:after="0"/>
        <w:ind w:left="0"/>
        <w:jc w:val="both"/>
      </w:pPr>
      <w:r>
        <w:rPr>
          <w:rFonts w:ascii="Times New Roman"/>
          <w:b w:val="false"/>
          <w:i w:val="false"/>
          <w:color w:val="000000"/>
          <w:sz w:val="28"/>
        </w:rPr>
        <w:t>
      Итого затраты.</w:t>
      </w:r>
    </w:p>
    <w:bookmarkEnd w:id="4838"/>
    <w:bookmarkStart w:name="z6371" w:id="4839"/>
    <w:p>
      <w:pPr>
        <w:spacing w:after="0"/>
        <w:ind w:left="0"/>
        <w:jc w:val="both"/>
      </w:pPr>
      <w:r>
        <w:rPr>
          <w:rFonts w:ascii="Times New Roman"/>
          <w:b w:val="false"/>
          <w:i w:val="false"/>
          <w:color w:val="000000"/>
          <w:sz w:val="28"/>
        </w:rPr>
        <w:t>
      В графе 4 указываются активы.</w:t>
      </w:r>
    </w:p>
    <w:bookmarkEnd w:id="4839"/>
    <w:bookmarkStart w:name="z6372" w:id="4840"/>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 предоставляемые:</w:t>
      </w:r>
    </w:p>
    <w:bookmarkEnd w:id="4840"/>
    <w:bookmarkStart w:name="z6373" w:id="4841"/>
    <w:p>
      <w:pPr>
        <w:spacing w:after="0"/>
        <w:ind w:left="0"/>
        <w:jc w:val="both"/>
      </w:pPr>
      <w:r>
        <w:rPr>
          <w:rFonts w:ascii="Times New Roman"/>
          <w:b w:val="false"/>
          <w:i w:val="false"/>
          <w:color w:val="000000"/>
          <w:sz w:val="28"/>
        </w:rPr>
        <w:t>
      1. внешним неконечным пользователям;</w:t>
      </w:r>
    </w:p>
    <w:bookmarkEnd w:id="4841"/>
    <w:bookmarkStart w:name="z6374" w:id="4842"/>
    <w:p>
      <w:pPr>
        <w:spacing w:after="0"/>
        <w:ind w:left="0"/>
        <w:jc w:val="both"/>
      </w:pPr>
      <w:r>
        <w:rPr>
          <w:rFonts w:ascii="Times New Roman"/>
          <w:b w:val="false"/>
          <w:i w:val="false"/>
          <w:color w:val="000000"/>
          <w:sz w:val="28"/>
        </w:rPr>
        <w:t>
      2. внешним конечным пользователям.</w:t>
      </w:r>
    </w:p>
    <w:bookmarkEnd w:id="4842"/>
    <w:bookmarkStart w:name="z6375" w:id="4843"/>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 предоставляемые:</w:t>
      </w:r>
    </w:p>
    <w:bookmarkEnd w:id="4843"/>
    <w:bookmarkStart w:name="z6376" w:id="4844"/>
    <w:p>
      <w:pPr>
        <w:spacing w:after="0"/>
        <w:ind w:left="0"/>
        <w:jc w:val="both"/>
      </w:pPr>
      <w:r>
        <w:rPr>
          <w:rFonts w:ascii="Times New Roman"/>
          <w:b w:val="false"/>
          <w:i w:val="false"/>
          <w:color w:val="000000"/>
          <w:sz w:val="28"/>
        </w:rPr>
        <w:t>
      1. внешним конечным пользователям;</w:t>
      </w:r>
    </w:p>
    <w:bookmarkEnd w:id="4844"/>
    <w:bookmarkStart w:name="z6377" w:id="4845"/>
    <w:p>
      <w:pPr>
        <w:spacing w:after="0"/>
        <w:ind w:left="0"/>
        <w:jc w:val="both"/>
      </w:pPr>
      <w:r>
        <w:rPr>
          <w:rFonts w:ascii="Times New Roman"/>
          <w:b w:val="false"/>
          <w:i w:val="false"/>
          <w:color w:val="000000"/>
          <w:sz w:val="28"/>
        </w:rPr>
        <w:t>
      2. внешним неконечным пользователям;</w:t>
      </w:r>
    </w:p>
    <w:bookmarkEnd w:id="4845"/>
    <w:bookmarkStart w:name="z6378" w:id="4846"/>
    <w:p>
      <w:pPr>
        <w:spacing w:after="0"/>
        <w:ind w:left="0"/>
        <w:jc w:val="both"/>
      </w:pPr>
      <w:r>
        <w:rPr>
          <w:rFonts w:ascii="Times New Roman"/>
          <w:b w:val="false"/>
          <w:i w:val="false"/>
          <w:color w:val="000000"/>
          <w:sz w:val="28"/>
        </w:rPr>
        <w:t>
      3. внешним прочим пользователям.</w:t>
      </w:r>
    </w:p>
    <w:bookmarkEnd w:id="4846"/>
    <w:bookmarkStart w:name="z6379" w:id="4847"/>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4847"/>
    <w:bookmarkStart w:name="z6380" w:id="4848"/>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4848"/>
    <w:bookmarkStart w:name="z6381" w:id="4849"/>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4849"/>
    <w:bookmarkStart w:name="z6382" w:id="4850"/>
    <w:p>
      <w:pPr>
        <w:spacing w:after="0"/>
        <w:ind w:left="0"/>
        <w:jc w:val="both"/>
      </w:pPr>
      <w:r>
        <w:rPr>
          <w:rFonts w:ascii="Times New Roman"/>
          <w:b w:val="false"/>
          <w:i w:val="false"/>
          <w:color w:val="000000"/>
          <w:sz w:val="28"/>
        </w:rPr>
        <w:t>
      Итого активы.</w:t>
      </w:r>
    </w:p>
    <w:bookmarkEnd w:id="4850"/>
    <w:bookmarkStart w:name="z6383" w:id="4851"/>
    <w:p>
      <w:pPr>
        <w:spacing w:after="0"/>
        <w:ind w:left="0"/>
        <w:jc w:val="both"/>
      </w:pPr>
      <w:r>
        <w:rPr>
          <w:rFonts w:ascii="Times New Roman"/>
          <w:b w:val="false"/>
          <w:i w:val="false"/>
          <w:color w:val="000000"/>
          <w:sz w:val="28"/>
        </w:rPr>
        <w:t>
      В графе 5 указывается амортизация: Внешние услуги направления деятельности "Эксплуатация газохранилищ", предоставляемые:</w:t>
      </w:r>
    </w:p>
    <w:bookmarkEnd w:id="4851"/>
    <w:bookmarkStart w:name="z6384" w:id="4852"/>
    <w:p>
      <w:pPr>
        <w:spacing w:after="0"/>
        <w:ind w:left="0"/>
        <w:jc w:val="both"/>
      </w:pPr>
      <w:r>
        <w:rPr>
          <w:rFonts w:ascii="Times New Roman"/>
          <w:b w:val="false"/>
          <w:i w:val="false"/>
          <w:color w:val="000000"/>
          <w:sz w:val="28"/>
        </w:rPr>
        <w:t>
      1. внешним неконечным пользователям</w:t>
      </w:r>
    </w:p>
    <w:bookmarkEnd w:id="4852"/>
    <w:bookmarkStart w:name="z6385" w:id="4853"/>
    <w:p>
      <w:pPr>
        <w:spacing w:after="0"/>
        <w:ind w:left="0"/>
        <w:jc w:val="both"/>
      </w:pPr>
      <w:r>
        <w:rPr>
          <w:rFonts w:ascii="Times New Roman"/>
          <w:b w:val="false"/>
          <w:i w:val="false"/>
          <w:color w:val="000000"/>
          <w:sz w:val="28"/>
        </w:rPr>
        <w:t>
      2. внешним конечным пользователям</w:t>
      </w:r>
    </w:p>
    <w:bookmarkEnd w:id="4853"/>
    <w:bookmarkStart w:name="z6386" w:id="4854"/>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 предоставляемые:</w:t>
      </w:r>
    </w:p>
    <w:bookmarkEnd w:id="4854"/>
    <w:bookmarkStart w:name="z6387" w:id="4855"/>
    <w:p>
      <w:pPr>
        <w:spacing w:after="0"/>
        <w:ind w:left="0"/>
        <w:jc w:val="both"/>
      </w:pPr>
      <w:r>
        <w:rPr>
          <w:rFonts w:ascii="Times New Roman"/>
          <w:b w:val="false"/>
          <w:i w:val="false"/>
          <w:color w:val="000000"/>
          <w:sz w:val="28"/>
        </w:rPr>
        <w:t>
      1. внешним конечным пользователям;</w:t>
      </w:r>
    </w:p>
    <w:bookmarkEnd w:id="4855"/>
    <w:bookmarkStart w:name="z6388" w:id="4856"/>
    <w:p>
      <w:pPr>
        <w:spacing w:after="0"/>
        <w:ind w:left="0"/>
        <w:jc w:val="both"/>
      </w:pPr>
      <w:r>
        <w:rPr>
          <w:rFonts w:ascii="Times New Roman"/>
          <w:b w:val="false"/>
          <w:i w:val="false"/>
          <w:color w:val="000000"/>
          <w:sz w:val="28"/>
        </w:rPr>
        <w:t>
      2. внешним неконечным пользователям;</w:t>
      </w:r>
    </w:p>
    <w:bookmarkEnd w:id="4856"/>
    <w:bookmarkStart w:name="z6389" w:id="4857"/>
    <w:p>
      <w:pPr>
        <w:spacing w:after="0"/>
        <w:ind w:left="0"/>
        <w:jc w:val="both"/>
      </w:pPr>
      <w:r>
        <w:rPr>
          <w:rFonts w:ascii="Times New Roman"/>
          <w:b w:val="false"/>
          <w:i w:val="false"/>
          <w:color w:val="000000"/>
          <w:sz w:val="28"/>
        </w:rPr>
        <w:t>
      3. внешним прочим пользователям.</w:t>
      </w:r>
    </w:p>
    <w:bookmarkEnd w:id="4857"/>
    <w:bookmarkStart w:name="z6390" w:id="4858"/>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4858"/>
    <w:bookmarkStart w:name="z6391" w:id="4859"/>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4859"/>
    <w:bookmarkStart w:name="z6392" w:id="4860"/>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4860"/>
    <w:bookmarkStart w:name="z6393" w:id="4861"/>
    <w:p>
      <w:pPr>
        <w:spacing w:after="0"/>
        <w:ind w:left="0"/>
        <w:jc w:val="both"/>
      </w:pPr>
      <w:r>
        <w:rPr>
          <w:rFonts w:ascii="Times New Roman"/>
          <w:b w:val="false"/>
          <w:i w:val="false"/>
          <w:color w:val="000000"/>
          <w:sz w:val="28"/>
        </w:rPr>
        <w:t>
      Итого амортизация.</w:t>
      </w:r>
    </w:p>
    <w:bookmarkEnd w:id="4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5" w:id="486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862"/>
    <w:bookmarkStart w:name="z6396" w:id="48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63"/>
    <w:bookmarkStart w:name="z6397" w:id="486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864"/>
    <w:bookmarkStart w:name="z6398" w:id="4865"/>
    <w:p>
      <w:pPr>
        <w:spacing w:after="0"/>
        <w:ind w:left="0"/>
        <w:jc w:val="left"/>
      </w:pPr>
      <w:r>
        <w:rPr>
          <w:rFonts w:ascii="Times New Roman"/>
          <w:b/>
          <w:i w:val="false"/>
          <w:color w:val="000000"/>
        </w:rPr>
        <w:t xml:space="preserve"> Отчет о конечном распределении доходов, затрат и задействованных активов на виды внешних услуг</w:t>
      </w:r>
    </w:p>
    <w:bookmarkEnd w:id="4865"/>
    <w:bookmarkStart w:name="z6399" w:id="4866"/>
    <w:p>
      <w:pPr>
        <w:spacing w:after="0"/>
        <w:ind w:left="0"/>
        <w:jc w:val="both"/>
      </w:pPr>
      <w:r>
        <w:rPr>
          <w:rFonts w:ascii="Times New Roman"/>
          <w:b w:val="false"/>
          <w:i w:val="false"/>
          <w:color w:val="ff0000"/>
          <w:sz w:val="28"/>
        </w:rPr>
        <w:t xml:space="preserve">
      Сноска. Приложение 63 -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66"/>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(наименование организации)</w:t>
      </w:r>
    </w:p>
    <w:bookmarkStart w:name="z6400" w:id="4867"/>
    <w:p>
      <w:pPr>
        <w:spacing w:after="0"/>
        <w:ind w:left="0"/>
        <w:jc w:val="both"/>
      </w:pPr>
      <w:r>
        <w:rPr>
          <w:rFonts w:ascii="Times New Roman"/>
          <w:b w:val="false"/>
          <w:i w:val="false"/>
          <w:color w:val="000000"/>
          <w:sz w:val="28"/>
        </w:rPr>
        <w:t>
      (тысяч тенге)</w:t>
      </w:r>
    </w:p>
    <w:bookmarkEnd w:id="4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и задействованных активов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1" w:id="4868"/>
    <w:p>
      <w:pPr>
        <w:spacing w:after="0"/>
        <w:ind w:left="0"/>
        <w:jc w:val="both"/>
      </w:pPr>
      <w:r>
        <w:rPr>
          <w:rFonts w:ascii="Times New Roman"/>
          <w:b w:val="false"/>
          <w:i w:val="false"/>
          <w:color w:val="000000"/>
          <w:sz w:val="28"/>
        </w:rPr>
        <w:t>
      продолжение таблицы</w:t>
      </w:r>
    </w:p>
    <w:bookmarkEnd w:id="4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газораспределительных газопроводов и газораспределительных 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02" w:id="4869"/>
      <w:r>
        <w:rPr>
          <w:rFonts w:ascii="Times New Roman"/>
          <w:b w:val="false"/>
          <w:i w:val="false"/>
          <w:color w:val="000000"/>
          <w:sz w:val="28"/>
        </w:rPr>
        <w:t>
      Руководитель ______________________________________ ____________</w:t>
      </w:r>
    </w:p>
    <w:bookmarkEnd w:id="486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04" w:id="48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конечном распределении доходов, затрат и задействованных активов на виды внешних услуг</w:t>
      </w:r>
      <w:r>
        <w:br/>
      </w:r>
      <w:r>
        <w:rPr>
          <w:rFonts w:ascii="Times New Roman"/>
          <w:b/>
          <w:i w:val="false"/>
          <w:color w:val="000000"/>
        </w:rPr>
        <w:t>(индекс - РУ-Газ-17, периодичность: годовая)</w:t>
      </w:r>
    </w:p>
    <w:bookmarkEnd w:id="4870"/>
    <w:bookmarkStart w:name="z6405" w:id="4871"/>
    <w:p>
      <w:pPr>
        <w:spacing w:after="0"/>
        <w:ind w:left="0"/>
        <w:jc w:val="left"/>
      </w:pPr>
      <w:r>
        <w:rPr>
          <w:rFonts w:ascii="Times New Roman"/>
          <w:b/>
          <w:i w:val="false"/>
          <w:color w:val="000000"/>
        </w:rPr>
        <w:t xml:space="preserve"> Глава 1. Общие указания</w:t>
      </w:r>
    </w:p>
    <w:bookmarkEnd w:id="4871"/>
    <w:bookmarkStart w:name="z6406" w:id="487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конечном распределении доходов, затрат и задействованных активов на виды внешних услуг.</w:t>
      </w:r>
    </w:p>
    <w:bookmarkEnd w:id="4872"/>
    <w:bookmarkStart w:name="z6407" w:id="487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873"/>
    <w:bookmarkStart w:name="z6408" w:id="487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874"/>
    <w:bookmarkStart w:name="z6409" w:id="487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875"/>
    <w:bookmarkStart w:name="z6410" w:id="4876"/>
    <w:p>
      <w:pPr>
        <w:spacing w:after="0"/>
        <w:ind w:left="0"/>
        <w:jc w:val="left"/>
      </w:pPr>
      <w:r>
        <w:rPr>
          <w:rFonts w:ascii="Times New Roman"/>
          <w:b/>
          <w:i w:val="false"/>
          <w:color w:val="000000"/>
        </w:rPr>
        <w:t xml:space="preserve"> Глава 2. Пояснение по заполнению формы</w:t>
      </w:r>
    </w:p>
    <w:bookmarkEnd w:id="4876"/>
    <w:bookmarkStart w:name="z6411" w:id="4877"/>
    <w:p>
      <w:pPr>
        <w:spacing w:after="0"/>
        <w:ind w:left="0"/>
        <w:jc w:val="both"/>
      </w:pPr>
      <w:r>
        <w:rPr>
          <w:rFonts w:ascii="Times New Roman"/>
          <w:b w:val="false"/>
          <w:i w:val="false"/>
          <w:color w:val="000000"/>
          <w:sz w:val="28"/>
        </w:rPr>
        <w:t>
      5. В графе 1 указываются наименования доходов, затрат, задействованных активов.</w:t>
      </w:r>
    </w:p>
    <w:bookmarkEnd w:id="4877"/>
    <w:bookmarkStart w:name="z6412" w:id="4878"/>
    <w:p>
      <w:pPr>
        <w:spacing w:after="0"/>
        <w:ind w:left="0"/>
        <w:jc w:val="both"/>
      </w:pPr>
      <w:r>
        <w:rPr>
          <w:rFonts w:ascii="Times New Roman"/>
          <w:b w:val="false"/>
          <w:i w:val="false"/>
          <w:color w:val="000000"/>
          <w:sz w:val="28"/>
        </w:rPr>
        <w:t>
      6. В графе 2 указывается внешние услуги (эксплуатация газохранилищ, эксплуатация магистральных и (или) соединительных газопроводов, эксплуатация газораспределительных систем (газораспределительных газопроводов) и газораспределительных установок, розничная деятельность и прочая деятельность).</w:t>
      </w:r>
    </w:p>
    <w:bookmarkEnd w:id="4878"/>
    <w:bookmarkStart w:name="z6413" w:id="4879"/>
    <w:p>
      <w:pPr>
        <w:spacing w:after="0"/>
        <w:ind w:left="0"/>
        <w:jc w:val="both"/>
      </w:pPr>
      <w:r>
        <w:rPr>
          <w:rFonts w:ascii="Times New Roman"/>
          <w:b w:val="false"/>
          <w:i w:val="false"/>
          <w:color w:val="000000"/>
          <w:sz w:val="28"/>
        </w:rPr>
        <w:t>
      7. Каждая услуга включает в себя: регулируемую услугу 1, регулируемую услугу 2 и нерегулируемые услуги.</w:t>
      </w:r>
    </w:p>
    <w:bookmarkEnd w:id="4879"/>
    <w:bookmarkStart w:name="z6414" w:id="4880"/>
    <w:p>
      <w:pPr>
        <w:spacing w:after="0"/>
        <w:ind w:left="0"/>
        <w:jc w:val="both"/>
      </w:pPr>
      <w:r>
        <w:rPr>
          <w:rFonts w:ascii="Times New Roman"/>
          <w:b w:val="false"/>
          <w:i w:val="false"/>
          <w:color w:val="000000"/>
          <w:sz w:val="28"/>
        </w:rPr>
        <w:t>
      8. В строке 4 указываются доходы (в строке 5 и 6 доходы и итоговая сумма доходов).</w:t>
      </w:r>
    </w:p>
    <w:bookmarkEnd w:id="4880"/>
    <w:bookmarkStart w:name="z6415" w:id="4881"/>
    <w:p>
      <w:pPr>
        <w:spacing w:after="0"/>
        <w:ind w:left="0"/>
        <w:jc w:val="both"/>
      </w:pPr>
      <w:r>
        <w:rPr>
          <w:rFonts w:ascii="Times New Roman"/>
          <w:b w:val="false"/>
          <w:i w:val="false"/>
          <w:color w:val="000000"/>
          <w:sz w:val="28"/>
        </w:rPr>
        <w:t>
      9. В строке 7 указываются затраты (в строке 8, 9, 10, 11 и 12 прямые, косвенные, совместные общие и итоговая сумма затрат).</w:t>
      </w:r>
    </w:p>
    <w:bookmarkEnd w:id="4881"/>
    <w:bookmarkStart w:name="z6416" w:id="4882"/>
    <w:p>
      <w:pPr>
        <w:spacing w:after="0"/>
        <w:ind w:left="0"/>
        <w:jc w:val="both"/>
      </w:pPr>
      <w:r>
        <w:rPr>
          <w:rFonts w:ascii="Times New Roman"/>
          <w:b w:val="false"/>
          <w:i w:val="false"/>
          <w:color w:val="000000"/>
          <w:sz w:val="28"/>
        </w:rPr>
        <w:t>
      10. В строке 13 указываются задействованные активы (в строке 14, 15, 16, 17 и 18 прямые, косвенные, совместные общие и итоговая сумма итоговая сумма задействованных активов).</w:t>
      </w:r>
    </w:p>
    <w:bookmarkEnd w:id="4882"/>
    <w:bookmarkStart w:name="z6417" w:id="4883"/>
    <w:p>
      <w:pPr>
        <w:spacing w:after="0"/>
        <w:ind w:left="0"/>
        <w:jc w:val="both"/>
      </w:pPr>
      <w:r>
        <w:rPr>
          <w:rFonts w:ascii="Times New Roman"/>
          <w:b w:val="false"/>
          <w:i w:val="false"/>
          <w:color w:val="000000"/>
          <w:sz w:val="28"/>
        </w:rPr>
        <w:t>
      11. В строке 19 указывается амортизация (в строке 20, 21, 22, 23 и 24 прямые, косвенные, совместные общие и итоговая сумма амортизации).</w:t>
      </w:r>
    </w:p>
    <w:bookmarkEnd w:id="4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19" w:id="488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884"/>
    <w:bookmarkStart w:name="z6420" w:id="48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85"/>
    <w:bookmarkStart w:name="z6421" w:id="488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886"/>
    <w:bookmarkStart w:name="z6422" w:id="4887"/>
    <w:p>
      <w:pPr>
        <w:spacing w:after="0"/>
        <w:ind w:left="0"/>
        <w:jc w:val="left"/>
      </w:pPr>
      <w:r>
        <w:rPr>
          <w:rFonts w:ascii="Times New Roman"/>
          <w:b/>
          <w:i w:val="false"/>
          <w:color w:val="000000"/>
        </w:rPr>
        <w:t xml:space="preserve"> Отчет о распределении доходов, затрат и задействованных активов по направлениям деятельности</w:t>
      </w:r>
    </w:p>
    <w:bookmarkEnd w:id="4887"/>
    <w:bookmarkStart w:name="z6423" w:id="4888"/>
    <w:p>
      <w:pPr>
        <w:spacing w:after="0"/>
        <w:ind w:left="0"/>
        <w:jc w:val="both"/>
      </w:pPr>
      <w:r>
        <w:rPr>
          <w:rFonts w:ascii="Times New Roman"/>
          <w:b w:val="false"/>
          <w:i w:val="false"/>
          <w:color w:val="ff0000"/>
          <w:sz w:val="28"/>
        </w:rPr>
        <w:t xml:space="preserve">
      Сноска. Приложение 64 -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88"/>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424" w:id="4889"/>
    <w:p>
      <w:pPr>
        <w:spacing w:after="0"/>
        <w:ind w:left="0"/>
        <w:jc w:val="both"/>
      </w:pPr>
      <w:r>
        <w:rPr>
          <w:rFonts w:ascii="Times New Roman"/>
          <w:b w:val="false"/>
          <w:i w:val="false"/>
          <w:color w:val="000000"/>
          <w:sz w:val="28"/>
        </w:rPr>
        <w:t>
      (тысяч тенге)</w:t>
      </w:r>
    </w:p>
    <w:bookmarkEnd w:id="4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задействованных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газораспределительных систем (газораспределительных газопроводов) и газораспределительных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внешних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затраты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трансфертным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трансфертным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направления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по трансфертным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5" w:id="4890"/>
      <w:r>
        <w:rPr>
          <w:rFonts w:ascii="Times New Roman"/>
          <w:b w:val="false"/>
          <w:i w:val="false"/>
          <w:color w:val="000000"/>
          <w:sz w:val="28"/>
        </w:rPr>
        <w:t>
      Руководитель ______________________________________ _____________</w:t>
      </w:r>
    </w:p>
    <w:bookmarkEnd w:id="489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27" w:id="48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доходов, затрат и задействованных активов по направлениям деятельности</w:t>
      </w:r>
      <w:r>
        <w:br/>
      </w:r>
      <w:r>
        <w:rPr>
          <w:rFonts w:ascii="Times New Roman"/>
          <w:b/>
          <w:i w:val="false"/>
          <w:color w:val="000000"/>
        </w:rPr>
        <w:t>(индекс - РУ-Газ-18, периодичность: годовая)</w:t>
      </w:r>
    </w:p>
    <w:bookmarkEnd w:id="4891"/>
    <w:bookmarkStart w:name="z6428" w:id="4892"/>
    <w:p>
      <w:pPr>
        <w:spacing w:after="0"/>
        <w:ind w:left="0"/>
        <w:jc w:val="left"/>
      </w:pPr>
      <w:r>
        <w:rPr>
          <w:rFonts w:ascii="Times New Roman"/>
          <w:b/>
          <w:i w:val="false"/>
          <w:color w:val="000000"/>
        </w:rPr>
        <w:t xml:space="preserve"> Глава 1. Общие положения</w:t>
      </w:r>
    </w:p>
    <w:bookmarkEnd w:id="4892"/>
    <w:bookmarkStart w:name="z6429" w:id="489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доходов, затрат и задействованных активов, по направлениям деятельности.</w:t>
      </w:r>
    </w:p>
    <w:bookmarkEnd w:id="4893"/>
    <w:bookmarkStart w:name="z6430" w:id="4894"/>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894"/>
    <w:bookmarkStart w:name="z6431" w:id="4895"/>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895"/>
    <w:bookmarkStart w:name="z6432" w:id="4896"/>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896"/>
    <w:bookmarkStart w:name="z6433" w:id="4897"/>
    <w:p>
      <w:pPr>
        <w:spacing w:after="0"/>
        <w:ind w:left="0"/>
        <w:jc w:val="left"/>
      </w:pPr>
      <w:r>
        <w:rPr>
          <w:rFonts w:ascii="Times New Roman"/>
          <w:b/>
          <w:i w:val="false"/>
          <w:color w:val="000000"/>
        </w:rPr>
        <w:t xml:space="preserve"> Глава 2. Пояснение по заполнению формы</w:t>
      </w:r>
    </w:p>
    <w:bookmarkEnd w:id="4897"/>
    <w:bookmarkStart w:name="z6434" w:id="4898"/>
    <w:p>
      <w:pPr>
        <w:spacing w:after="0"/>
        <w:ind w:left="0"/>
        <w:jc w:val="both"/>
      </w:pPr>
      <w:r>
        <w:rPr>
          <w:rFonts w:ascii="Times New Roman"/>
          <w:b w:val="false"/>
          <w:i w:val="false"/>
          <w:color w:val="000000"/>
          <w:sz w:val="28"/>
        </w:rPr>
        <w:t>
      5. В графе 1 указываются наименования доходов, затрат, задействованных активов.</w:t>
      </w:r>
    </w:p>
    <w:bookmarkEnd w:id="4898"/>
    <w:bookmarkStart w:name="z6435" w:id="4899"/>
    <w:p>
      <w:pPr>
        <w:spacing w:after="0"/>
        <w:ind w:left="0"/>
        <w:jc w:val="both"/>
      </w:pPr>
      <w:r>
        <w:rPr>
          <w:rFonts w:ascii="Times New Roman"/>
          <w:b w:val="false"/>
          <w:i w:val="false"/>
          <w:color w:val="000000"/>
          <w:sz w:val="28"/>
        </w:rPr>
        <w:t>
      6. В графе 2 указывается направление деятельности (эксплуатация газохранилищ, эксплуатация магистральных и (или) соединительных газопроводов, эксплуатация газораспределительных систем (газораспределительных газопроводов) и газораспределительных установок, розничная деятельность и прочая деятельность.</w:t>
      </w:r>
    </w:p>
    <w:bookmarkEnd w:id="4899"/>
    <w:bookmarkStart w:name="z6436" w:id="4900"/>
    <w:p>
      <w:pPr>
        <w:spacing w:after="0"/>
        <w:ind w:left="0"/>
        <w:jc w:val="both"/>
      </w:pPr>
      <w:r>
        <w:rPr>
          <w:rFonts w:ascii="Times New Roman"/>
          <w:b w:val="false"/>
          <w:i w:val="false"/>
          <w:color w:val="000000"/>
          <w:sz w:val="28"/>
        </w:rPr>
        <w:t>
      7. В графе 3 указываются доходы (доходы от предоставления внешних услуг, доходы по трансфертным платежам, итоговая сумма доходов).</w:t>
      </w:r>
    </w:p>
    <w:bookmarkEnd w:id="4900"/>
    <w:bookmarkStart w:name="z6437" w:id="4901"/>
    <w:p>
      <w:pPr>
        <w:spacing w:after="0"/>
        <w:ind w:left="0"/>
        <w:jc w:val="both"/>
      </w:pPr>
      <w:r>
        <w:rPr>
          <w:rFonts w:ascii="Times New Roman"/>
          <w:b w:val="false"/>
          <w:i w:val="false"/>
          <w:color w:val="000000"/>
          <w:sz w:val="28"/>
        </w:rPr>
        <w:t>
      8. В графе 4 указываются затраты (внутренние затраты по направлениям деятельности, затраты по трансфертным платежам, итоговая сумма затрат).</w:t>
      </w:r>
    </w:p>
    <w:bookmarkEnd w:id="4901"/>
    <w:bookmarkStart w:name="z6438" w:id="4902"/>
    <w:p>
      <w:pPr>
        <w:spacing w:after="0"/>
        <w:ind w:left="0"/>
        <w:jc w:val="both"/>
      </w:pPr>
      <w:r>
        <w:rPr>
          <w:rFonts w:ascii="Times New Roman"/>
          <w:b w:val="false"/>
          <w:i w:val="false"/>
          <w:color w:val="000000"/>
          <w:sz w:val="28"/>
        </w:rPr>
        <w:t>
      9. В графе 5 указывается амортизация (амортизация активов направления деятельности, амортизация активов по трансфертным услугам, итоговая сумма амортизации).</w:t>
      </w:r>
    </w:p>
    <w:bookmarkEnd w:id="4902"/>
    <w:p>
      <w:pPr>
        <w:spacing w:after="0"/>
        <w:ind w:left="0"/>
        <w:jc w:val="both"/>
      </w:pPr>
      <w:bookmarkStart w:name="z4629" w:id="4903"/>
      <w:r>
        <w:rPr>
          <w:rFonts w:ascii="Times New Roman"/>
          <w:b w:val="false"/>
          <w:i w:val="false"/>
          <w:color w:val="000000"/>
          <w:sz w:val="28"/>
        </w:rPr>
        <w:t>
      Приложение 65</w:t>
      </w:r>
    </w:p>
    <w:bookmarkEnd w:id="4903"/>
    <w:p>
      <w:pPr>
        <w:spacing w:after="0"/>
        <w:ind w:left="0"/>
        <w:jc w:val="both"/>
      </w:pPr>
      <w:r>
        <w:rPr>
          <w:rFonts w:ascii="Times New Roman"/>
          <w:b w:val="false"/>
          <w:i w:val="false"/>
          <w:color w:val="000000"/>
          <w:sz w:val="28"/>
        </w:rPr>
        <w:t>к Правилам формирования тарифов</w:t>
      </w:r>
    </w:p>
    <w:bookmarkStart w:name="z4630" w:id="4904"/>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направления деятельности нефтетранспортных организаций</w:t>
      </w:r>
    </w:p>
    <w:bookmarkEnd w:id="4904"/>
    <w:bookmarkStart w:name="z4631" w:id="4905"/>
    <w:p>
      <w:pPr>
        <w:spacing w:after="0"/>
        <w:ind w:left="0"/>
        <w:jc w:val="both"/>
      </w:pPr>
      <w:r>
        <w:rPr>
          <w:rFonts w:ascii="Times New Roman"/>
          <w:b w:val="false"/>
          <w:i w:val="false"/>
          <w:color w:val="000000"/>
          <w:sz w:val="28"/>
        </w:rPr>
        <w:t xml:space="preserve">
      </w:t>
      </w:r>
    </w:p>
    <w:bookmarkEnd w:id="490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632" w:id="4906"/>
      <w:r>
        <w:rPr>
          <w:rFonts w:ascii="Times New Roman"/>
          <w:b w:val="false"/>
          <w:i w:val="false"/>
          <w:color w:val="000000"/>
          <w:sz w:val="28"/>
        </w:rPr>
        <w:t>
      Приложение 66</w:t>
      </w:r>
    </w:p>
    <w:bookmarkEnd w:id="4906"/>
    <w:p>
      <w:pPr>
        <w:spacing w:after="0"/>
        <w:ind w:left="0"/>
        <w:jc w:val="both"/>
      </w:pPr>
      <w:r>
        <w:rPr>
          <w:rFonts w:ascii="Times New Roman"/>
          <w:b w:val="false"/>
          <w:i w:val="false"/>
          <w:color w:val="000000"/>
          <w:sz w:val="28"/>
        </w:rPr>
        <w:t>к Правилам формирования тарифов</w:t>
      </w:r>
    </w:p>
    <w:bookmarkStart w:name="z4633" w:id="4907"/>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распределения затрат и активов на услуги нефтетранспортной организации</w:t>
      </w:r>
    </w:p>
    <w:bookmarkEnd w:id="4907"/>
    <w:bookmarkStart w:name="z4634" w:id="4908"/>
    <w:p>
      <w:pPr>
        <w:spacing w:after="0"/>
        <w:ind w:left="0"/>
        <w:jc w:val="both"/>
      </w:pPr>
      <w:r>
        <w:rPr>
          <w:rFonts w:ascii="Times New Roman"/>
          <w:b w:val="false"/>
          <w:i w:val="false"/>
          <w:color w:val="000000"/>
          <w:sz w:val="28"/>
        </w:rPr>
        <w:t xml:space="preserve">
      </w:t>
      </w:r>
    </w:p>
    <w:bookmarkEnd w:id="490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635" w:id="4909"/>
      <w:r>
        <w:rPr>
          <w:rFonts w:ascii="Times New Roman"/>
          <w:b w:val="false"/>
          <w:i w:val="false"/>
          <w:color w:val="000000"/>
          <w:sz w:val="28"/>
        </w:rPr>
        <w:t>
      Приложение 67</w:t>
      </w:r>
    </w:p>
    <w:bookmarkEnd w:id="4909"/>
    <w:p>
      <w:pPr>
        <w:spacing w:after="0"/>
        <w:ind w:left="0"/>
        <w:jc w:val="both"/>
      </w:pPr>
      <w:r>
        <w:rPr>
          <w:rFonts w:ascii="Times New Roman"/>
          <w:b w:val="false"/>
          <w:i w:val="false"/>
          <w:color w:val="000000"/>
          <w:sz w:val="28"/>
        </w:rPr>
        <w:t>к Правилам формирования тарифов</w:t>
      </w:r>
    </w:p>
    <w:bookmarkStart w:name="z4636" w:id="4910"/>
    <w:p>
      <w:pPr>
        <w:spacing w:after="0"/>
        <w:ind w:left="0"/>
        <w:jc w:val="both"/>
      </w:pPr>
      <w:r>
        <w:rPr>
          <w:rFonts w:ascii="Times New Roman"/>
          <w:b w:val="false"/>
          <w:i w:val="false"/>
          <w:color w:val="000000"/>
          <w:sz w:val="28"/>
        </w:rPr>
        <w:t>
      форма</w:t>
      </w:r>
    </w:p>
    <w:bookmarkEnd w:id="4910"/>
    <w:bookmarkStart w:name="z4637" w:id="49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распределений1 затрат и активов на экономические ресурсы</w:t>
      </w:r>
    </w:p>
    <w:bookmarkEnd w:id="4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база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или нормативные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Показаниям приборов учета или нормативная мощность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Показаниям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Показаниям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принадлежности к элементу направления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bookmarkStart w:name="z4638" w:id="4912"/>
    <w:p>
      <w:pPr>
        <w:spacing w:after="0"/>
        <w:ind w:left="0"/>
        <w:jc w:val="both"/>
      </w:pPr>
      <w:r>
        <w:rPr>
          <w:rFonts w:ascii="Times New Roman"/>
          <w:b w:val="false"/>
          <w:i w:val="false"/>
          <w:color w:val="000000"/>
          <w:sz w:val="28"/>
        </w:rPr>
        <w:t>
      продолжение таблицы</w:t>
      </w:r>
    </w:p>
    <w:bookmarkEnd w:id="4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639" w:id="4913"/>
      <w:r>
        <w:rPr>
          <w:rFonts w:ascii="Times New Roman"/>
          <w:b w:val="false"/>
          <w:i w:val="false"/>
          <w:color w:val="000000"/>
          <w:sz w:val="28"/>
        </w:rPr>
        <w:t>
      Примечание:</w:t>
      </w:r>
    </w:p>
    <w:bookmarkEnd w:id="4913"/>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1</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 xml:space="preserve">определению нефтетранспортными организациями в методиках раздельного учета </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640" w:id="4914"/>
      <w:r>
        <w:rPr>
          <w:rFonts w:ascii="Times New Roman"/>
          <w:b w:val="false"/>
          <w:i w:val="false"/>
          <w:color w:val="000000"/>
          <w:sz w:val="28"/>
        </w:rPr>
        <w:t>
      Приложение 68</w:t>
      </w:r>
    </w:p>
    <w:bookmarkEnd w:id="4914"/>
    <w:p>
      <w:pPr>
        <w:spacing w:after="0"/>
        <w:ind w:left="0"/>
        <w:jc w:val="both"/>
      </w:pPr>
      <w:r>
        <w:rPr>
          <w:rFonts w:ascii="Times New Roman"/>
          <w:b w:val="false"/>
          <w:i w:val="false"/>
          <w:color w:val="000000"/>
          <w:sz w:val="28"/>
        </w:rPr>
        <w:t>к Правилам формирования тарифов</w:t>
      </w:r>
    </w:p>
    <w:bookmarkStart w:name="z4641" w:id="4915"/>
    <w:p>
      <w:pPr>
        <w:spacing w:after="0"/>
        <w:ind w:left="0"/>
        <w:jc w:val="both"/>
      </w:pPr>
      <w:r>
        <w:rPr>
          <w:rFonts w:ascii="Times New Roman"/>
          <w:b w:val="false"/>
          <w:i w:val="false"/>
          <w:color w:val="000000"/>
          <w:sz w:val="28"/>
        </w:rPr>
        <w:t>
      форма</w:t>
      </w:r>
    </w:p>
    <w:bookmarkEnd w:id="4915"/>
    <w:bookmarkStart w:name="z4642" w:id="491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 экономических ресурсов на процессы предоставления услуг</w:t>
      </w:r>
    </w:p>
    <w:bookmarkEnd w:id="4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экономических ресурсов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связанные с эксплуатацией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 процессы, связанные с эксплуатацией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Транспортировки нефти (по 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Прочей деятельности (по видам регулируемых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электрохимзащиты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нефтепроводы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4917"/>
          <w:p>
            <w:pPr>
              <w:spacing w:after="20"/>
              <w:ind w:left="20"/>
              <w:jc w:val="both"/>
            </w:pPr>
            <w:r>
              <w:rPr>
                <w:rFonts w:ascii="Times New Roman"/>
                <w:b w:val="false"/>
                <w:i w:val="false"/>
                <w:color w:val="000000"/>
                <w:sz w:val="20"/>
              </w:rPr>
              <w:t>
П, % занятости</w:t>
            </w:r>
          </w:p>
          <w:bookmarkEnd w:id="4917"/>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нефти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4918"/>
          <w:p>
            <w:pPr>
              <w:spacing w:after="20"/>
              <w:ind w:left="20"/>
              <w:jc w:val="both"/>
            </w:pPr>
            <w:r>
              <w:rPr>
                <w:rFonts w:ascii="Times New Roman"/>
                <w:b w:val="false"/>
                <w:i w:val="false"/>
                <w:color w:val="000000"/>
                <w:sz w:val="20"/>
              </w:rPr>
              <w:t>
П, % занятости</w:t>
            </w:r>
          </w:p>
          <w:bookmarkEnd w:id="4918"/>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bl>
    <w:p>
      <w:pPr>
        <w:spacing w:after="0"/>
        <w:ind w:left="0"/>
        <w:jc w:val="both"/>
      </w:pPr>
      <w:bookmarkStart w:name="z4645" w:id="4919"/>
      <w:r>
        <w:rPr>
          <w:rFonts w:ascii="Times New Roman"/>
          <w:b w:val="false"/>
          <w:i w:val="false"/>
          <w:color w:val="000000"/>
          <w:sz w:val="28"/>
        </w:rPr>
        <w:t>
      Примечание:</w:t>
      </w:r>
    </w:p>
    <w:bookmarkEnd w:id="49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 xml:space="preserve"> нефтетранспортных организаций, утверждаемых субъектами естественных монополий.</w:t>
      </w:r>
    </w:p>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646" w:id="4920"/>
      <w:r>
        <w:rPr>
          <w:rFonts w:ascii="Times New Roman"/>
          <w:b w:val="false"/>
          <w:i w:val="false"/>
          <w:color w:val="000000"/>
          <w:sz w:val="28"/>
        </w:rPr>
        <w:t>
      Приложение 69</w:t>
      </w:r>
    </w:p>
    <w:bookmarkEnd w:id="4920"/>
    <w:p>
      <w:pPr>
        <w:spacing w:after="0"/>
        <w:ind w:left="0"/>
        <w:jc w:val="both"/>
      </w:pPr>
      <w:r>
        <w:rPr>
          <w:rFonts w:ascii="Times New Roman"/>
          <w:b w:val="false"/>
          <w:i w:val="false"/>
          <w:color w:val="000000"/>
          <w:sz w:val="28"/>
        </w:rPr>
        <w:t>к Правилам формирования тарифов</w:t>
      </w:r>
    </w:p>
    <w:bookmarkStart w:name="z4647" w:id="4921"/>
    <w:p>
      <w:pPr>
        <w:spacing w:after="0"/>
        <w:ind w:left="0"/>
        <w:jc w:val="both"/>
      </w:pPr>
      <w:r>
        <w:rPr>
          <w:rFonts w:ascii="Times New Roman"/>
          <w:b w:val="false"/>
          <w:i w:val="false"/>
          <w:color w:val="000000"/>
          <w:sz w:val="28"/>
        </w:rPr>
        <w:t>
      форма</w:t>
      </w:r>
    </w:p>
    <w:bookmarkEnd w:id="4921"/>
    <w:bookmarkStart w:name="z4648" w:id="492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распределения3 обслуживающих процессов на производственные процессы и процессы менеджмента</w:t>
      </w:r>
    </w:p>
    <w:bookmarkEnd w:id="4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бизнес процессов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и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для транспортировки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прочей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средств электрохимзащиты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специальной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вспомогательного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649" w:id="4923"/>
      <w:r>
        <w:rPr>
          <w:rFonts w:ascii="Times New Roman"/>
          <w:b w:val="false"/>
          <w:i w:val="false"/>
          <w:color w:val="000000"/>
          <w:sz w:val="28"/>
        </w:rPr>
        <w:t>
      Примечание:</w:t>
      </w:r>
    </w:p>
    <w:bookmarkEnd w:id="4923"/>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bookmarkStart w:name="z4650" w:id="4924"/>
      <w:r>
        <w:rPr>
          <w:rFonts w:ascii="Times New Roman"/>
          <w:b w:val="false"/>
          <w:i w:val="false"/>
          <w:color w:val="000000"/>
          <w:sz w:val="28"/>
        </w:rPr>
        <w:t>
      Приложение 70</w:t>
      </w:r>
    </w:p>
    <w:bookmarkEnd w:id="4924"/>
    <w:p>
      <w:pPr>
        <w:spacing w:after="0"/>
        <w:ind w:left="0"/>
        <w:jc w:val="both"/>
      </w:pPr>
      <w:r>
        <w:rPr>
          <w:rFonts w:ascii="Times New Roman"/>
          <w:b w:val="false"/>
          <w:i w:val="false"/>
          <w:color w:val="000000"/>
          <w:sz w:val="28"/>
        </w:rPr>
        <w:t>к Правилам формирования тарифов</w:t>
      </w:r>
    </w:p>
    <w:bookmarkStart w:name="z4651" w:id="4925"/>
    <w:p>
      <w:pPr>
        <w:spacing w:after="0"/>
        <w:ind w:left="0"/>
        <w:jc w:val="both"/>
      </w:pPr>
      <w:r>
        <w:rPr>
          <w:rFonts w:ascii="Times New Roman"/>
          <w:b w:val="false"/>
          <w:i w:val="false"/>
          <w:color w:val="000000"/>
          <w:sz w:val="28"/>
        </w:rPr>
        <w:t>
      форма</w:t>
      </w:r>
    </w:p>
    <w:bookmarkEnd w:id="4925"/>
    <w:bookmarkStart w:name="z4652" w:id="492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w:t>
      </w:r>
      <w:r>
        <w:rPr>
          <w:rFonts w:ascii="Times New Roman"/>
          <w:b w:val="false"/>
          <w:i w:val="false"/>
          <w:color w:val="000000"/>
          <w:vertAlign w:val="superscript"/>
        </w:rPr>
        <w:t>4</w:t>
      </w:r>
      <w:r>
        <w:rPr>
          <w:rFonts w:ascii="Times New Roman"/>
          <w:b/>
          <w:i w:val="false"/>
          <w:color w:val="000000"/>
          <w:sz w:val="28"/>
        </w:rPr>
        <w:t xml:space="preserve"> производственных процессов на внешние услуги и элементы направления деятельности</w:t>
      </w:r>
    </w:p>
    <w:bookmarkEnd w:id="4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элементов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по транспортировке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прочей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для транспортировки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по прочей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воды (К)</w:t>
            </w:r>
          </w:p>
        </w:tc>
      </w:tr>
    </w:tbl>
    <w:p>
      <w:pPr>
        <w:spacing w:after="0"/>
        <w:ind w:left="0"/>
        <w:jc w:val="both"/>
      </w:pPr>
      <w:bookmarkStart w:name="z4653" w:id="4927"/>
      <w:r>
        <w:rPr>
          <w:rFonts w:ascii="Times New Roman"/>
          <w:b w:val="false"/>
          <w:i w:val="false"/>
          <w:color w:val="000000"/>
          <w:sz w:val="28"/>
        </w:rPr>
        <w:t>
      Примечание:</w:t>
      </w:r>
    </w:p>
    <w:bookmarkEnd w:id="49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654" w:id="4928"/>
      <w:r>
        <w:rPr>
          <w:rFonts w:ascii="Times New Roman"/>
          <w:b w:val="false"/>
          <w:i w:val="false"/>
          <w:color w:val="000000"/>
          <w:sz w:val="28"/>
        </w:rPr>
        <w:t>
      Приложение 71</w:t>
      </w:r>
    </w:p>
    <w:bookmarkEnd w:id="4928"/>
    <w:p>
      <w:pPr>
        <w:spacing w:after="0"/>
        <w:ind w:left="0"/>
        <w:jc w:val="both"/>
      </w:pPr>
      <w:r>
        <w:rPr>
          <w:rFonts w:ascii="Times New Roman"/>
          <w:b w:val="false"/>
          <w:i w:val="false"/>
          <w:color w:val="000000"/>
          <w:sz w:val="28"/>
        </w:rPr>
        <w:t>к Правилам формирования тарифов</w:t>
      </w:r>
    </w:p>
    <w:bookmarkStart w:name="z4655" w:id="4929"/>
    <w:p>
      <w:pPr>
        <w:spacing w:after="0"/>
        <w:ind w:left="0"/>
        <w:jc w:val="both"/>
      </w:pPr>
      <w:r>
        <w:rPr>
          <w:rFonts w:ascii="Times New Roman"/>
          <w:b w:val="false"/>
          <w:i w:val="false"/>
          <w:color w:val="000000"/>
          <w:sz w:val="28"/>
        </w:rPr>
        <w:t>
      форма</w:t>
      </w:r>
    </w:p>
    <w:bookmarkEnd w:id="4929"/>
    <w:bookmarkStart w:name="z4656" w:id="493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 элементов направления деятельности на внутренние и внешние услуги</w:t>
      </w:r>
    </w:p>
    <w:bookmarkEnd w:id="4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по транспортировке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прочей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(по элементам)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элементам)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r>
    </w:tbl>
    <w:p>
      <w:pPr>
        <w:spacing w:after="0"/>
        <w:ind w:left="0"/>
        <w:jc w:val="both"/>
      </w:pPr>
      <w:bookmarkStart w:name="z4657" w:id="4931"/>
      <w:r>
        <w:rPr>
          <w:rFonts w:ascii="Times New Roman"/>
          <w:b w:val="false"/>
          <w:i w:val="false"/>
          <w:color w:val="000000"/>
          <w:sz w:val="28"/>
        </w:rPr>
        <w:t>
      Примечание:</w:t>
      </w:r>
    </w:p>
    <w:bookmarkEnd w:id="4931"/>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5</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bookmarkStart w:name="z4658" w:id="4932"/>
      <w:r>
        <w:rPr>
          <w:rFonts w:ascii="Times New Roman"/>
          <w:b w:val="false"/>
          <w:i w:val="false"/>
          <w:color w:val="000000"/>
          <w:sz w:val="28"/>
        </w:rPr>
        <w:t>
      Приложение 72</w:t>
      </w:r>
    </w:p>
    <w:bookmarkEnd w:id="4932"/>
    <w:p>
      <w:pPr>
        <w:spacing w:after="0"/>
        <w:ind w:left="0"/>
        <w:jc w:val="both"/>
      </w:pPr>
      <w:r>
        <w:rPr>
          <w:rFonts w:ascii="Times New Roman"/>
          <w:b w:val="false"/>
          <w:i w:val="false"/>
          <w:color w:val="000000"/>
          <w:sz w:val="28"/>
        </w:rPr>
        <w:t>к Правилам формирования тарифов</w:t>
      </w:r>
    </w:p>
    <w:bookmarkStart w:name="z4659" w:id="4933"/>
    <w:p>
      <w:pPr>
        <w:spacing w:after="0"/>
        <w:ind w:left="0"/>
        <w:jc w:val="both"/>
      </w:pPr>
      <w:r>
        <w:rPr>
          <w:rFonts w:ascii="Times New Roman"/>
          <w:b w:val="false"/>
          <w:i w:val="false"/>
          <w:color w:val="000000"/>
          <w:sz w:val="28"/>
        </w:rPr>
        <w:t>
      форма</w:t>
      </w:r>
    </w:p>
    <w:bookmarkEnd w:id="4933"/>
    <w:bookmarkStart w:name="z4660" w:id="4934"/>
    <w:p>
      <w:pPr>
        <w:spacing w:after="0"/>
        <w:ind w:left="0"/>
        <w:jc w:val="both"/>
      </w:pPr>
      <w:r>
        <w:rPr>
          <w:rFonts w:ascii="Times New Roman"/>
          <w:b w:val="false"/>
          <w:i w:val="false"/>
          <w:color w:val="000000"/>
          <w:sz w:val="28"/>
        </w:rPr>
        <w:t xml:space="preserve">
      </w:t>
      </w:r>
      <w:r>
        <w:rPr>
          <w:rFonts w:ascii="Times New Roman"/>
          <w:b/>
          <w:i w:val="false"/>
          <w:color w:val="000000"/>
          <w:sz w:val="28"/>
        </w:rPr>
        <w:t>Отнесение внутренних услуг на внешние услуги и суммирование затрат и задействованных активов по этапам предоставления внешних услуг</w:t>
      </w:r>
    </w:p>
    <w:bookmarkEnd w:id="4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задействованные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предоставлением внутренних услуг направлениями деятельности (седьмой этап)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производственными процессами (четвертый этап)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элементами направления деятельности (шестой этап)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процессами менеджмента (восьмой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bl>
    <w:p>
      <w:pPr>
        <w:spacing w:after="0"/>
        <w:ind w:left="0"/>
        <w:jc w:val="both"/>
      </w:pPr>
      <w:bookmarkStart w:name="z4661" w:id="4935"/>
      <w:r>
        <w:rPr>
          <w:rFonts w:ascii="Times New Roman"/>
          <w:b w:val="false"/>
          <w:i w:val="false"/>
          <w:color w:val="000000"/>
          <w:sz w:val="28"/>
        </w:rPr>
        <w:t>
      Примечание:</w:t>
      </w:r>
    </w:p>
    <w:bookmarkEnd w:id="4935"/>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6</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40" w:id="493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36"/>
    <w:bookmarkStart w:name="z6441" w:id="49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37"/>
    <w:bookmarkStart w:name="z6442" w:id="493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938"/>
    <w:bookmarkStart w:name="z6443" w:id="4939"/>
    <w:p>
      <w:pPr>
        <w:spacing w:after="0"/>
        <w:ind w:left="0"/>
        <w:jc w:val="left"/>
      </w:pPr>
      <w:r>
        <w:rPr>
          <w:rFonts w:ascii="Times New Roman"/>
          <w:b/>
          <w:i w:val="false"/>
          <w:color w:val="000000"/>
        </w:rPr>
        <w:t xml:space="preserve"> Отчет о прямом отнесении и косвенном распределении затрат и активов по видам экономических ресурсов</w:t>
      </w:r>
    </w:p>
    <w:bookmarkEnd w:id="4939"/>
    <w:bookmarkStart w:name="z6444" w:id="4940"/>
    <w:p>
      <w:pPr>
        <w:spacing w:after="0"/>
        <w:ind w:left="0"/>
        <w:jc w:val="both"/>
      </w:pPr>
      <w:r>
        <w:rPr>
          <w:rFonts w:ascii="Times New Roman"/>
          <w:b w:val="false"/>
          <w:i w:val="false"/>
          <w:color w:val="ff0000"/>
          <w:sz w:val="28"/>
        </w:rPr>
        <w:t xml:space="preserve">
      Сноска. Приложение 73 -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40"/>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445" w:id="4941"/>
    <w:p>
      <w:pPr>
        <w:spacing w:after="0"/>
        <w:ind w:left="0"/>
        <w:jc w:val="both"/>
      </w:pPr>
      <w:r>
        <w:rPr>
          <w:rFonts w:ascii="Times New Roman"/>
          <w:b w:val="false"/>
          <w:i w:val="false"/>
          <w:color w:val="000000"/>
          <w:sz w:val="28"/>
        </w:rPr>
        <w:t>
      (тысяч тенге)</w:t>
      </w:r>
    </w:p>
    <w:bookmarkEnd w:id="4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установленной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6" w:id="4942"/>
    <w:p>
      <w:pPr>
        <w:spacing w:after="0"/>
        <w:ind w:left="0"/>
        <w:jc w:val="both"/>
      </w:pPr>
      <w:r>
        <w:rPr>
          <w:rFonts w:ascii="Times New Roman"/>
          <w:b w:val="false"/>
          <w:i w:val="false"/>
          <w:color w:val="000000"/>
          <w:sz w:val="28"/>
        </w:rPr>
        <w:t>
      продолжение таблицы</w:t>
      </w:r>
    </w:p>
    <w:bookmarkEnd w:id="4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 (в зависимости от степени детализации)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 Прочее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47" w:id="4943"/>
      <w:r>
        <w:rPr>
          <w:rFonts w:ascii="Times New Roman"/>
          <w:b w:val="false"/>
          <w:i w:val="false"/>
          <w:color w:val="000000"/>
          <w:sz w:val="28"/>
        </w:rPr>
        <w:t>
      Руководитель ______________________________________ ____________</w:t>
      </w:r>
    </w:p>
    <w:bookmarkEnd w:id="494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49" w:id="49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прямом отнесении и косвенном распределении затрат и активов по видам экономических ресурсов</w:t>
      </w:r>
      <w:r>
        <w:br/>
      </w:r>
      <w:r>
        <w:rPr>
          <w:rFonts w:ascii="Times New Roman"/>
          <w:b/>
          <w:i w:val="false"/>
          <w:color w:val="000000"/>
        </w:rPr>
        <w:t>(индекс - РУ-Нефть-9, периодичность: годовая)</w:t>
      </w:r>
    </w:p>
    <w:bookmarkEnd w:id="4944"/>
    <w:bookmarkStart w:name="z6450" w:id="4945"/>
    <w:p>
      <w:pPr>
        <w:spacing w:after="0"/>
        <w:ind w:left="0"/>
        <w:jc w:val="left"/>
      </w:pPr>
      <w:r>
        <w:rPr>
          <w:rFonts w:ascii="Times New Roman"/>
          <w:b/>
          <w:i w:val="false"/>
          <w:color w:val="000000"/>
        </w:rPr>
        <w:t xml:space="preserve"> Глава 1. Общие положения</w:t>
      </w:r>
    </w:p>
    <w:bookmarkEnd w:id="4945"/>
    <w:bookmarkStart w:name="z6451" w:id="494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прямом отнесении и косвенном распределении затрат и активов по видам экономических ресурсов.</w:t>
      </w:r>
    </w:p>
    <w:bookmarkEnd w:id="4946"/>
    <w:bookmarkStart w:name="z6452" w:id="494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947"/>
    <w:bookmarkStart w:name="z6453" w:id="494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948"/>
    <w:bookmarkStart w:name="z6454" w:id="494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949"/>
    <w:bookmarkStart w:name="z6455" w:id="4950"/>
    <w:p>
      <w:pPr>
        <w:spacing w:after="0"/>
        <w:ind w:left="0"/>
        <w:jc w:val="left"/>
      </w:pPr>
      <w:r>
        <w:rPr>
          <w:rFonts w:ascii="Times New Roman"/>
          <w:b/>
          <w:i w:val="false"/>
          <w:color w:val="000000"/>
        </w:rPr>
        <w:t xml:space="preserve"> Глава 2. Пояснение по заполнению формы</w:t>
      </w:r>
    </w:p>
    <w:bookmarkEnd w:id="4950"/>
    <w:bookmarkStart w:name="z6456" w:id="4951"/>
    <w:p>
      <w:pPr>
        <w:spacing w:after="0"/>
        <w:ind w:left="0"/>
        <w:jc w:val="both"/>
      </w:pPr>
      <w:r>
        <w:rPr>
          <w:rFonts w:ascii="Times New Roman"/>
          <w:b w:val="false"/>
          <w:i w:val="false"/>
          <w:color w:val="000000"/>
          <w:sz w:val="28"/>
        </w:rPr>
        <w:t>
      5. В графе 1 указываются затраты и активы субъекта.</w:t>
      </w:r>
    </w:p>
    <w:bookmarkEnd w:id="4951"/>
    <w:bookmarkStart w:name="z6457" w:id="4952"/>
    <w:p>
      <w:pPr>
        <w:spacing w:after="0"/>
        <w:ind w:left="0"/>
        <w:jc w:val="both"/>
      </w:pPr>
      <w:r>
        <w:rPr>
          <w:rFonts w:ascii="Times New Roman"/>
          <w:b w:val="false"/>
          <w:i w:val="false"/>
          <w:color w:val="000000"/>
          <w:sz w:val="28"/>
        </w:rPr>
        <w:t>
      6. В графе 2 наименование установленной базы распределения.</w:t>
      </w:r>
    </w:p>
    <w:bookmarkEnd w:id="4952"/>
    <w:bookmarkStart w:name="z6458" w:id="4953"/>
    <w:p>
      <w:pPr>
        <w:spacing w:after="0"/>
        <w:ind w:left="0"/>
        <w:jc w:val="both"/>
      </w:pPr>
      <w:r>
        <w:rPr>
          <w:rFonts w:ascii="Times New Roman"/>
          <w:b w:val="false"/>
          <w:i w:val="false"/>
          <w:color w:val="000000"/>
          <w:sz w:val="28"/>
        </w:rPr>
        <w:t>
      7. В графе 3 указываются экономические ресурсы субъекта, в том числе: трудовые ресурсы (персонал); капитальные (основные средства), в том числе: здания и сооружения (насосные и прочие); передаточные устройства, в том числе: технологические трубопроводы и прочие; транспортные средства, в том числе: магистральные трубопроводы и прочие; насосы; машины и оборудование, в том числе: теплообменники и прочие; прочие основные средства, в том числе: резервуары и прочие; прочие ресурсы (в зависимости от степени детализации).</w:t>
      </w:r>
    </w:p>
    <w:bookmarkEnd w:id="4953"/>
    <w:bookmarkStart w:name="z6459" w:id="4954"/>
    <w:p>
      <w:pPr>
        <w:spacing w:after="0"/>
        <w:ind w:left="0"/>
        <w:jc w:val="both"/>
      </w:pPr>
      <w:r>
        <w:rPr>
          <w:rFonts w:ascii="Times New Roman"/>
          <w:b w:val="false"/>
          <w:i w:val="false"/>
          <w:color w:val="000000"/>
          <w:sz w:val="28"/>
        </w:rPr>
        <w:t>
      8. В строке 1 указываются данные по заработной плате.</w:t>
      </w:r>
    </w:p>
    <w:bookmarkEnd w:id="4954"/>
    <w:bookmarkStart w:name="z6460" w:id="4955"/>
    <w:p>
      <w:pPr>
        <w:spacing w:after="0"/>
        <w:ind w:left="0"/>
        <w:jc w:val="both"/>
      </w:pPr>
      <w:r>
        <w:rPr>
          <w:rFonts w:ascii="Times New Roman"/>
          <w:b w:val="false"/>
          <w:i w:val="false"/>
          <w:color w:val="000000"/>
          <w:sz w:val="28"/>
        </w:rPr>
        <w:t>
      9. В строке 2 указываются отчисления от оплаты труда.</w:t>
      </w:r>
    </w:p>
    <w:bookmarkEnd w:id="4955"/>
    <w:bookmarkStart w:name="z6461" w:id="4956"/>
    <w:p>
      <w:pPr>
        <w:spacing w:after="0"/>
        <w:ind w:left="0"/>
        <w:jc w:val="both"/>
      </w:pPr>
      <w:r>
        <w:rPr>
          <w:rFonts w:ascii="Times New Roman"/>
          <w:b w:val="false"/>
          <w:i w:val="false"/>
          <w:color w:val="000000"/>
          <w:sz w:val="28"/>
        </w:rPr>
        <w:t>
      10. В строке 3 указываются затраты на топливо.</w:t>
      </w:r>
    </w:p>
    <w:bookmarkEnd w:id="4956"/>
    <w:bookmarkStart w:name="z6462" w:id="4957"/>
    <w:p>
      <w:pPr>
        <w:spacing w:after="0"/>
        <w:ind w:left="0"/>
        <w:jc w:val="both"/>
      </w:pPr>
      <w:r>
        <w:rPr>
          <w:rFonts w:ascii="Times New Roman"/>
          <w:b w:val="false"/>
          <w:i w:val="false"/>
          <w:color w:val="000000"/>
          <w:sz w:val="28"/>
        </w:rPr>
        <w:t>
      11. В строке 4 указываются затраты на прочие материалы.</w:t>
      </w:r>
    </w:p>
    <w:bookmarkEnd w:id="4957"/>
    <w:bookmarkStart w:name="z6463" w:id="4958"/>
    <w:p>
      <w:pPr>
        <w:spacing w:after="0"/>
        <w:ind w:left="0"/>
        <w:jc w:val="both"/>
      </w:pPr>
      <w:r>
        <w:rPr>
          <w:rFonts w:ascii="Times New Roman"/>
          <w:b w:val="false"/>
          <w:i w:val="false"/>
          <w:color w:val="000000"/>
          <w:sz w:val="28"/>
        </w:rPr>
        <w:t>
      12. В строке 5 указываются затраты на электроэнергию.</w:t>
      </w:r>
    </w:p>
    <w:bookmarkEnd w:id="4958"/>
    <w:bookmarkStart w:name="z6464" w:id="4959"/>
    <w:p>
      <w:pPr>
        <w:spacing w:after="0"/>
        <w:ind w:left="0"/>
        <w:jc w:val="both"/>
      </w:pPr>
      <w:r>
        <w:rPr>
          <w:rFonts w:ascii="Times New Roman"/>
          <w:b w:val="false"/>
          <w:i w:val="false"/>
          <w:color w:val="000000"/>
          <w:sz w:val="28"/>
        </w:rPr>
        <w:t>
      13. В строке 6 указываются затраты на теплоэнергию.</w:t>
      </w:r>
    </w:p>
    <w:bookmarkEnd w:id="4959"/>
    <w:bookmarkStart w:name="z6465" w:id="4960"/>
    <w:p>
      <w:pPr>
        <w:spacing w:after="0"/>
        <w:ind w:left="0"/>
        <w:jc w:val="both"/>
      </w:pPr>
      <w:r>
        <w:rPr>
          <w:rFonts w:ascii="Times New Roman"/>
          <w:b w:val="false"/>
          <w:i w:val="false"/>
          <w:color w:val="000000"/>
          <w:sz w:val="28"/>
        </w:rPr>
        <w:t>
      14. В строке 7 указываются затраты на водоснабжение.</w:t>
      </w:r>
    </w:p>
    <w:bookmarkEnd w:id="4960"/>
    <w:bookmarkStart w:name="z6466" w:id="4961"/>
    <w:p>
      <w:pPr>
        <w:spacing w:after="0"/>
        <w:ind w:left="0"/>
        <w:jc w:val="both"/>
      </w:pPr>
      <w:r>
        <w:rPr>
          <w:rFonts w:ascii="Times New Roman"/>
          <w:b w:val="false"/>
          <w:i w:val="false"/>
          <w:color w:val="000000"/>
          <w:sz w:val="28"/>
        </w:rPr>
        <w:t>
      15. В строке 8 указываются затраты на услуги связи.</w:t>
      </w:r>
    </w:p>
    <w:bookmarkEnd w:id="4961"/>
    <w:bookmarkStart w:name="z6467" w:id="4962"/>
    <w:p>
      <w:pPr>
        <w:spacing w:after="0"/>
        <w:ind w:left="0"/>
        <w:jc w:val="both"/>
      </w:pPr>
      <w:r>
        <w:rPr>
          <w:rFonts w:ascii="Times New Roman"/>
          <w:b w:val="false"/>
          <w:i w:val="false"/>
          <w:color w:val="000000"/>
          <w:sz w:val="28"/>
        </w:rPr>
        <w:t>
      16. В строке 9 указываются прочие затраты (в зависимости от степени детализации).</w:t>
      </w:r>
    </w:p>
    <w:bookmarkEnd w:id="4962"/>
    <w:bookmarkStart w:name="z6468" w:id="4963"/>
    <w:p>
      <w:pPr>
        <w:spacing w:after="0"/>
        <w:ind w:left="0"/>
        <w:jc w:val="both"/>
      </w:pPr>
      <w:r>
        <w:rPr>
          <w:rFonts w:ascii="Times New Roman"/>
          <w:b w:val="false"/>
          <w:i w:val="false"/>
          <w:color w:val="000000"/>
          <w:sz w:val="28"/>
        </w:rPr>
        <w:t>
      17. В строке 10 указывается стоимость задействованных активов.</w:t>
      </w:r>
    </w:p>
    <w:bookmarkEnd w:id="4963"/>
    <w:bookmarkStart w:name="z6469" w:id="4964"/>
    <w:p>
      <w:pPr>
        <w:spacing w:after="0"/>
        <w:ind w:left="0"/>
        <w:jc w:val="both"/>
      </w:pPr>
      <w:r>
        <w:rPr>
          <w:rFonts w:ascii="Times New Roman"/>
          <w:b w:val="false"/>
          <w:i w:val="false"/>
          <w:color w:val="000000"/>
          <w:sz w:val="28"/>
        </w:rPr>
        <w:t>
      18. В строке 11 указывается амортизация задействованных активов.</w:t>
      </w:r>
    </w:p>
    <w:bookmarkEnd w:id="4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71" w:id="496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65"/>
    <w:bookmarkStart w:name="z6472" w:id="496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66"/>
    <w:bookmarkStart w:name="z6473" w:id="496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967"/>
    <w:bookmarkStart w:name="z6474" w:id="4968"/>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w:t>
      </w:r>
    </w:p>
    <w:bookmarkEnd w:id="4968"/>
    <w:bookmarkStart w:name="z6475" w:id="4969"/>
    <w:p>
      <w:pPr>
        <w:spacing w:after="0"/>
        <w:ind w:left="0"/>
        <w:jc w:val="both"/>
      </w:pPr>
      <w:r>
        <w:rPr>
          <w:rFonts w:ascii="Times New Roman"/>
          <w:b w:val="false"/>
          <w:i w:val="false"/>
          <w:color w:val="ff0000"/>
          <w:sz w:val="28"/>
        </w:rPr>
        <w:t xml:space="preserve">
      Сноска. Приложение 74 -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69"/>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РУ-Нефть-10</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476" w:id="4970"/>
    <w:p>
      <w:pPr>
        <w:spacing w:after="0"/>
        <w:ind w:left="0"/>
        <w:jc w:val="both"/>
      </w:pPr>
      <w:r>
        <w:rPr>
          <w:rFonts w:ascii="Times New Roman"/>
          <w:b w:val="false"/>
          <w:i w:val="false"/>
          <w:color w:val="000000"/>
          <w:sz w:val="28"/>
        </w:rPr>
        <w:t>
      (тысяч тенге)</w:t>
      </w:r>
    </w:p>
    <w:bookmarkEnd w:id="4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распределения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77" w:id="4971"/>
      <w:r>
        <w:rPr>
          <w:rFonts w:ascii="Times New Roman"/>
          <w:b w:val="false"/>
          <w:i w:val="false"/>
          <w:color w:val="000000"/>
          <w:sz w:val="28"/>
        </w:rPr>
        <w:t>
      Руководитель ______________________________________ ____________</w:t>
      </w:r>
    </w:p>
    <w:bookmarkEnd w:id="497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79" w:id="49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w:t>
      </w:r>
      <w:r>
        <w:br/>
      </w:r>
      <w:r>
        <w:rPr>
          <w:rFonts w:ascii="Times New Roman"/>
          <w:b/>
          <w:i w:val="false"/>
          <w:color w:val="000000"/>
        </w:rPr>
        <w:t>(индекс - РУ-Нефть-10, периодичность: годовая)</w:t>
      </w:r>
    </w:p>
    <w:bookmarkEnd w:id="4972"/>
    <w:bookmarkStart w:name="z6480" w:id="4973"/>
    <w:p>
      <w:pPr>
        <w:spacing w:after="0"/>
        <w:ind w:left="0"/>
        <w:jc w:val="left"/>
      </w:pPr>
      <w:r>
        <w:rPr>
          <w:rFonts w:ascii="Times New Roman"/>
          <w:b/>
          <w:i w:val="false"/>
          <w:color w:val="000000"/>
        </w:rPr>
        <w:t xml:space="preserve"> Глава 1. Общие положения</w:t>
      </w:r>
    </w:p>
    <w:bookmarkEnd w:id="4973"/>
    <w:bookmarkStart w:name="z6481" w:id="4974"/>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на процессы производства услуг.</w:t>
      </w:r>
    </w:p>
    <w:bookmarkEnd w:id="4974"/>
    <w:bookmarkStart w:name="z6482" w:id="4975"/>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975"/>
    <w:bookmarkStart w:name="z6483" w:id="4976"/>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976"/>
    <w:bookmarkStart w:name="z6484" w:id="4977"/>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977"/>
    <w:bookmarkStart w:name="z6485" w:id="4978"/>
    <w:p>
      <w:pPr>
        <w:spacing w:after="0"/>
        <w:ind w:left="0"/>
        <w:jc w:val="left"/>
      </w:pPr>
      <w:r>
        <w:rPr>
          <w:rFonts w:ascii="Times New Roman"/>
          <w:b/>
          <w:i w:val="false"/>
          <w:color w:val="000000"/>
        </w:rPr>
        <w:t xml:space="preserve"> Глава 2. Пояснение по заполнению формы</w:t>
      </w:r>
    </w:p>
    <w:bookmarkEnd w:id="4978"/>
    <w:bookmarkStart w:name="z6486" w:id="4979"/>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3 этап – амортизация.</w:t>
      </w:r>
    </w:p>
    <w:bookmarkEnd w:id="4979"/>
    <w:bookmarkStart w:name="z6487" w:id="4980"/>
    <w:p>
      <w:pPr>
        <w:spacing w:after="0"/>
        <w:ind w:left="0"/>
        <w:jc w:val="both"/>
      </w:pPr>
      <w:r>
        <w:rPr>
          <w:rFonts w:ascii="Times New Roman"/>
          <w:b w:val="false"/>
          <w:i w:val="false"/>
          <w:color w:val="000000"/>
          <w:sz w:val="28"/>
        </w:rPr>
        <w:t>
      6. В графе 1 приведены наименования объектов распределения субъекта.</w:t>
      </w:r>
    </w:p>
    <w:bookmarkEnd w:id="4980"/>
    <w:bookmarkStart w:name="z6488" w:id="4981"/>
    <w:p>
      <w:pPr>
        <w:spacing w:after="0"/>
        <w:ind w:left="0"/>
        <w:jc w:val="both"/>
      </w:pPr>
      <w:r>
        <w:rPr>
          <w:rFonts w:ascii="Times New Roman"/>
          <w:b w:val="false"/>
          <w:i w:val="false"/>
          <w:color w:val="000000"/>
          <w:sz w:val="28"/>
        </w:rPr>
        <w:t>
      7. В графах 2, 3, 4, 5, 6, 7, 8, 9, 10, 11 и 12 по всем строкам Отчета приводятся данные о процессах производства услуг субъекта.</w:t>
      </w:r>
    </w:p>
    <w:bookmarkEnd w:id="4981"/>
    <w:bookmarkStart w:name="z6489" w:id="4982"/>
    <w:p>
      <w:pPr>
        <w:spacing w:after="0"/>
        <w:ind w:left="0"/>
        <w:jc w:val="both"/>
      </w:pPr>
      <w:r>
        <w:rPr>
          <w:rFonts w:ascii="Times New Roman"/>
          <w:b w:val="false"/>
          <w:i w:val="false"/>
          <w:color w:val="000000"/>
          <w:sz w:val="28"/>
        </w:rPr>
        <w:t>
      При этом, процессы производства услуг различают 3 группы: 1) производственные процессы; 2) обслуживающие процессы; 3) процессы менеджмента.</w:t>
      </w:r>
    </w:p>
    <w:bookmarkEnd w:id="4982"/>
    <w:bookmarkStart w:name="z6490" w:id="4983"/>
    <w:p>
      <w:pPr>
        <w:spacing w:after="0"/>
        <w:ind w:left="0"/>
        <w:jc w:val="both"/>
      </w:pPr>
      <w:r>
        <w:rPr>
          <w:rFonts w:ascii="Times New Roman"/>
          <w:b w:val="false"/>
          <w:i w:val="false"/>
          <w:color w:val="000000"/>
          <w:sz w:val="28"/>
        </w:rPr>
        <w:t>
      1) производственные процессы – процессы, непосредственно направленные на производство и предоставление услуг;</w:t>
      </w:r>
    </w:p>
    <w:bookmarkEnd w:id="4983"/>
    <w:bookmarkStart w:name="z6491" w:id="4984"/>
    <w:p>
      <w:pPr>
        <w:spacing w:after="0"/>
        <w:ind w:left="0"/>
        <w:jc w:val="both"/>
      </w:pPr>
      <w:r>
        <w:rPr>
          <w:rFonts w:ascii="Times New Roman"/>
          <w:b w:val="false"/>
          <w:i w:val="false"/>
          <w:color w:val="000000"/>
          <w:sz w:val="28"/>
        </w:rPr>
        <w:t>
      2) обслуживающие процессы – процессы производства услуг, результатом которых является обслуживание производственных процессов и процессов менеджмента;</w:t>
      </w:r>
    </w:p>
    <w:bookmarkEnd w:id="4984"/>
    <w:bookmarkStart w:name="z6492" w:id="4985"/>
    <w:p>
      <w:pPr>
        <w:spacing w:after="0"/>
        <w:ind w:left="0"/>
        <w:jc w:val="both"/>
      </w:pPr>
      <w:r>
        <w:rPr>
          <w:rFonts w:ascii="Times New Roman"/>
          <w:b w:val="false"/>
          <w:i w:val="false"/>
          <w:color w:val="000000"/>
          <w:sz w:val="28"/>
        </w:rPr>
        <w:t>
      3)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4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4" w:id="498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86"/>
    <w:bookmarkStart w:name="z6495" w:id="49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87"/>
    <w:bookmarkStart w:name="z6496" w:id="498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988"/>
    <w:bookmarkStart w:name="z6497" w:id="4989"/>
    <w:p>
      <w:pPr>
        <w:spacing w:after="0"/>
        <w:ind w:left="0"/>
        <w:jc w:val="left"/>
      </w:pPr>
      <w:r>
        <w:rPr>
          <w:rFonts w:ascii="Times New Roman"/>
          <w:b/>
          <w:i w:val="false"/>
          <w:color w:val="000000"/>
        </w:rPr>
        <w:t xml:space="preserve"> Отчет о распределении затрат и активов обслуживающих процессов</w:t>
      </w:r>
      <w:r>
        <w:br/>
      </w:r>
      <w:r>
        <w:rPr>
          <w:rFonts w:ascii="Times New Roman"/>
          <w:b/>
          <w:i w:val="false"/>
          <w:color w:val="000000"/>
        </w:rPr>
        <w:t>на производственные процессы и процессы менеджмента</w:t>
      </w:r>
    </w:p>
    <w:bookmarkEnd w:id="4989"/>
    <w:bookmarkStart w:name="z6498" w:id="4990"/>
    <w:p>
      <w:pPr>
        <w:spacing w:after="0"/>
        <w:ind w:left="0"/>
        <w:jc w:val="both"/>
      </w:pPr>
      <w:r>
        <w:rPr>
          <w:rFonts w:ascii="Times New Roman"/>
          <w:b w:val="false"/>
          <w:i w:val="false"/>
          <w:color w:val="ff0000"/>
          <w:sz w:val="28"/>
        </w:rPr>
        <w:t xml:space="preserve">
      Сноска. Приложение 75 -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90"/>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499" w:id="4991"/>
    <w:p>
      <w:pPr>
        <w:spacing w:after="0"/>
        <w:ind w:left="0"/>
        <w:jc w:val="both"/>
      </w:pPr>
      <w:r>
        <w:rPr>
          <w:rFonts w:ascii="Times New Roman"/>
          <w:b w:val="false"/>
          <w:i w:val="false"/>
          <w:color w:val="000000"/>
          <w:sz w:val="28"/>
        </w:rPr>
        <w:t>
      (тысяч тенге)</w:t>
      </w:r>
    </w:p>
    <w:bookmarkEnd w:id="4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обслуживающих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0" w:id="4992"/>
      <w:r>
        <w:rPr>
          <w:rFonts w:ascii="Times New Roman"/>
          <w:b w:val="false"/>
          <w:i w:val="false"/>
          <w:color w:val="000000"/>
          <w:sz w:val="28"/>
        </w:rPr>
        <w:t>
      Руководитель ______________________________________ ____________</w:t>
      </w:r>
    </w:p>
    <w:bookmarkEnd w:id="499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02" w:id="49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обслуживающих процессов на производственные процессы и процессы менеджмента</w:t>
      </w:r>
      <w:r>
        <w:br/>
      </w:r>
      <w:r>
        <w:rPr>
          <w:rFonts w:ascii="Times New Roman"/>
          <w:b/>
          <w:i w:val="false"/>
          <w:color w:val="000000"/>
        </w:rPr>
        <w:t>(индекс РУ-Нефть-11, периодичность: годовая)</w:t>
      </w:r>
    </w:p>
    <w:bookmarkEnd w:id="4993"/>
    <w:bookmarkStart w:name="z6503" w:id="4994"/>
    <w:p>
      <w:pPr>
        <w:spacing w:after="0"/>
        <w:ind w:left="0"/>
        <w:jc w:val="left"/>
      </w:pPr>
      <w:r>
        <w:rPr>
          <w:rFonts w:ascii="Times New Roman"/>
          <w:b/>
          <w:i w:val="false"/>
          <w:color w:val="000000"/>
        </w:rPr>
        <w:t xml:space="preserve"> Глава 1. Общие положения</w:t>
      </w:r>
    </w:p>
    <w:bookmarkEnd w:id="4994"/>
    <w:bookmarkStart w:name="z6504" w:id="4995"/>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обслуживающих процессов на производственные процессы и процессы менеджмента.</w:t>
      </w:r>
    </w:p>
    <w:bookmarkEnd w:id="4995"/>
    <w:bookmarkStart w:name="z6505" w:id="4996"/>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996"/>
    <w:bookmarkStart w:name="z6506" w:id="4997"/>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997"/>
    <w:bookmarkStart w:name="z6507" w:id="4998"/>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998"/>
    <w:bookmarkStart w:name="z6508" w:id="4999"/>
    <w:p>
      <w:pPr>
        <w:spacing w:after="0"/>
        <w:ind w:left="0"/>
        <w:jc w:val="left"/>
      </w:pPr>
      <w:r>
        <w:rPr>
          <w:rFonts w:ascii="Times New Roman"/>
          <w:b/>
          <w:i w:val="false"/>
          <w:color w:val="000000"/>
        </w:rPr>
        <w:t xml:space="preserve"> Глава 2. Пояснение по заполнению формы</w:t>
      </w:r>
    </w:p>
    <w:bookmarkEnd w:id="4999"/>
    <w:bookmarkStart w:name="z6509" w:id="5000"/>
    <w:p>
      <w:pPr>
        <w:spacing w:after="0"/>
        <w:ind w:left="0"/>
        <w:jc w:val="both"/>
      </w:pPr>
      <w:r>
        <w:rPr>
          <w:rFonts w:ascii="Times New Roman"/>
          <w:b w:val="false"/>
          <w:i w:val="false"/>
          <w:color w:val="000000"/>
          <w:sz w:val="28"/>
        </w:rPr>
        <w:t>
      5. В графе 1 указываются затраты и активы обслуживающих процессов.</w:t>
      </w:r>
    </w:p>
    <w:bookmarkEnd w:id="5000"/>
    <w:bookmarkStart w:name="z6510" w:id="5001"/>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5001"/>
    <w:bookmarkStart w:name="z6511" w:id="5002"/>
    <w:p>
      <w:pPr>
        <w:spacing w:after="0"/>
        <w:ind w:left="0"/>
        <w:jc w:val="both"/>
      </w:pPr>
      <w:r>
        <w:rPr>
          <w:rFonts w:ascii="Times New Roman"/>
          <w:b w:val="false"/>
          <w:i w:val="false"/>
          <w:color w:val="000000"/>
          <w:sz w:val="28"/>
        </w:rPr>
        <w:t>
      7. В графе 3 указываются процессы производства услуг, в том числе: производственные и менеджмента.</w:t>
      </w:r>
    </w:p>
    <w:bookmarkEnd w:id="5002"/>
    <w:bookmarkStart w:name="z6512" w:id="5003"/>
    <w:p>
      <w:pPr>
        <w:spacing w:after="0"/>
        <w:ind w:left="0"/>
        <w:jc w:val="both"/>
      </w:pPr>
      <w:r>
        <w:rPr>
          <w:rFonts w:ascii="Times New Roman"/>
          <w:b w:val="false"/>
          <w:i w:val="false"/>
          <w:color w:val="000000"/>
          <w:sz w:val="28"/>
        </w:rPr>
        <w:t>
      "Затраты": В строке 1, 2 и 3 указываются затраты процесса 1, процесса 2, процесса N.</w:t>
      </w:r>
    </w:p>
    <w:bookmarkEnd w:id="5003"/>
    <w:bookmarkStart w:name="z6513" w:id="5004"/>
    <w:p>
      <w:pPr>
        <w:spacing w:after="0"/>
        <w:ind w:left="0"/>
        <w:jc w:val="both"/>
      </w:pPr>
      <w:r>
        <w:rPr>
          <w:rFonts w:ascii="Times New Roman"/>
          <w:b w:val="false"/>
          <w:i w:val="false"/>
          <w:color w:val="000000"/>
          <w:sz w:val="28"/>
        </w:rPr>
        <w:t>
      8. В строке 4 указывается итоговая сумма затрат.</w:t>
      </w:r>
    </w:p>
    <w:bookmarkEnd w:id="5004"/>
    <w:bookmarkStart w:name="z6514" w:id="5005"/>
    <w:p>
      <w:pPr>
        <w:spacing w:after="0"/>
        <w:ind w:left="0"/>
        <w:jc w:val="both"/>
      </w:pPr>
      <w:r>
        <w:rPr>
          <w:rFonts w:ascii="Times New Roman"/>
          <w:b w:val="false"/>
          <w:i w:val="false"/>
          <w:color w:val="000000"/>
          <w:sz w:val="28"/>
        </w:rPr>
        <w:t>
      9. "Активы": В строке 5, 6 и 7 указываются активы процесса 1, процесса 2, процесса N.</w:t>
      </w:r>
    </w:p>
    <w:bookmarkEnd w:id="5005"/>
    <w:bookmarkStart w:name="z6515" w:id="5006"/>
    <w:p>
      <w:pPr>
        <w:spacing w:after="0"/>
        <w:ind w:left="0"/>
        <w:jc w:val="both"/>
      </w:pPr>
      <w:r>
        <w:rPr>
          <w:rFonts w:ascii="Times New Roman"/>
          <w:b w:val="false"/>
          <w:i w:val="false"/>
          <w:color w:val="000000"/>
          <w:sz w:val="28"/>
        </w:rPr>
        <w:t>
      10. В строке 8 указывается итоговая сумма активов.</w:t>
      </w:r>
    </w:p>
    <w:bookmarkEnd w:id="5006"/>
    <w:bookmarkStart w:name="z6516" w:id="5007"/>
    <w:p>
      <w:pPr>
        <w:spacing w:after="0"/>
        <w:ind w:left="0"/>
        <w:jc w:val="both"/>
      </w:pPr>
      <w:r>
        <w:rPr>
          <w:rFonts w:ascii="Times New Roman"/>
          <w:b w:val="false"/>
          <w:i w:val="false"/>
          <w:color w:val="000000"/>
          <w:sz w:val="28"/>
        </w:rPr>
        <w:t>
      11. "Амортизация активов": В строке 9, 10 и 11 указываются амортизация активов процесса 1, процесса 2, процесса N.</w:t>
      </w:r>
    </w:p>
    <w:bookmarkEnd w:id="5007"/>
    <w:bookmarkStart w:name="z6517" w:id="5008"/>
    <w:p>
      <w:pPr>
        <w:spacing w:after="0"/>
        <w:ind w:left="0"/>
        <w:jc w:val="both"/>
      </w:pPr>
      <w:r>
        <w:rPr>
          <w:rFonts w:ascii="Times New Roman"/>
          <w:b w:val="false"/>
          <w:i w:val="false"/>
          <w:color w:val="000000"/>
          <w:sz w:val="28"/>
        </w:rPr>
        <w:t>
      12. В строке 12 указывается итоговое значение амортизации активов N.</w:t>
      </w:r>
    </w:p>
    <w:bookmarkEnd w:id="5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19" w:id="5009"/>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09"/>
    <w:bookmarkStart w:name="z6520" w:id="50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10"/>
    <w:bookmarkStart w:name="z6521" w:id="5011"/>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11"/>
    <w:bookmarkStart w:name="z6522" w:id="5012"/>
    <w:p>
      <w:pPr>
        <w:spacing w:after="0"/>
        <w:ind w:left="0"/>
        <w:jc w:val="left"/>
      </w:pPr>
      <w:r>
        <w:rPr>
          <w:rFonts w:ascii="Times New Roman"/>
          <w:b/>
          <w:i w:val="false"/>
          <w:color w:val="000000"/>
        </w:rPr>
        <w:t xml:space="preserve"> Отчет о распределении затрат и активов производственных процессов на внешние услуги и элементы направлений деятельности</w:t>
      </w:r>
    </w:p>
    <w:bookmarkEnd w:id="5012"/>
    <w:bookmarkStart w:name="z6523" w:id="5013"/>
    <w:p>
      <w:pPr>
        <w:spacing w:after="0"/>
        <w:ind w:left="0"/>
        <w:jc w:val="both"/>
      </w:pPr>
      <w:r>
        <w:rPr>
          <w:rFonts w:ascii="Times New Roman"/>
          <w:b w:val="false"/>
          <w:i w:val="false"/>
          <w:color w:val="ff0000"/>
          <w:sz w:val="28"/>
        </w:rPr>
        <w:t xml:space="preserve">
      Сноска. Приложение 76 -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13"/>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24" w:id="5014"/>
    <w:p>
      <w:pPr>
        <w:spacing w:after="0"/>
        <w:ind w:left="0"/>
        <w:jc w:val="both"/>
      </w:pPr>
      <w:r>
        <w:rPr>
          <w:rFonts w:ascii="Times New Roman"/>
          <w:b w:val="false"/>
          <w:i w:val="false"/>
          <w:color w:val="000000"/>
          <w:sz w:val="28"/>
        </w:rPr>
        <w:t>
      (тысяч тенге)</w:t>
      </w:r>
    </w:p>
    <w:bookmarkEnd w:id="5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производственных процессов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25" w:id="5015"/>
      <w:r>
        <w:rPr>
          <w:rFonts w:ascii="Times New Roman"/>
          <w:b w:val="false"/>
          <w:i w:val="false"/>
          <w:color w:val="000000"/>
          <w:sz w:val="28"/>
        </w:rPr>
        <w:t>
      Руководитель ______________________________________ _____________</w:t>
      </w:r>
    </w:p>
    <w:bookmarkEnd w:id="501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27" w:id="50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производственных процессов на внешние услуги и элементы направлений деятельности</w:t>
      </w:r>
      <w:r>
        <w:br/>
      </w:r>
      <w:r>
        <w:rPr>
          <w:rFonts w:ascii="Times New Roman"/>
          <w:b/>
          <w:i w:val="false"/>
          <w:color w:val="000000"/>
        </w:rPr>
        <w:t>(индекс - РУ-Нефть-12, периодичность: годовая)</w:t>
      </w:r>
    </w:p>
    <w:bookmarkEnd w:id="5016"/>
    <w:bookmarkStart w:name="z6528" w:id="5017"/>
    <w:p>
      <w:pPr>
        <w:spacing w:after="0"/>
        <w:ind w:left="0"/>
        <w:jc w:val="left"/>
      </w:pPr>
      <w:r>
        <w:rPr>
          <w:rFonts w:ascii="Times New Roman"/>
          <w:b/>
          <w:i w:val="false"/>
          <w:color w:val="000000"/>
        </w:rPr>
        <w:t xml:space="preserve"> Глава 1. Общие указания</w:t>
      </w:r>
    </w:p>
    <w:bookmarkEnd w:id="5017"/>
    <w:bookmarkStart w:name="z6529" w:id="501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производственных процессов на внешние услуги и элементы направления деятельности.</w:t>
      </w:r>
    </w:p>
    <w:bookmarkEnd w:id="5018"/>
    <w:bookmarkStart w:name="z6530" w:id="501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19"/>
    <w:bookmarkStart w:name="z6531" w:id="502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20"/>
    <w:bookmarkStart w:name="z6532" w:id="502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21"/>
    <w:bookmarkStart w:name="z6533" w:id="5022"/>
    <w:p>
      <w:pPr>
        <w:spacing w:after="0"/>
        <w:ind w:left="0"/>
        <w:jc w:val="left"/>
      </w:pPr>
      <w:r>
        <w:rPr>
          <w:rFonts w:ascii="Times New Roman"/>
          <w:b/>
          <w:i w:val="false"/>
          <w:color w:val="000000"/>
        </w:rPr>
        <w:t xml:space="preserve"> Глава 2. Пояснение по заполнению формы</w:t>
      </w:r>
    </w:p>
    <w:bookmarkEnd w:id="5022"/>
    <w:bookmarkStart w:name="z6534" w:id="5023"/>
    <w:p>
      <w:pPr>
        <w:spacing w:after="0"/>
        <w:ind w:left="0"/>
        <w:jc w:val="both"/>
      </w:pPr>
      <w:r>
        <w:rPr>
          <w:rFonts w:ascii="Times New Roman"/>
          <w:b w:val="false"/>
          <w:i w:val="false"/>
          <w:color w:val="000000"/>
          <w:sz w:val="28"/>
        </w:rPr>
        <w:t>
      5. Данный отчет подразделяется на два этапа. На 1 этапе предусматриваются затраты субъекта, на 2 этапе – активы субъекта.</w:t>
      </w:r>
    </w:p>
    <w:bookmarkEnd w:id="5023"/>
    <w:bookmarkStart w:name="z6535" w:id="5024"/>
    <w:p>
      <w:pPr>
        <w:spacing w:after="0"/>
        <w:ind w:left="0"/>
        <w:jc w:val="both"/>
      </w:pPr>
      <w:r>
        <w:rPr>
          <w:rFonts w:ascii="Times New Roman"/>
          <w:b w:val="false"/>
          <w:i w:val="false"/>
          <w:color w:val="000000"/>
          <w:sz w:val="28"/>
        </w:rPr>
        <w:t>
      6. В графе 1 приведены затраты и активы производственных процессов (производственные процессы – процессы, непосредственно направленные на производство и предоставление услуг);</w:t>
      </w:r>
    </w:p>
    <w:bookmarkEnd w:id="5024"/>
    <w:bookmarkStart w:name="z6536" w:id="5025"/>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025"/>
    <w:bookmarkStart w:name="z6537" w:id="5026"/>
    <w:p>
      <w:pPr>
        <w:spacing w:after="0"/>
        <w:ind w:left="0"/>
        <w:jc w:val="both"/>
      </w:pPr>
      <w:r>
        <w:rPr>
          <w:rFonts w:ascii="Times New Roman"/>
          <w:b w:val="false"/>
          <w:i w:val="false"/>
          <w:color w:val="000000"/>
          <w:sz w:val="28"/>
        </w:rPr>
        <w:t>
      8. В графах 3, 4 и 5 отчета приводятся информация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w:t>
      </w:r>
    </w:p>
    <w:bookmarkEnd w:id="5026"/>
    <w:bookmarkStart w:name="z6538" w:id="5027"/>
    <w:p>
      <w:pPr>
        <w:spacing w:after="0"/>
        <w:ind w:left="0"/>
        <w:jc w:val="both"/>
      </w:pPr>
      <w:r>
        <w:rPr>
          <w:rFonts w:ascii="Times New Roman"/>
          <w:b w:val="false"/>
          <w:i w:val="false"/>
          <w:color w:val="000000"/>
          <w:sz w:val="28"/>
        </w:rPr>
        <w:t>
      9. В графах 6, 7, 8 и 9 отчета приводится информация элементов направлений деятельности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деятельность, не относящуюся к регулируемым услугам).</w:t>
      </w:r>
    </w:p>
    <w:bookmarkEnd w:id="5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40" w:id="502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28"/>
    <w:bookmarkStart w:name="z6541" w:id="50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29"/>
    <w:bookmarkStart w:name="z6542" w:id="503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30"/>
    <w:bookmarkStart w:name="z6543" w:id="5031"/>
    <w:p>
      <w:pPr>
        <w:spacing w:after="0"/>
        <w:ind w:left="0"/>
        <w:jc w:val="left"/>
      </w:pPr>
      <w:r>
        <w:rPr>
          <w:rFonts w:ascii="Times New Roman"/>
          <w:b/>
          <w:i w:val="false"/>
          <w:color w:val="000000"/>
        </w:rPr>
        <w:t xml:space="preserve"> Отчет о распределении затрат и активов процессов менеджмента на элементы</w:t>
      </w:r>
      <w:r>
        <w:br/>
      </w:r>
      <w:r>
        <w:rPr>
          <w:rFonts w:ascii="Times New Roman"/>
          <w:b/>
          <w:i w:val="false"/>
          <w:color w:val="000000"/>
        </w:rPr>
        <w:t>направлений деятельности, внешние услуги, совместные и общие затраты, связанные с услугами</w:t>
      </w:r>
    </w:p>
    <w:bookmarkEnd w:id="5031"/>
    <w:bookmarkStart w:name="z6544" w:id="5032"/>
    <w:p>
      <w:pPr>
        <w:spacing w:after="0"/>
        <w:ind w:left="0"/>
        <w:jc w:val="both"/>
      </w:pPr>
      <w:r>
        <w:rPr>
          <w:rFonts w:ascii="Times New Roman"/>
          <w:b w:val="false"/>
          <w:i w:val="false"/>
          <w:color w:val="ff0000"/>
          <w:sz w:val="28"/>
        </w:rPr>
        <w:t xml:space="preserve">
      Сноска. Приложение 77 -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32"/>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45" w:id="5033"/>
    <w:p>
      <w:pPr>
        <w:spacing w:after="0"/>
        <w:ind w:left="0"/>
        <w:jc w:val="both"/>
      </w:pPr>
      <w:r>
        <w:rPr>
          <w:rFonts w:ascii="Times New Roman"/>
          <w:b w:val="false"/>
          <w:i w:val="false"/>
          <w:color w:val="000000"/>
          <w:sz w:val="28"/>
        </w:rPr>
        <w:t>
      (тысяч тенге)</w:t>
      </w:r>
    </w:p>
    <w:bookmarkEnd w:id="5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процессов менеджмента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 на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46" w:id="5034"/>
      <w:r>
        <w:rPr>
          <w:rFonts w:ascii="Times New Roman"/>
          <w:b w:val="false"/>
          <w:i w:val="false"/>
          <w:color w:val="000000"/>
          <w:sz w:val="28"/>
        </w:rPr>
        <w:t>
      Руководитель ______________________________________ ____________</w:t>
      </w:r>
    </w:p>
    <w:bookmarkEnd w:id="503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48" w:id="50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r>
        <w:br/>
      </w:r>
      <w:r>
        <w:rPr>
          <w:rFonts w:ascii="Times New Roman"/>
          <w:b/>
          <w:i w:val="false"/>
          <w:color w:val="000000"/>
        </w:rPr>
        <w:t>(индекс - РУ-Нефть-13, периодичность: годовая)</w:t>
      </w:r>
    </w:p>
    <w:bookmarkEnd w:id="5035"/>
    <w:bookmarkStart w:name="z6549" w:id="5036"/>
    <w:p>
      <w:pPr>
        <w:spacing w:after="0"/>
        <w:ind w:left="0"/>
        <w:jc w:val="left"/>
      </w:pPr>
      <w:r>
        <w:rPr>
          <w:rFonts w:ascii="Times New Roman"/>
          <w:b/>
          <w:i w:val="false"/>
          <w:color w:val="000000"/>
        </w:rPr>
        <w:t xml:space="preserve"> Глава 1. Общие положения</w:t>
      </w:r>
    </w:p>
    <w:bookmarkEnd w:id="5036"/>
    <w:bookmarkStart w:name="z6550" w:id="503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p>
    <w:bookmarkEnd w:id="5037"/>
    <w:bookmarkStart w:name="z6551" w:id="503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38"/>
    <w:bookmarkStart w:name="z6552" w:id="5039"/>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39"/>
    <w:bookmarkStart w:name="z6553" w:id="5040"/>
    <w:p>
      <w:pPr>
        <w:spacing w:after="0"/>
        <w:ind w:left="0"/>
        <w:jc w:val="left"/>
      </w:pPr>
      <w:r>
        <w:rPr>
          <w:rFonts w:ascii="Times New Roman"/>
          <w:b/>
          <w:i w:val="false"/>
          <w:color w:val="000000"/>
        </w:rPr>
        <w:t xml:space="preserve"> Глава 2. Пояснение по заполнению формы</w:t>
      </w:r>
    </w:p>
    <w:bookmarkEnd w:id="5040"/>
    <w:bookmarkStart w:name="z6554" w:id="5041"/>
    <w:p>
      <w:pPr>
        <w:spacing w:after="0"/>
        <w:ind w:left="0"/>
        <w:jc w:val="both"/>
      </w:pPr>
      <w:r>
        <w:rPr>
          <w:rFonts w:ascii="Times New Roman"/>
          <w:b w:val="false"/>
          <w:i w:val="false"/>
          <w:color w:val="000000"/>
          <w:sz w:val="28"/>
        </w:rPr>
        <w:t>
      4. В графе 1 указываются затраты и активы процессов менеджмента.</w:t>
      </w:r>
    </w:p>
    <w:bookmarkEnd w:id="5041"/>
    <w:bookmarkStart w:name="z6555" w:id="5042"/>
    <w:p>
      <w:pPr>
        <w:spacing w:after="0"/>
        <w:ind w:left="0"/>
        <w:jc w:val="both"/>
      </w:pPr>
      <w:r>
        <w:rPr>
          <w:rFonts w:ascii="Times New Roman"/>
          <w:b w:val="false"/>
          <w:i w:val="false"/>
          <w:color w:val="000000"/>
          <w:sz w:val="28"/>
        </w:rPr>
        <w:t>
      5. В графе 2 указывается наименование базы распределения.</w:t>
      </w:r>
    </w:p>
    <w:bookmarkEnd w:id="5042"/>
    <w:bookmarkStart w:name="z6556" w:id="5043"/>
    <w:p>
      <w:pPr>
        <w:spacing w:after="0"/>
        <w:ind w:left="0"/>
        <w:jc w:val="both"/>
      </w:pPr>
      <w:r>
        <w:rPr>
          <w:rFonts w:ascii="Times New Roman"/>
          <w:b w:val="false"/>
          <w:i w:val="false"/>
          <w:color w:val="000000"/>
          <w:sz w:val="28"/>
        </w:rPr>
        <w:t>
      6. В графе 3 указываются элементы направлений деятельности ("Элемент 1", "Элемент 2", "Элемент 3", "Элемент N").</w:t>
      </w:r>
    </w:p>
    <w:bookmarkEnd w:id="5043"/>
    <w:bookmarkStart w:name="z6557" w:id="5044"/>
    <w:p>
      <w:pPr>
        <w:spacing w:after="0"/>
        <w:ind w:left="0"/>
        <w:jc w:val="both"/>
      </w:pPr>
      <w:r>
        <w:rPr>
          <w:rFonts w:ascii="Times New Roman"/>
          <w:b w:val="false"/>
          <w:i w:val="false"/>
          <w:color w:val="000000"/>
          <w:sz w:val="28"/>
        </w:rPr>
        <w:t>
      7. В графе 4 указываются внешние услуги "Регулируемая услуга 1", "Регулируемая услуга 2", "Нерегулируемые услуги").</w:t>
      </w:r>
    </w:p>
    <w:bookmarkEnd w:id="5044"/>
    <w:bookmarkStart w:name="z6558" w:id="5045"/>
    <w:p>
      <w:pPr>
        <w:spacing w:after="0"/>
        <w:ind w:left="0"/>
        <w:jc w:val="both"/>
      </w:pPr>
      <w:r>
        <w:rPr>
          <w:rFonts w:ascii="Times New Roman"/>
          <w:b w:val="false"/>
          <w:i w:val="false"/>
          <w:color w:val="000000"/>
          <w:sz w:val="28"/>
        </w:rPr>
        <w:t>
      8. В графе 5 указываются совместные затраты на услуги.</w:t>
      </w:r>
    </w:p>
    <w:bookmarkEnd w:id="5045"/>
    <w:bookmarkStart w:name="z6559" w:id="5046"/>
    <w:p>
      <w:pPr>
        <w:spacing w:after="0"/>
        <w:ind w:left="0"/>
        <w:jc w:val="both"/>
      </w:pPr>
      <w:r>
        <w:rPr>
          <w:rFonts w:ascii="Times New Roman"/>
          <w:b w:val="false"/>
          <w:i w:val="false"/>
          <w:color w:val="000000"/>
          <w:sz w:val="28"/>
        </w:rPr>
        <w:t>
      9. В графе 6 указываются общие затраты на услуги.</w:t>
      </w:r>
    </w:p>
    <w:bookmarkEnd w:id="5046"/>
    <w:bookmarkStart w:name="z6560" w:id="5047"/>
    <w:p>
      <w:pPr>
        <w:spacing w:after="0"/>
        <w:ind w:left="0"/>
        <w:jc w:val="both"/>
      </w:pPr>
      <w:r>
        <w:rPr>
          <w:rFonts w:ascii="Times New Roman"/>
          <w:b w:val="false"/>
          <w:i w:val="false"/>
          <w:color w:val="000000"/>
          <w:sz w:val="28"/>
        </w:rPr>
        <w:t>
      "Затраты":</w:t>
      </w:r>
    </w:p>
    <w:bookmarkEnd w:id="5047"/>
    <w:bookmarkStart w:name="z6561" w:id="5048"/>
    <w:p>
      <w:pPr>
        <w:spacing w:after="0"/>
        <w:ind w:left="0"/>
        <w:jc w:val="both"/>
      </w:pPr>
      <w:r>
        <w:rPr>
          <w:rFonts w:ascii="Times New Roman"/>
          <w:b w:val="false"/>
          <w:i w:val="false"/>
          <w:color w:val="000000"/>
          <w:sz w:val="28"/>
        </w:rPr>
        <w:t>
      10. В строке 1, 2 и 3 указываются затраты процесса 1, процесса 2, процесса N.</w:t>
      </w:r>
    </w:p>
    <w:bookmarkEnd w:id="5048"/>
    <w:bookmarkStart w:name="z6562" w:id="5049"/>
    <w:p>
      <w:pPr>
        <w:spacing w:after="0"/>
        <w:ind w:left="0"/>
        <w:jc w:val="both"/>
      </w:pPr>
      <w:r>
        <w:rPr>
          <w:rFonts w:ascii="Times New Roman"/>
          <w:b w:val="false"/>
          <w:i w:val="false"/>
          <w:color w:val="000000"/>
          <w:sz w:val="28"/>
        </w:rPr>
        <w:t>
      11. В строке 4 указывается итоговая сумма затрат.</w:t>
      </w:r>
    </w:p>
    <w:bookmarkEnd w:id="5049"/>
    <w:bookmarkStart w:name="z6563" w:id="5050"/>
    <w:p>
      <w:pPr>
        <w:spacing w:after="0"/>
        <w:ind w:left="0"/>
        <w:jc w:val="both"/>
      </w:pPr>
      <w:r>
        <w:rPr>
          <w:rFonts w:ascii="Times New Roman"/>
          <w:b w:val="false"/>
          <w:i w:val="false"/>
          <w:color w:val="000000"/>
          <w:sz w:val="28"/>
        </w:rPr>
        <w:t>
      "Активы":</w:t>
      </w:r>
    </w:p>
    <w:bookmarkEnd w:id="5050"/>
    <w:bookmarkStart w:name="z6564" w:id="5051"/>
    <w:p>
      <w:pPr>
        <w:spacing w:after="0"/>
        <w:ind w:left="0"/>
        <w:jc w:val="both"/>
      </w:pPr>
      <w:r>
        <w:rPr>
          <w:rFonts w:ascii="Times New Roman"/>
          <w:b w:val="false"/>
          <w:i w:val="false"/>
          <w:color w:val="000000"/>
          <w:sz w:val="28"/>
        </w:rPr>
        <w:t>
      12. В строке 5, 6 и 7 указываются активы процесса 1, процесса 2, процесса N.</w:t>
      </w:r>
    </w:p>
    <w:bookmarkEnd w:id="5051"/>
    <w:bookmarkStart w:name="z6565" w:id="5052"/>
    <w:p>
      <w:pPr>
        <w:spacing w:after="0"/>
        <w:ind w:left="0"/>
        <w:jc w:val="both"/>
      </w:pPr>
      <w:r>
        <w:rPr>
          <w:rFonts w:ascii="Times New Roman"/>
          <w:b w:val="false"/>
          <w:i w:val="false"/>
          <w:color w:val="000000"/>
          <w:sz w:val="28"/>
        </w:rPr>
        <w:t>
      13. В строке 8 указывается итоговая сумма активов "Амортизация активов".</w:t>
      </w:r>
    </w:p>
    <w:bookmarkEnd w:id="5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7" w:id="505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53"/>
    <w:bookmarkStart w:name="z6568" w:id="50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54"/>
    <w:bookmarkStart w:name="z6569" w:id="505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55"/>
    <w:bookmarkStart w:name="z6570" w:id="5056"/>
    <w:p>
      <w:pPr>
        <w:spacing w:after="0"/>
        <w:ind w:left="0"/>
        <w:jc w:val="left"/>
      </w:pPr>
      <w:r>
        <w:rPr>
          <w:rFonts w:ascii="Times New Roman"/>
          <w:b/>
          <w:i w:val="false"/>
          <w:color w:val="000000"/>
        </w:rPr>
        <w:t xml:space="preserve"> Отчет о распределении элементов направлений деятельности на внутренние и внешние услуги</w:t>
      </w:r>
    </w:p>
    <w:bookmarkEnd w:id="5056"/>
    <w:bookmarkStart w:name="z6571" w:id="5057"/>
    <w:p>
      <w:pPr>
        <w:spacing w:after="0"/>
        <w:ind w:left="0"/>
        <w:jc w:val="both"/>
      </w:pPr>
      <w:r>
        <w:rPr>
          <w:rFonts w:ascii="Times New Roman"/>
          <w:b w:val="false"/>
          <w:i w:val="false"/>
          <w:color w:val="ff0000"/>
          <w:sz w:val="28"/>
        </w:rPr>
        <w:t xml:space="preserve">
      Сноска. Приложение 78 -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57"/>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РУ-Нефть-14</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72" w:id="5058"/>
    <w:p>
      <w:pPr>
        <w:spacing w:after="0"/>
        <w:ind w:left="0"/>
        <w:jc w:val="both"/>
      </w:pPr>
      <w:r>
        <w:rPr>
          <w:rFonts w:ascii="Times New Roman"/>
          <w:b w:val="false"/>
          <w:i w:val="false"/>
          <w:color w:val="000000"/>
          <w:sz w:val="28"/>
        </w:rPr>
        <w:t>
      (тысяч тенге)</w:t>
      </w:r>
    </w:p>
    <w:bookmarkEnd w:id="5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направлений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bl>
    <w:p>
      <w:pPr>
        <w:spacing w:after="0"/>
        <w:ind w:left="0"/>
        <w:jc w:val="both"/>
      </w:pPr>
      <w:bookmarkStart w:name="z6573" w:id="5059"/>
      <w:r>
        <w:rPr>
          <w:rFonts w:ascii="Times New Roman"/>
          <w:b w:val="false"/>
          <w:i w:val="false"/>
          <w:color w:val="000000"/>
          <w:sz w:val="28"/>
        </w:rPr>
        <w:t>
      Руководитель ______________________________________ ____________</w:t>
      </w:r>
    </w:p>
    <w:bookmarkEnd w:id="505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75" w:id="50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элементов направлений деятельности на внутренние и внешние услуги</w:t>
      </w:r>
      <w:r>
        <w:br/>
      </w:r>
      <w:r>
        <w:rPr>
          <w:rFonts w:ascii="Times New Roman"/>
          <w:b/>
          <w:i w:val="false"/>
          <w:color w:val="000000"/>
        </w:rPr>
        <w:t>(индекс - РУ-Нефть-14, периодичность: годовая)</w:t>
      </w:r>
    </w:p>
    <w:bookmarkEnd w:id="5060"/>
    <w:bookmarkStart w:name="z6576" w:id="5061"/>
    <w:p>
      <w:pPr>
        <w:spacing w:after="0"/>
        <w:ind w:left="0"/>
        <w:jc w:val="left"/>
      </w:pPr>
      <w:r>
        <w:rPr>
          <w:rFonts w:ascii="Times New Roman"/>
          <w:b/>
          <w:i w:val="false"/>
          <w:color w:val="000000"/>
        </w:rPr>
        <w:t xml:space="preserve"> Глава 1. Общие указания</w:t>
      </w:r>
    </w:p>
    <w:bookmarkEnd w:id="5061"/>
    <w:bookmarkStart w:name="z6577" w:id="506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элементов направлений деятельности на внутренние и внешние услуги.</w:t>
      </w:r>
    </w:p>
    <w:bookmarkEnd w:id="5062"/>
    <w:bookmarkStart w:name="z6578" w:id="506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63"/>
    <w:bookmarkStart w:name="z6579" w:id="506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64"/>
    <w:bookmarkStart w:name="z6580" w:id="506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65"/>
    <w:bookmarkStart w:name="z6581" w:id="5066"/>
    <w:p>
      <w:pPr>
        <w:spacing w:after="0"/>
        <w:ind w:left="0"/>
        <w:jc w:val="left"/>
      </w:pPr>
      <w:r>
        <w:rPr>
          <w:rFonts w:ascii="Times New Roman"/>
          <w:b/>
          <w:i w:val="false"/>
          <w:color w:val="000000"/>
        </w:rPr>
        <w:t xml:space="preserve"> Глава 2. Пояснение по заполнению формы</w:t>
      </w:r>
    </w:p>
    <w:bookmarkEnd w:id="5066"/>
    <w:bookmarkStart w:name="z6582" w:id="5067"/>
    <w:p>
      <w:pPr>
        <w:spacing w:after="0"/>
        <w:ind w:left="0"/>
        <w:jc w:val="both"/>
      </w:pPr>
      <w:r>
        <w:rPr>
          <w:rFonts w:ascii="Times New Roman"/>
          <w:b w:val="false"/>
          <w:i w:val="false"/>
          <w:color w:val="000000"/>
          <w:sz w:val="28"/>
        </w:rPr>
        <w:t>
      5. Данный Отчет подразделяется на два этапа. На 1 этапе предусматриваются затраты субъекта, на 2 этапе – активы субъекта.</w:t>
      </w:r>
    </w:p>
    <w:bookmarkEnd w:id="5067"/>
    <w:bookmarkStart w:name="z6583" w:id="5068"/>
    <w:p>
      <w:pPr>
        <w:spacing w:after="0"/>
        <w:ind w:left="0"/>
        <w:jc w:val="both"/>
      </w:pPr>
      <w:r>
        <w:rPr>
          <w:rFonts w:ascii="Times New Roman"/>
          <w:b w:val="false"/>
          <w:i w:val="false"/>
          <w:color w:val="000000"/>
          <w:sz w:val="28"/>
        </w:rPr>
        <w:t>
      6. В графе 1 приведены наименование элементов направлений деятельности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w:t>
      </w:r>
    </w:p>
    <w:bookmarkEnd w:id="5068"/>
    <w:bookmarkStart w:name="z6584" w:id="5069"/>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069"/>
    <w:bookmarkStart w:name="z6585" w:id="5070"/>
    <w:p>
      <w:pPr>
        <w:spacing w:after="0"/>
        <w:ind w:left="0"/>
        <w:jc w:val="both"/>
      </w:pPr>
      <w:r>
        <w:rPr>
          <w:rFonts w:ascii="Times New Roman"/>
          <w:b w:val="false"/>
          <w:i w:val="false"/>
          <w:color w:val="000000"/>
          <w:sz w:val="28"/>
        </w:rPr>
        <w:t>
      8. В графах 3, 4 и 5 Отчета приводятся данные о внутренних услугах субъекта (внутренние услуги – услуги, производимые одними направлениями деятельности нефтетранспортной организации и потребляемые с целью предоставления в дальнейшем внешней услуги другими направлениями деятельности этой же организации).</w:t>
      </w:r>
    </w:p>
    <w:bookmarkEnd w:id="5070"/>
    <w:bookmarkStart w:name="z6586" w:id="5071"/>
    <w:p>
      <w:pPr>
        <w:spacing w:after="0"/>
        <w:ind w:left="0"/>
        <w:jc w:val="both"/>
      </w:pPr>
      <w:r>
        <w:rPr>
          <w:rFonts w:ascii="Times New Roman"/>
          <w:b w:val="false"/>
          <w:i w:val="false"/>
          <w:color w:val="000000"/>
          <w:sz w:val="28"/>
        </w:rPr>
        <w:t>
      9. В графах 6, 7 и 8 Отчета приводятся данные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w:t>
      </w:r>
    </w:p>
    <w:bookmarkEnd w:id="5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8" w:id="507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72"/>
    <w:bookmarkStart w:name="z6589" w:id="50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73"/>
    <w:bookmarkStart w:name="z6590" w:id="507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74"/>
    <w:bookmarkStart w:name="z6591" w:id="5075"/>
    <w:p>
      <w:pPr>
        <w:spacing w:after="0"/>
        <w:ind w:left="0"/>
        <w:jc w:val="left"/>
      </w:pPr>
      <w:r>
        <w:rPr>
          <w:rFonts w:ascii="Times New Roman"/>
          <w:b/>
          <w:i w:val="false"/>
          <w:color w:val="000000"/>
        </w:rPr>
        <w:t xml:space="preserve"> Отчет о распределении общих и совместных затрат и активов процессов менеджмента на внешние услуги</w:t>
      </w:r>
    </w:p>
    <w:bookmarkEnd w:id="5075"/>
    <w:bookmarkStart w:name="z6592" w:id="5076"/>
    <w:p>
      <w:pPr>
        <w:spacing w:after="0"/>
        <w:ind w:left="0"/>
        <w:jc w:val="both"/>
      </w:pPr>
      <w:r>
        <w:rPr>
          <w:rFonts w:ascii="Times New Roman"/>
          <w:b w:val="false"/>
          <w:i w:val="false"/>
          <w:color w:val="ff0000"/>
          <w:sz w:val="28"/>
        </w:rPr>
        <w:t xml:space="preserve">
      Сноска. Приложение 79 -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76"/>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сведения: субъекты естественных</w:t>
      </w:r>
    </w:p>
    <w:p>
      <w:pPr>
        <w:spacing w:after="0"/>
        <w:ind w:left="0"/>
        <w:jc w:val="both"/>
      </w:pPr>
      <w:r>
        <w:rPr>
          <w:rFonts w:ascii="Times New Roman"/>
          <w:b w:val="false"/>
          <w:i w:val="false"/>
          <w:color w:val="000000"/>
          <w:sz w:val="28"/>
        </w:rPr>
        <w:t>монополий, предоставляющие услуги по транспортировке нефти и (или)</w:t>
      </w:r>
    </w:p>
    <w:p>
      <w:pPr>
        <w:spacing w:after="0"/>
        <w:ind w:left="0"/>
        <w:jc w:val="both"/>
      </w:pPr>
      <w:r>
        <w:rPr>
          <w:rFonts w:ascii="Times New Roman"/>
          <w:b w:val="false"/>
          <w:i w:val="false"/>
          <w:color w:val="000000"/>
          <w:sz w:val="28"/>
        </w:rPr>
        <w:t>нефтепродуктов 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93" w:id="5077"/>
    <w:p>
      <w:pPr>
        <w:spacing w:after="0"/>
        <w:ind w:left="0"/>
        <w:jc w:val="both"/>
      </w:pPr>
      <w:r>
        <w:rPr>
          <w:rFonts w:ascii="Times New Roman"/>
          <w:b w:val="false"/>
          <w:i w:val="false"/>
          <w:color w:val="000000"/>
          <w:sz w:val="28"/>
        </w:rPr>
        <w:t>
      (тысяч тенге)</w:t>
      </w:r>
    </w:p>
    <w:bookmarkEnd w:id="5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 менеджмента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общих и совместных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94" w:id="5078"/>
      <w:r>
        <w:rPr>
          <w:rFonts w:ascii="Times New Roman"/>
          <w:b w:val="false"/>
          <w:i w:val="false"/>
          <w:color w:val="000000"/>
          <w:sz w:val="28"/>
        </w:rPr>
        <w:t>
      Руководитель ______________________________________ ____________</w:t>
      </w:r>
    </w:p>
    <w:bookmarkEnd w:id="507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96" w:id="50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общих и совместных затрат и активов процессов менеджмента на внешние услуги</w:t>
      </w:r>
      <w:r>
        <w:br/>
      </w:r>
      <w:r>
        <w:rPr>
          <w:rFonts w:ascii="Times New Roman"/>
          <w:b/>
          <w:i w:val="false"/>
          <w:color w:val="000000"/>
        </w:rPr>
        <w:t>(индекс - РУ-Нефть-15, периодичность: годовая)</w:t>
      </w:r>
    </w:p>
    <w:bookmarkEnd w:id="5079"/>
    <w:bookmarkStart w:name="z6597" w:id="5080"/>
    <w:p>
      <w:pPr>
        <w:spacing w:after="0"/>
        <w:ind w:left="0"/>
        <w:jc w:val="left"/>
      </w:pPr>
      <w:r>
        <w:rPr>
          <w:rFonts w:ascii="Times New Roman"/>
          <w:b/>
          <w:i w:val="false"/>
          <w:color w:val="000000"/>
        </w:rPr>
        <w:t xml:space="preserve"> Глава 1. Общие указания</w:t>
      </w:r>
    </w:p>
    <w:bookmarkEnd w:id="5080"/>
    <w:bookmarkStart w:name="z6598" w:id="5081"/>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отчета о распределении общих и совместных затрат и активов процессов менеджмента на внешние услуги.</w:t>
      </w:r>
    </w:p>
    <w:bookmarkEnd w:id="5081"/>
    <w:bookmarkStart w:name="z6599" w:id="5082"/>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82"/>
    <w:bookmarkStart w:name="z6600" w:id="5083"/>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83"/>
    <w:bookmarkStart w:name="z6601" w:id="5084"/>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84"/>
    <w:bookmarkStart w:name="z6602" w:id="5085"/>
    <w:p>
      <w:pPr>
        <w:spacing w:after="0"/>
        <w:ind w:left="0"/>
        <w:jc w:val="left"/>
      </w:pPr>
      <w:r>
        <w:rPr>
          <w:rFonts w:ascii="Times New Roman"/>
          <w:b/>
          <w:i w:val="false"/>
          <w:color w:val="000000"/>
        </w:rPr>
        <w:t xml:space="preserve"> Глава 2. Пояснение по заполнению формы</w:t>
      </w:r>
    </w:p>
    <w:bookmarkEnd w:id="5085"/>
    <w:bookmarkStart w:name="z6603" w:id="5086"/>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общие и совместные затраты субъекта, на 2 этапе – общие и совместные активы субъекта, 3 этап – амортизация общих и совместных активов субъекта.</w:t>
      </w:r>
    </w:p>
    <w:bookmarkEnd w:id="5086"/>
    <w:bookmarkStart w:name="z6604" w:id="5087"/>
    <w:p>
      <w:pPr>
        <w:spacing w:after="0"/>
        <w:ind w:left="0"/>
        <w:jc w:val="both"/>
      </w:pPr>
      <w:r>
        <w:rPr>
          <w:rFonts w:ascii="Times New Roman"/>
          <w:b w:val="false"/>
          <w:i w:val="false"/>
          <w:color w:val="000000"/>
          <w:sz w:val="28"/>
        </w:rPr>
        <w:t>
      6. В графе 1 приведены наименование процессов менеджмента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5087"/>
    <w:bookmarkStart w:name="z6605" w:id="5088"/>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088"/>
    <w:bookmarkStart w:name="z6606" w:id="5089"/>
    <w:p>
      <w:pPr>
        <w:spacing w:after="0"/>
        <w:ind w:left="0"/>
        <w:jc w:val="both"/>
      </w:pPr>
      <w:r>
        <w:rPr>
          <w:rFonts w:ascii="Times New Roman"/>
          <w:b w:val="false"/>
          <w:i w:val="false"/>
          <w:color w:val="000000"/>
          <w:sz w:val="28"/>
        </w:rPr>
        <w:t>
      8. В графах 3, 4, 5 и 6 отчета приводятся данные внешних услуг субъекта (внешние услуги – услуги нефтетранспортных организаций, в том числе нерегулируемые, предоставляемые внешним пользователям услуг).</w:t>
      </w:r>
    </w:p>
    <w:bookmarkEnd w:id="5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8" w:id="509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90"/>
    <w:bookmarkStart w:name="z6609" w:id="50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91"/>
    <w:bookmarkStart w:name="z6610" w:id="509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92"/>
    <w:bookmarkStart w:name="z6611" w:id="5093"/>
    <w:p>
      <w:pPr>
        <w:spacing w:after="0"/>
        <w:ind w:left="0"/>
        <w:jc w:val="left"/>
      </w:pPr>
      <w:r>
        <w:rPr>
          <w:rFonts w:ascii="Times New Roman"/>
          <w:b/>
          <w:i w:val="false"/>
          <w:color w:val="000000"/>
        </w:rPr>
        <w:t xml:space="preserve"> Отчет о распределении затрат и задействованных активов, связанных с внутренними и внешними услугами, на внешние услуги</w:t>
      </w:r>
    </w:p>
    <w:bookmarkEnd w:id="5093"/>
    <w:bookmarkStart w:name="z6612" w:id="5094"/>
    <w:p>
      <w:pPr>
        <w:spacing w:after="0"/>
        <w:ind w:left="0"/>
        <w:jc w:val="both"/>
      </w:pPr>
      <w:r>
        <w:rPr>
          <w:rFonts w:ascii="Times New Roman"/>
          <w:b w:val="false"/>
          <w:i w:val="false"/>
          <w:color w:val="ff0000"/>
          <w:sz w:val="28"/>
        </w:rPr>
        <w:t xml:space="preserve">
      Сноска. Приложение 80 -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94"/>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внутренних и внешних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"Транспортировка нефти", предоставляемые: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"Прочая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p>
            <w:pPr>
              <w:spacing w:after="20"/>
              <w:ind w:left="20"/>
              <w:jc w:val="both"/>
            </w:pPr>
            <w:r>
              <w:rPr>
                <w:rFonts w:ascii="Times New Roman"/>
                <w:b w:val="false"/>
                <w:i w:val="false"/>
                <w:color w:val="000000"/>
                <w:sz w:val="20"/>
              </w:rPr>
              <w:t>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Итого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13" w:id="5095"/>
      <w:r>
        <w:rPr>
          <w:rFonts w:ascii="Times New Roman"/>
          <w:b w:val="false"/>
          <w:i w:val="false"/>
          <w:color w:val="000000"/>
          <w:sz w:val="28"/>
        </w:rPr>
        <w:t>
      Руководитель ______________________________________ ____________</w:t>
      </w:r>
    </w:p>
    <w:bookmarkEnd w:id="509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15" w:id="50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 с внутренними и внешними услугами, на внешние услуги</w:t>
      </w:r>
      <w:r>
        <w:br/>
      </w:r>
      <w:r>
        <w:rPr>
          <w:rFonts w:ascii="Times New Roman"/>
          <w:b/>
          <w:i w:val="false"/>
          <w:color w:val="000000"/>
        </w:rPr>
        <w:t>(индекс - РУ-Нефть-16, периодичность: годовая)</w:t>
      </w:r>
    </w:p>
    <w:bookmarkEnd w:id="5096"/>
    <w:bookmarkStart w:name="z6616" w:id="5097"/>
    <w:p>
      <w:pPr>
        <w:spacing w:after="0"/>
        <w:ind w:left="0"/>
        <w:jc w:val="left"/>
      </w:pPr>
      <w:r>
        <w:rPr>
          <w:rFonts w:ascii="Times New Roman"/>
          <w:b/>
          <w:i w:val="false"/>
          <w:color w:val="000000"/>
        </w:rPr>
        <w:t xml:space="preserve"> Глава 1. Общие указания</w:t>
      </w:r>
    </w:p>
    <w:bookmarkEnd w:id="5097"/>
    <w:bookmarkStart w:name="z6617" w:id="509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связанных с внутренними и внешними услугами, на внешние услуги.</w:t>
      </w:r>
    </w:p>
    <w:bookmarkEnd w:id="5098"/>
    <w:bookmarkStart w:name="z6618" w:id="509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99"/>
    <w:bookmarkStart w:name="z6619" w:id="510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00"/>
    <w:bookmarkStart w:name="z6620" w:id="510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01"/>
    <w:bookmarkStart w:name="z6621" w:id="5102"/>
    <w:p>
      <w:pPr>
        <w:spacing w:after="0"/>
        <w:ind w:left="0"/>
        <w:jc w:val="left"/>
      </w:pPr>
      <w:r>
        <w:rPr>
          <w:rFonts w:ascii="Times New Roman"/>
          <w:b/>
          <w:i w:val="false"/>
          <w:color w:val="000000"/>
        </w:rPr>
        <w:t xml:space="preserve"> Глава 2. Пояснение по заполнению формы</w:t>
      </w:r>
    </w:p>
    <w:bookmarkEnd w:id="5102"/>
    <w:bookmarkStart w:name="z6622" w:id="5103"/>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3 этап – амортизация.</w:t>
      </w:r>
    </w:p>
    <w:bookmarkEnd w:id="5103"/>
    <w:bookmarkStart w:name="z6623" w:id="5104"/>
    <w:p>
      <w:pPr>
        <w:spacing w:after="0"/>
        <w:ind w:left="0"/>
        <w:jc w:val="both"/>
      </w:pPr>
      <w:r>
        <w:rPr>
          <w:rFonts w:ascii="Times New Roman"/>
          <w:b w:val="false"/>
          <w:i w:val="false"/>
          <w:color w:val="000000"/>
          <w:sz w:val="28"/>
        </w:rPr>
        <w:t>
      6. В графе 2 приведены наименования внутренних и внешних услуг.</w:t>
      </w:r>
    </w:p>
    <w:bookmarkEnd w:id="5104"/>
    <w:bookmarkStart w:name="z6624" w:id="5105"/>
    <w:p>
      <w:pPr>
        <w:spacing w:after="0"/>
        <w:ind w:left="0"/>
        <w:jc w:val="both"/>
      </w:pPr>
      <w:r>
        <w:rPr>
          <w:rFonts w:ascii="Times New Roman"/>
          <w:b w:val="false"/>
          <w:i w:val="false"/>
          <w:color w:val="000000"/>
          <w:sz w:val="28"/>
        </w:rPr>
        <w:t>
      7. В графе 3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105"/>
    <w:bookmarkStart w:name="z6625" w:id="5106"/>
    <w:p>
      <w:pPr>
        <w:spacing w:after="0"/>
        <w:ind w:left="0"/>
        <w:jc w:val="both"/>
      </w:pPr>
      <w:r>
        <w:rPr>
          <w:rFonts w:ascii="Times New Roman"/>
          <w:b w:val="false"/>
          <w:i w:val="false"/>
          <w:color w:val="000000"/>
          <w:sz w:val="28"/>
        </w:rPr>
        <w:t>
      8. В графах 4, 5, 6, 7 и 8 Отчета приводится информация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 направления деятельности "Транспортировка нефти", предоставляемые соответствующими услугами и "Прочая деятельность".</w:t>
      </w:r>
    </w:p>
    <w:bookmarkEnd w:id="5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27" w:id="510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07"/>
    <w:bookmarkStart w:name="z6628" w:id="51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08"/>
    <w:bookmarkStart w:name="z6629" w:id="510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09"/>
    <w:bookmarkStart w:name="z6630" w:id="5110"/>
    <w:p>
      <w:pPr>
        <w:spacing w:after="0"/>
        <w:ind w:left="0"/>
        <w:jc w:val="left"/>
      </w:pPr>
      <w:r>
        <w:rPr>
          <w:rFonts w:ascii="Times New Roman"/>
          <w:b/>
          <w:i w:val="false"/>
          <w:color w:val="000000"/>
        </w:rPr>
        <w:t xml:space="preserve"> Отчет о распределении затрат и задействованных активов, связанных с предоставлением услуг нефтетранспортными организациями,</w:t>
      </w:r>
      <w:r>
        <w:br/>
      </w:r>
      <w:r>
        <w:rPr>
          <w:rFonts w:ascii="Times New Roman"/>
          <w:b/>
          <w:i w:val="false"/>
          <w:color w:val="000000"/>
        </w:rPr>
        <w:t>на регулируемые и нерегулируемые виды внешних услуг, предоставляемых нефтетранспортными организациями</w:t>
      </w:r>
    </w:p>
    <w:bookmarkEnd w:id="5110"/>
    <w:bookmarkStart w:name="z6631" w:id="5111"/>
    <w:p>
      <w:pPr>
        <w:spacing w:after="0"/>
        <w:ind w:left="0"/>
        <w:jc w:val="both"/>
      </w:pPr>
      <w:r>
        <w:rPr>
          <w:rFonts w:ascii="Times New Roman"/>
          <w:b w:val="false"/>
          <w:i w:val="false"/>
          <w:color w:val="ff0000"/>
          <w:sz w:val="28"/>
        </w:rPr>
        <w:t xml:space="preserve">
      Сноска. Приложение 81 -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11"/>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632" w:id="5112"/>
    <w:p>
      <w:pPr>
        <w:spacing w:after="0"/>
        <w:ind w:left="0"/>
        <w:jc w:val="both"/>
      </w:pPr>
      <w:r>
        <w:rPr>
          <w:rFonts w:ascii="Times New Roman"/>
          <w:b w:val="false"/>
          <w:i w:val="false"/>
          <w:color w:val="000000"/>
          <w:sz w:val="28"/>
        </w:rPr>
        <w:t>
      (тысяч тенге)</w:t>
      </w:r>
    </w:p>
    <w:bookmarkEnd w:id="5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и нерегулируемые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33" w:id="5113"/>
      <w:r>
        <w:rPr>
          <w:rFonts w:ascii="Times New Roman"/>
          <w:b w:val="false"/>
          <w:i w:val="false"/>
          <w:color w:val="000000"/>
          <w:sz w:val="28"/>
        </w:rPr>
        <w:t>
      Руководитель ______________________________________ ____________</w:t>
      </w:r>
    </w:p>
    <w:bookmarkEnd w:id="511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35" w:id="51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w:t>
      </w:r>
      <w:r>
        <w:br/>
      </w:r>
      <w:r>
        <w:rPr>
          <w:rFonts w:ascii="Times New Roman"/>
          <w:b/>
          <w:i w:val="false"/>
          <w:color w:val="000000"/>
        </w:rPr>
        <w:t>связанных с предоставлением услуг нефтетранспортными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предоставляемых нефтетранспортными организациями</w:t>
      </w:r>
      <w:r>
        <w:br/>
      </w:r>
      <w:r>
        <w:rPr>
          <w:rFonts w:ascii="Times New Roman"/>
          <w:b/>
          <w:i w:val="false"/>
          <w:color w:val="000000"/>
        </w:rPr>
        <w:t>(индекс - РУ-Нефть-17, периодичность: годовая)</w:t>
      </w:r>
    </w:p>
    <w:bookmarkEnd w:id="5114"/>
    <w:bookmarkStart w:name="z6636" w:id="5115"/>
    <w:p>
      <w:pPr>
        <w:spacing w:after="0"/>
        <w:ind w:left="0"/>
        <w:jc w:val="left"/>
      </w:pPr>
      <w:r>
        <w:rPr>
          <w:rFonts w:ascii="Times New Roman"/>
          <w:b/>
          <w:i w:val="false"/>
          <w:color w:val="000000"/>
        </w:rPr>
        <w:t xml:space="preserve"> Глава 1. Общие указания</w:t>
      </w:r>
    </w:p>
    <w:bookmarkEnd w:id="5115"/>
    <w:bookmarkStart w:name="z6637" w:id="511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связанных с предоставлением услуг нефтетранспортными организациями, на регулируемые и нерегулируемые виды внешних услуг, предоставляемых нефтетранспортными организациями.</w:t>
      </w:r>
    </w:p>
    <w:bookmarkEnd w:id="5116"/>
    <w:bookmarkStart w:name="z6638" w:id="511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17"/>
    <w:bookmarkStart w:name="z6639" w:id="511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18"/>
    <w:bookmarkStart w:name="z6640" w:id="511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19"/>
    <w:bookmarkStart w:name="z6641" w:id="5120"/>
    <w:p>
      <w:pPr>
        <w:spacing w:after="0"/>
        <w:ind w:left="0"/>
        <w:jc w:val="left"/>
      </w:pPr>
      <w:r>
        <w:rPr>
          <w:rFonts w:ascii="Times New Roman"/>
          <w:b/>
          <w:i w:val="false"/>
          <w:color w:val="000000"/>
        </w:rPr>
        <w:t xml:space="preserve"> Глава 2. Пояснение по заполнению формы</w:t>
      </w:r>
    </w:p>
    <w:bookmarkEnd w:id="5120"/>
    <w:bookmarkStart w:name="z6642" w:id="5121"/>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на 3 этапе– амортизация.</w:t>
      </w:r>
    </w:p>
    <w:bookmarkEnd w:id="5121"/>
    <w:bookmarkStart w:name="z6643" w:id="5122"/>
    <w:p>
      <w:pPr>
        <w:spacing w:after="0"/>
        <w:ind w:left="0"/>
        <w:jc w:val="both"/>
      </w:pPr>
      <w:r>
        <w:rPr>
          <w:rFonts w:ascii="Times New Roman"/>
          <w:b w:val="false"/>
          <w:i w:val="false"/>
          <w:color w:val="000000"/>
          <w:sz w:val="28"/>
        </w:rPr>
        <w:t>
      6. В графе 1 приведены наименования внешних услуг направления деятельности "Транспортировка нефти" и "Прочая деятельность".</w:t>
      </w:r>
    </w:p>
    <w:bookmarkEnd w:id="5122"/>
    <w:bookmarkStart w:name="z6644" w:id="5123"/>
    <w:p>
      <w:pPr>
        <w:spacing w:after="0"/>
        <w:ind w:left="0"/>
        <w:jc w:val="both"/>
      </w:pPr>
      <w:r>
        <w:rPr>
          <w:rFonts w:ascii="Times New Roman"/>
          <w:b w:val="false"/>
          <w:i w:val="false"/>
          <w:color w:val="000000"/>
          <w:sz w:val="28"/>
        </w:rPr>
        <w:t>
      7. В графах 2, 3, 4, 5, 6 и 7 отчета приводятся данные о затратах, активах и амортизации на регулируемые услуги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и нерегулируемые (услуги, которые технологические связанные с регулируемыми услугами и иной деятельности согласованные с ведомством уполномоченного органа) услуги субъекта.</w:t>
      </w:r>
    </w:p>
    <w:bookmarkEnd w:id="5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46" w:id="512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24"/>
    <w:bookmarkStart w:name="z6647" w:id="51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25"/>
    <w:bookmarkStart w:name="z6648" w:id="512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26"/>
    <w:bookmarkStart w:name="z6649" w:id="5127"/>
    <w:p>
      <w:pPr>
        <w:spacing w:after="0"/>
        <w:ind w:left="0"/>
        <w:jc w:val="left"/>
      </w:pPr>
      <w:r>
        <w:rPr>
          <w:rFonts w:ascii="Times New Roman"/>
          <w:b/>
          <w:i w:val="false"/>
          <w:color w:val="000000"/>
        </w:rPr>
        <w:t xml:space="preserve"> Отчет о конечном распределении доходов, затрат и задействованных активов на виды внешних услуг</w:t>
      </w:r>
    </w:p>
    <w:bookmarkEnd w:id="5127"/>
    <w:bookmarkStart w:name="z6650" w:id="5128"/>
    <w:p>
      <w:pPr>
        <w:spacing w:after="0"/>
        <w:ind w:left="0"/>
        <w:jc w:val="both"/>
      </w:pPr>
      <w:r>
        <w:rPr>
          <w:rFonts w:ascii="Times New Roman"/>
          <w:b w:val="false"/>
          <w:i w:val="false"/>
          <w:color w:val="ff0000"/>
          <w:sz w:val="28"/>
        </w:rPr>
        <w:t xml:space="preserve">
      Сноска. Приложение 82 -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28"/>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651" w:id="5129"/>
    <w:p>
      <w:pPr>
        <w:spacing w:after="0"/>
        <w:ind w:left="0"/>
        <w:jc w:val="both"/>
      </w:pPr>
      <w:r>
        <w:rPr>
          <w:rFonts w:ascii="Times New Roman"/>
          <w:b w:val="false"/>
          <w:i w:val="false"/>
          <w:color w:val="000000"/>
          <w:sz w:val="28"/>
        </w:rPr>
        <w:t>
      (тысяч тенге)</w:t>
      </w:r>
    </w:p>
    <w:bookmarkEnd w:id="5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и задействованных активов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задействованных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52" w:id="5130"/>
      <w:r>
        <w:rPr>
          <w:rFonts w:ascii="Times New Roman"/>
          <w:b w:val="false"/>
          <w:i w:val="false"/>
          <w:color w:val="000000"/>
          <w:sz w:val="28"/>
        </w:rPr>
        <w:t>
      Руководитель ______________________________________ ____________</w:t>
      </w:r>
    </w:p>
    <w:bookmarkEnd w:id="513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54" w:id="51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конечном распределении доходов, затрат и задействованных активов на виды внешних услуг</w:t>
      </w:r>
      <w:r>
        <w:br/>
      </w:r>
      <w:r>
        <w:rPr>
          <w:rFonts w:ascii="Times New Roman"/>
          <w:b/>
          <w:i w:val="false"/>
          <w:color w:val="000000"/>
        </w:rPr>
        <w:t>(индекс - РУ-Нефть-18, периодичность: годовая)</w:t>
      </w:r>
    </w:p>
    <w:bookmarkEnd w:id="5131"/>
    <w:bookmarkStart w:name="z6655" w:id="5132"/>
    <w:p>
      <w:pPr>
        <w:spacing w:after="0"/>
        <w:ind w:left="0"/>
        <w:jc w:val="left"/>
      </w:pPr>
      <w:r>
        <w:rPr>
          <w:rFonts w:ascii="Times New Roman"/>
          <w:b/>
          <w:i w:val="false"/>
          <w:color w:val="000000"/>
        </w:rPr>
        <w:t xml:space="preserve"> Глава 1. Общие указания</w:t>
      </w:r>
    </w:p>
    <w:bookmarkEnd w:id="5132"/>
    <w:bookmarkStart w:name="z6656" w:id="513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конечном распределении доходов, затрат и задействованных активов, на виды внешних услуг.</w:t>
      </w:r>
    </w:p>
    <w:bookmarkEnd w:id="5133"/>
    <w:bookmarkStart w:name="z6657" w:id="5134"/>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34"/>
    <w:bookmarkStart w:name="z6658" w:id="5135"/>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35"/>
    <w:bookmarkStart w:name="z6659" w:id="5136"/>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36"/>
    <w:bookmarkStart w:name="z6660" w:id="5137"/>
    <w:p>
      <w:pPr>
        <w:spacing w:after="0"/>
        <w:ind w:left="0"/>
        <w:jc w:val="left"/>
      </w:pPr>
      <w:r>
        <w:rPr>
          <w:rFonts w:ascii="Times New Roman"/>
          <w:b/>
          <w:i w:val="false"/>
          <w:color w:val="000000"/>
        </w:rPr>
        <w:t xml:space="preserve"> Глава 2. Пояснение по заполнению формы</w:t>
      </w:r>
    </w:p>
    <w:bookmarkEnd w:id="5137"/>
    <w:bookmarkStart w:name="z6661" w:id="5138"/>
    <w:p>
      <w:pPr>
        <w:spacing w:after="0"/>
        <w:ind w:left="0"/>
        <w:jc w:val="both"/>
      </w:pPr>
      <w:r>
        <w:rPr>
          <w:rFonts w:ascii="Times New Roman"/>
          <w:b w:val="false"/>
          <w:i w:val="false"/>
          <w:color w:val="000000"/>
          <w:sz w:val="28"/>
        </w:rPr>
        <w:t>
      5. Данный отчет подразделяется на четыре этапа. На 1 этапе предусматриваются доходы субъекта, на 2 этапе – затраты субъекта, 3 этап – задействованные активы, 4 – амортизация.</w:t>
      </w:r>
    </w:p>
    <w:bookmarkEnd w:id="5138"/>
    <w:bookmarkStart w:name="z6662" w:id="5139"/>
    <w:p>
      <w:pPr>
        <w:spacing w:after="0"/>
        <w:ind w:left="0"/>
        <w:jc w:val="both"/>
      </w:pPr>
      <w:r>
        <w:rPr>
          <w:rFonts w:ascii="Times New Roman"/>
          <w:b w:val="false"/>
          <w:i w:val="false"/>
          <w:color w:val="000000"/>
          <w:sz w:val="28"/>
        </w:rPr>
        <w:t>
      6. В графе 1 приведены наименования доходов, затрат и задействованных активов субъекта.</w:t>
      </w:r>
    </w:p>
    <w:bookmarkEnd w:id="5139"/>
    <w:bookmarkStart w:name="z6663" w:id="5140"/>
    <w:p>
      <w:pPr>
        <w:spacing w:after="0"/>
        <w:ind w:left="0"/>
        <w:jc w:val="both"/>
      </w:pPr>
      <w:r>
        <w:rPr>
          <w:rFonts w:ascii="Times New Roman"/>
          <w:b w:val="false"/>
          <w:i w:val="false"/>
          <w:color w:val="000000"/>
          <w:sz w:val="28"/>
        </w:rPr>
        <w:t>
      7. В графах 2, 3, 5, 6 отчета приводятся данные о доходах, затратах, задействованных активах и амортизации на регулируемые услуги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субъекта.</w:t>
      </w:r>
    </w:p>
    <w:bookmarkEnd w:id="5140"/>
    <w:bookmarkStart w:name="z6664" w:id="5141"/>
    <w:p>
      <w:pPr>
        <w:spacing w:after="0"/>
        <w:ind w:left="0"/>
        <w:jc w:val="both"/>
      </w:pPr>
      <w:r>
        <w:rPr>
          <w:rFonts w:ascii="Times New Roman"/>
          <w:b w:val="false"/>
          <w:i w:val="false"/>
          <w:color w:val="000000"/>
          <w:sz w:val="28"/>
        </w:rPr>
        <w:t>
      8. В графах 4 и 7 приводятся данные о доходах, затратах, задействованных активах и амортизации на нерегулируемые услуги субъекта.</w:t>
      </w:r>
    </w:p>
    <w:bookmarkEnd w:id="5141"/>
    <w:bookmarkStart w:name="z6665" w:id="5142"/>
    <w:p>
      <w:pPr>
        <w:spacing w:after="0"/>
        <w:ind w:left="0"/>
        <w:jc w:val="both"/>
      </w:pPr>
      <w:r>
        <w:rPr>
          <w:rFonts w:ascii="Times New Roman"/>
          <w:b w:val="false"/>
          <w:i w:val="false"/>
          <w:color w:val="000000"/>
          <w:sz w:val="28"/>
        </w:rPr>
        <w:t>
      9. В графе 8 приводится итоговая сумма доходов, затрат, задействованных активов и амортизации.</w:t>
      </w:r>
    </w:p>
    <w:bookmarkEnd w:id="5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7" w:id="514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43"/>
    <w:bookmarkStart w:name="z6668" w:id="51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44"/>
    <w:bookmarkStart w:name="z6669" w:id="514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45"/>
    <w:bookmarkStart w:name="z6670" w:id="5146"/>
    <w:p>
      <w:pPr>
        <w:spacing w:after="0"/>
        <w:ind w:left="0"/>
        <w:jc w:val="left"/>
      </w:pPr>
      <w:r>
        <w:rPr>
          <w:rFonts w:ascii="Times New Roman"/>
          <w:b/>
          <w:i w:val="false"/>
          <w:color w:val="000000"/>
        </w:rPr>
        <w:t xml:space="preserve"> Отчет о распределении доходов, затрат и задействованных активов по направлениям деятельности</w:t>
      </w:r>
    </w:p>
    <w:bookmarkEnd w:id="5146"/>
    <w:bookmarkStart w:name="z6671" w:id="5147"/>
    <w:p>
      <w:pPr>
        <w:spacing w:after="0"/>
        <w:ind w:left="0"/>
        <w:jc w:val="both"/>
      </w:pPr>
      <w:r>
        <w:rPr>
          <w:rFonts w:ascii="Times New Roman"/>
          <w:b w:val="false"/>
          <w:i w:val="false"/>
          <w:color w:val="ff0000"/>
          <w:sz w:val="28"/>
        </w:rPr>
        <w:t xml:space="preserve">
      Сноска. Приложение 83 -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47"/>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672" w:id="5148"/>
    <w:p>
      <w:pPr>
        <w:spacing w:after="0"/>
        <w:ind w:left="0"/>
        <w:jc w:val="both"/>
      </w:pPr>
      <w:r>
        <w:rPr>
          <w:rFonts w:ascii="Times New Roman"/>
          <w:b w:val="false"/>
          <w:i w:val="false"/>
          <w:color w:val="000000"/>
          <w:sz w:val="28"/>
        </w:rPr>
        <w:t>
      (тысяч тенге)</w:t>
      </w:r>
    </w:p>
    <w:bookmarkEnd w:id="5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задействованных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внешних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трансфертным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затраты по направлениям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трансфертным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направлениям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трансфертным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направления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по трансфертным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3" w:id="5149"/>
      <w:r>
        <w:rPr>
          <w:rFonts w:ascii="Times New Roman"/>
          <w:b w:val="false"/>
          <w:i w:val="false"/>
          <w:color w:val="000000"/>
          <w:sz w:val="28"/>
        </w:rPr>
        <w:t>
      Руководитель ______________________________________ ____________</w:t>
      </w:r>
    </w:p>
    <w:bookmarkEnd w:id="514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75" w:id="51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доходов, затрат и задействованных активов по направлениям деятельности</w:t>
      </w:r>
      <w:r>
        <w:br/>
      </w:r>
      <w:r>
        <w:rPr>
          <w:rFonts w:ascii="Times New Roman"/>
          <w:b/>
          <w:i w:val="false"/>
          <w:color w:val="000000"/>
        </w:rPr>
        <w:t>(индекс - РУ-Нефть-19, периодичность: годовая)</w:t>
      </w:r>
    </w:p>
    <w:bookmarkEnd w:id="5150"/>
    <w:bookmarkStart w:name="z6676" w:id="5151"/>
    <w:p>
      <w:pPr>
        <w:spacing w:after="0"/>
        <w:ind w:left="0"/>
        <w:jc w:val="left"/>
      </w:pPr>
      <w:r>
        <w:rPr>
          <w:rFonts w:ascii="Times New Roman"/>
          <w:b/>
          <w:i w:val="false"/>
          <w:color w:val="000000"/>
        </w:rPr>
        <w:t xml:space="preserve"> Глава 1. Общие положения</w:t>
      </w:r>
    </w:p>
    <w:bookmarkEnd w:id="5151"/>
    <w:bookmarkStart w:name="z6677" w:id="515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доходов, затрат и задействованных активов по направлениям деятельности.</w:t>
      </w:r>
    </w:p>
    <w:bookmarkEnd w:id="5152"/>
    <w:bookmarkStart w:name="z6678" w:id="515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53"/>
    <w:bookmarkStart w:name="z6679" w:id="515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54"/>
    <w:bookmarkStart w:name="z6680" w:id="515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55"/>
    <w:bookmarkStart w:name="z6681" w:id="5156"/>
    <w:p>
      <w:pPr>
        <w:spacing w:after="0"/>
        <w:ind w:left="0"/>
        <w:jc w:val="left"/>
      </w:pPr>
      <w:r>
        <w:rPr>
          <w:rFonts w:ascii="Times New Roman"/>
          <w:b/>
          <w:i w:val="false"/>
          <w:color w:val="000000"/>
        </w:rPr>
        <w:t xml:space="preserve"> Глава 2. Пояснение по заполнению формы</w:t>
      </w:r>
    </w:p>
    <w:bookmarkEnd w:id="5156"/>
    <w:bookmarkStart w:name="z6682" w:id="5157"/>
    <w:p>
      <w:pPr>
        <w:spacing w:after="0"/>
        <w:ind w:left="0"/>
        <w:jc w:val="both"/>
      </w:pPr>
      <w:r>
        <w:rPr>
          <w:rFonts w:ascii="Times New Roman"/>
          <w:b w:val="false"/>
          <w:i w:val="false"/>
          <w:color w:val="000000"/>
          <w:sz w:val="28"/>
        </w:rPr>
        <w:t>
      5. Данный отчет подразделяется на четыре этапа. На 1 этапе предусматриваются доходы субъекта, на 2 этапе – затраты субъекта, на 3 этапе – задействованные активы, на 4 этапе – амортизация.</w:t>
      </w:r>
    </w:p>
    <w:bookmarkEnd w:id="5157"/>
    <w:bookmarkStart w:name="z6683" w:id="5158"/>
    <w:p>
      <w:pPr>
        <w:spacing w:after="0"/>
        <w:ind w:left="0"/>
        <w:jc w:val="both"/>
      </w:pPr>
      <w:r>
        <w:rPr>
          <w:rFonts w:ascii="Times New Roman"/>
          <w:b w:val="false"/>
          <w:i w:val="false"/>
          <w:color w:val="000000"/>
          <w:sz w:val="28"/>
        </w:rPr>
        <w:t>
      6. В графе 1 приведены наименования доходов, затрат и задействованных активов субъекта.</w:t>
      </w:r>
    </w:p>
    <w:bookmarkEnd w:id="5158"/>
    <w:bookmarkStart w:name="z6684" w:id="5159"/>
    <w:p>
      <w:pPr>
        <w:spacing w:after="0"/>
        <w:ind w:left="0"/>
        <w:jc w:val="both"/>
      </w:pPr>
      <w:r>
        <w:rPr>
          <w:rFonts w:ascii="Times New Roman"/>
          <w:b w:val="false"/>
          <w:i w:val="false"/>
          <w:color w:val="000000"/>
          <w:sz w:val="28"/>
        </w:rPr>
        <w:t>
      7. В графе 2 отчета, приводятся данные о доходах, затратах, задействованных активах и амортизации по направлению деятельности "Транспортировка нефти".</w:t>
      </w:r>
    </w:p>
    <w:bookmarkEnd w:id="5159"/>
    <w:bookmarkStart w:name="z6685" w:id="5160"/>
    <w:p>
      <w:pPr>
        <w:spacing w:after="0"/>
        <w:ind w:left="0"/>
        <w:jc w:val="both"/>
      </w:pPr>
      <w:r>
        <w:rPr>
          <w:rFonts w:ascii="Times New Roman"/>
          <w:b w:val="false"/>
          <w:i w:val="false"/>
          <w:color w:val="000000"/>
          <w:sz w:val="28"/>
        </w:rPr>
        <w:t>
      8. В графе 3 приводятся данные о доходах, затратах, задействованных активах и амортизации по направлению деятельности "Прочая деятельность".</w:t>
      </w:r>
    </w:p>
    <w:bookmarkEnd w:id="5160"/>
    <w:p>
      <w:pPr>
        <w:spacing w:after="0"/>
        <w:ind w:left="0"/>
        <w:jc w:val="both"/>
      </w:pPr>
      <w:bookmarkStart w:name="z4890" w:id="5161"/>
      <w:r>
        <w:rPr>
          <w:rFonts w:ascii="Times New Roman"/>
          <w:b w:val="false"/>
          <w:i w:val="false"/>
          <w:color w:val="000000"/>
          <w:sz w:val="28"/>
        </w:rPr>
        <w:t>
      Приложение 88</w:t>
      </w:r>
    </w:p>
    <w:bookmarkEnd w:id="5161"/>
    <w:p>
      <w:pPr>
        <w:spacing w:after="0"/>
        <w:ind w:left="0"/>
        <w:jc w:val="both"/>
      </w:pPr>
      <w:r>
        <w:rPr>
          <w:rFonts w:ascii="Times New Roman"/>
          <w:b w:val="false"/>
          <w:i w:val="false"/>
          <w:color w:val="000000"/>
          <w:sz w:val="28"/>
        </w:rPr>
        <w:t>к Правилам формирования</w:t>
      </w:r>
    </w:p>
    <w:p>
      <w:pPr>
        <w:spacing w:after="0"/>
        <w:ind w:left="0"/>
        <w:jc w:val="both"/>
      </w:pPr>
      <w:r>
        <w:rPr>
          <w:rFonts w:ascii="Times New Roman"/>
          <w:b w:val="false"/>
          <w:i w:val="false"/>
          <w:color w:val="000000"/>
          <w:sz w:val="28"/>
        </w:rPr>
        <w:t>тарифов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Текст в правом верхнем углу приложения 84 - в редакции приказа Министра национальной экономики РК от 10.04.2020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891" w:id="516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и затратах ____________________ период</w:t>
      </w:r>
    </w:p>
    <w:bookmarkEnd w:id="5162"/>
    <w:p>
      <w:pPr>
        <w:spacing w:after="0"/>
        <w:ind w:left="0"/>
        <w:jc w:val="both"/>
      </w:pPr>
      <w:bookmarkStart w:name="z4892" w:id="5163"/>
      <w:r>
        <w:rPr>
          <w:rFonts w:ascii="Times New Roman"/>
          <w:b w:val="false"/>
          <w:i w:val="false"/>
          <w:color w:val="000000"/>
          <w:sz w:val="28"/>
        </w:rPr>
        <w:t>
      Наименование субъекта естественной монополии</w:t>
      </w:r>
    </w:p>
    <w:bookmarkEnd w:id="5163"/>
    <w:p>
      <w:pPr>
        <w:spacing w:after="0"/>
        <w:ind w:left="0"/>
        <w:jc w:val="both"/>
      </w:pPr>
      <w:r>
        <w:rPr>
          <w:rFonts w:ascii="Times New Roman"/>
          <w:b w:val="false"/>
          <w:i w:val="false"/>
          <w:color w:val="000000"/>
          <w:sz w:val="28"/>
        </w:rPr>
        <w:t xml:space="preserve">       Организационно-правовая форма</w:t>
      </w:r>
    </w:p>
    <w:p>
      <w:pPr>
        <w:spacing w:after="0"/>
        <w:ind w:left="0"/>
        <w:jc w:val="both"/>
      </w:pPr>
      <w:r>
        <w:rPr>
          <w:rFonts w:ascii="Times New Roman"/>
          <w:b w:val="false"/>
          <w:i w:val="false"/>
          <w:color w:val="000000"/>
          <w:sz w:val="28"/>
        </w:rPr>
        <w:t xml:space="preserve">       Юридический адрес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 теля деятельности в целях ведения раздельного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нерегулируемым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нерегулируемым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нерегулируемым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не учитываемые при формировании тарифа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обычной деятельности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обычной деятельности после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чрезвычайных ситуаций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3" w:id="5164"/>
      <w:r>
        <w:rPr>
          <w:rFonts w:ascii="Times New Roman"/>
          <w:b w:val="false"/>
          <w:i w:val="false"/>
          <w:color w:val="000000"/>
          <w:sz w:val="28"/>
        </w:rPr>
        <w:t xml:space="preserve">
      Руководитель ______________________________________ _____________ </w:t>
      </w:r>
    </w:p>
    <w:bookmarkEnd w:id="516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"____"_____________________год</w:t>
      </w:r>
    </w:p>
    <w:p>
      <w:pPr>
        <w:spacing w:after="0"/>
        <w:ind w:left="0"/>
        <w:jc w:val="both"/>
      </w:pPr>
      <w:bookmarkStart w:name="z4894" w:id="5165"/>
      <w:r>
        <w:rPr>
          <w:rFonts w:ascii="Times New Roman"/>
          <w:b w:val="false"/>
          <w:i w:val="false"/>
          <w:color w:val="000000"/>
          <w:sz w:val="28"/>
        </w:rPr>
        <w:t>
      Приложение 85</w:t>
      </w:r>
    </w:p>
    <w:bookmarkEnd w:id="5165"/>
    <w:p>
      <w:pPr>
        <w:spacing w:after="0"/>
        <w:ind w:left="0"/>
        <w:jc w:val="both"/>
      </w:pPr>
      <w:r>
        <w:rPr>
          <w:rFonts w:ascii="Times New Roman"/>
          <w:b w:val="false"/>
          <w:i w:val="false"/>
          <w:color w:val="000000"/>
          <w:sz w:val="28"/>
        </w:rPr>
        <w:t>к Правилам формирования тарифов</w:t>
      </w:r>
    </w:p>
    <w:bookmarkStart w:name="z4895" w:id="5166"/>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w:t>
      </w:r>
    </w:p>
    <w:bookmarkEnd w:id="5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&gt;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6" w:id="5167"/>
      <w:r>
        <w:rPr>
          <w:rFonts w:ascii="Times New Roman"/>
          <w:b w:val="false"/>
          <w:i w:val="false"/>
          <w:color w:val="000000"/>
          <w:sz w:val="28"/>
        </w:rPr>
        <w:t>
      Приложение 86</w:t>
      </w:r>
    </w:p>
    <w:bookmarkEnd w:id="5167"/>
    <w:p>
      <w:pPr>
        <w:spacing w:after="0"/>
        <w:ind w:left="0"/>
        <w:jc w:val="both"/>
      </w:pPr>
      <w:r>
        <w:rPr>
          <w:rFonts w:ascii="Times New Roman"/>
          <w:b w:val="false"/>
          <w:i w:val="false"/>
          <w:color w:val="000000"/>
          <w:sz w:val="28"/>
        </w:rPr>
        <w:t>к Правилам формирования тарифов</w:t>
      </w:r>
    </w:p>
    <w:bookmarkStart w:name="z4897" w:id="5168"/>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 по услугам магистральной железнодорожной сети</w:t>
      </w:r>
    </w:p>
    <w:bookmarkEnd w:id="5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магистральной железнодорожной сети,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грузовым перевозкам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груза (по группировке кодов номенклатуры грузов, установленной уполномоченным органом)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и прокат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 и прокат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металлов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черных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груза (по группировке кодов номенклатуры грузов, установленной уполномоченным органом)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табака и махорки, изделия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пиво, напитки алкогольные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груза (по группировке кодов номенклатуры грузов, установленной уполномоченным органом)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Порожние</w:t>
            </w:r>
          </w:p>
        </w:tc>
        <w:tc>
          <w:tcPr>
            <w:tcW w:w="0" w:type="auto"/>
            <w:gridSpan w:val="4"/>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в контейнерах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вещи в контейнерах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 в контейнерах</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8" w:id="5169"/>
      <w:r>
        <w:rPr>
          <w:rFonts w:ascii="Times New Roman"/>
          <w:b w:val="false"/>
          <w:i w:val="false"/>
          <w:color w:val="000000"/>
          <w:sz w:val="28"/>
        </w:rPr>
        <w:t>
      Приложение 87</w:t>
      </w:r>
    </w:p>
    <w:bookmarkEnd w:id="5169"/>
    <w:p>
      <w:pPr>
        <w:spacing w:after="0"/>
        <w:ind w:left="0"/>
        <w:jc w:val="both"/>
      </w:pPr>
      <w:r>
        <w:rPr>
          <w:rFonts w:ascii="Times New Roman"/>
          <w:b w:val="false"/>
          <w:i w:val="false"/>
          <w:color w:val="000000"/>
          <w:sz w:val="28"/>
        </w:rPr>
        <w:t>к Правилам формирования тарифов</w:t>
      </w:r>
    </w:p>
    <w:bookmarkStart w:name="z4899" w:id="5170"/>
    <w:p>
      <w:pPr>
        <w:spacing w:after="0"/>
        <w:ind w:left="0"/>
        <w:jc w:val="both"/>
      </w:pPr>
      <w:r>
        <w:rPr>
          <w:rFonts w:ascii="Times New Roman"/>
          <w:b w:val="false"/>
          <w:i w:val="false"/>
          <w:color w:val="000000"/>
          <w:sz w:val="28"/>
        </w:rPr>
        <w:t xml:space="preserve">
      </w:t>
      </w:r>
      <w:r>
        <w:rPr>
          <w:rFonts w:ascii="Times New Roman"/>
          <w:b/>
          <w:i w:val="false"/>
          <w:color w:val="000000"/>
          <w:sz w:val="28"/>
        </w:rPr>
        <w:t>Себестоимость услуг магистральной железнодорожной сети</w:t>
      </w:r>
    </w:p>
    <w:bookmarkEnd w:id="5170"/>
    <w:bookmarkStart w:name="z4900" w:id="5171"/>
    <w:p>
      <w:pPr>
        <w:spacing w:after="0"/>
        <w:ind w:left="0"/>
        <w:jc w:val="both"/>
      </w:pPr>
      <w:r>
        <w:rPr>
          <w:rFonts w:ascii="Times New Roman"/>
          <w:b w:val="false"/>
          <w:i w:val="false"/>
          <w:color w:val="000000"/>
          <w:sz w:val="28"/>
        </w:rPr>
        <w:t xml:space="preserve">
      тысяч тенге </w:t>
      </w:r>
    </w:p>
    <w:bookmarkEnd w:id="5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магистральной железнодорожной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 по операциям перевозочного процесса,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на тягу поездов,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отцепочный ремонт,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операций перевозочного процесса,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подвижного состава вне операций перевозочного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общие и административные расходы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общие и административные расходы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1" w:id="5172"/>
    <w:p>
      <w:pPr>
        <w:spacing w:after="0"/>
        <w:ind w:left="0"/>
        <w:jc w:val="both"/>
      </w:pPr>
      <w:r>
        <w:rPr>
          <w:rFonts w:ascii="Times New Roman"/>
          <w:b w:val="false"/>
          <w:i w:val="false"/>
          <w:color w:val="000000"/>
          <w:sz w:val="28"/>
        </w:rPr>
        <w:t>
      Примечание:</w:t>
      </w:r>
    </w:p>
    <w:bookmarkEnd w:id="5172"/>
    <w:bookmarkStart w:name="z4902" w:id="5173"/>
    <w:p>
      <w:pPr>
        <w:spacing w:after="0"/>
        <w:ind w:left="0"/>
        <w:jc w:val="both"/>
      </w:pPr>
      <w:r>
        <w:rPr>
          <w:rFonts w:ascii="Times New Roman"/>
          <w:b w:val="false"/>
          <w:i w:val="false"/>
          <w:color w:val="000000"/>
          <w:sz w:val="28"/>
        </w:rPr>
        <w:t xml:space="preserve">
      * Используется для распределения данных граф 5, 6, 7, 8, 9, 10 по строке 1 по операциям </w:t>
      </w:r>
    </w:p>
    <w:bookmarkEnd w:id="5173"/>
    <w:p>
      <w:pPr>
        <w:spacing w:after="0"/>
        <w:ind w:left="0"/>
        <w:jc w:val="both"/>
      </w:pPr>
      <w:bookmarkStart w:name="z4903" w:id="5174"/>
      <w:r>
        <w:rPr>
          <w:rFonts w:ascii="Times New Roman"/>
          <w:b w:val="false"/>
          <w:i w:val="false"/>
          <w:color w:val="000000"/>
          <w:sz w:val="28"/>
        </w:rPr>
        <w:t>
      Приложение 84</w:t>
      </w:r>
    </w:p>
    <w:bookmarkEnd w:id="5174"/>
    <w:p>
      <w:pPr>
        <w:spacing w:after="0"/>
        <w:ind w:left="0"/>
        <w:jc w:val="both"/>
      </w:pPr>
      <w:r>
        <w:rPr>
          <w:rFonts w:ascii="Times New Roman"/>
          <w:b w:val="false"/>
          <w:i w:val="false"/>
          <w:color w:val="000000"/>
          <w:sz w:val="28"/>
        </w:rPr>
        <w:t>к Правилам формирования тарифов</w:t>
      </w:r>
    </w:p>
    <w:bookmarkStart w:name="z4904" w:id="5175"/>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Производственные затраты</w:t>
      </w:r>
    </w:p>
    <w:bookmarkEnd w:id="5175"/>
    <w:bookmarkStart w:name="z4905" w:id="5176"/>
    <w:p>
      <w:pPr>
        <w:spacing w:after="0"/>
        <w:ind w:left="0"/>
        <w:jc w:val="both"/>
      </w:pPr>
      <w:r>
        <w:rPr>
          <w:rFonts w:ascii="Times New Roman"/>
          <w:b w:val="false"/>
          <w:i w:val="false"/>
          <w:color w:val="000000"/>
          <w:sz w:val="28"/>
        </w:rPr>
        <w:t xml:space="preserve">
      тысяч тенге </w:t>
      </w:r>
    </w:p>
    <w:bookmarkEnd w:id="5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в целях ведения раздельного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&gt;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неосновной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906" w:id="5177"/>
    <w:p>
      <w:pPr>
        <w:spacing w:after="0"/>
        <w:ind w:left="0"/>
        <w:jc w:val="both"/>
      </w:pPr>
      <w:r>
        <w:rPr>
          <w:rFonts w:ascii="Times New Roman"/>
          <w:b w:val="false"/>
          <w:i w:val="false"/>
          <w:color w:val="000000"/>
          <w:sz w:val="28"/>
        </w:rPr>
        <w:t>
      Примечание:</w:t>
      </w:r>
    </w:p>
    <w:bookmarkEnd w:id="5177"/>
    <w:bookmarkStart w:name="z4907" w:id="5178"/>
    <w:p>
      <w:pPr>
        <w:spacing w:after="0"/>
        <w:ind w:left="0"/>
        <w:jc w:val="both"/>
      </w:pPr>
      <w:r>
        <w:rPr>
          <w:rFonts w:ascii="Times New Roman"/>
          <w:b w:val="false"/>
          <w:i w:val="false"/>
          <w:color w:val="000000"/>
          <w:sz w:val="28"/>
        </w:rPr>
        <w:t xml:space="preserve">
      * используется для распределения добавленных расходов, затрат по централизованному снабжению по видам деятельности </w:t>
      </w:r>
    </w:p>
    <w:bookmarkEnd w:id="5178"/>
    <w:p>
      <w:pPr>
        <w:spacing w:after="0"/>
        <w:ind w:left="0"/>
        <w:jc w:val="both"/>
      </w:pPr>
      <w:bookmarkStart w:name="z4908" w:id="5179"/>
      <w:r>
        <w:rPr>
          <w:rFonts w:ascii="Times New Roman"/>
          <w:b w:val="false"/>
          <w:i w:val="false"/>
          <w:color w:val="000000"/>
          <w:sz w:val="28"/>
        </w:rPr>
        <w:t>
      Приложение 89</w:t>
      </w:r>
    </w:p>
    <w:bookmarkEnd w:id="5179"/>
    <w:p>
      <w:pPr>
        <w:spacing w:after="0"/>
        <w:ind w:left="0"/>
        <w:jc w:val="both"/>
      </w:pPr>
      <w:r>
        <w:rPr>
          <w:rFonts w:ascii="Times New Roman"/>
          <w:b w:val="false"/>
          <w:i w:val="false"/>
          <w:color w:val="000000"/>
          <w:sz w:val="28"/>
        </w:rPr>
        <w:t>к Правилам формирования тарифов</w:t>
      </w:r>
    </w:p>
    <w:bookmarkStart w:name="z4909" w:id="5180"/>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Производственные затраты по магистральной железнодорожной сети</w:t>
      </w:r>
    </w:p>
    <w:bookmarkEnd w:id="5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специализации услуги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центра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включаемые в себестоимость,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 по операциям перевозочного процесса,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 по осуществлению грузовых и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главного пути, двухпутных вставок, улавливающих тупиков, стрелочных переводов и постоянных устройств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искусственных сооружений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производственных зданий I категории и их хозяйственного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защитных лесонасаждений,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защитных лесонасаждений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контактной сети и постоянных устройств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постов секционирования и пунктов параллельного соединения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высоковольтных линий автоблокировки и диспетчерской централизации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наружного освещения объектов магистральной железнодорожной сети I категории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производственных зданий I категории и их хозяйственного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автоматической и полуавтоматической блокировки и диспетчерской централизации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электрической централизации стрелок и сигналов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сигнальных приборов и петард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ПОНАБ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оборудования и устройств систем радио связи, расходы по использованию радиочастот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оборудования и устройство систем спутниковой связи, расходы по использованию каналов связи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оборудования и устройств парковой связи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производственных зданий I категории и их хозяйственного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сопровождение программного обеспечения информационных систем и лицензионные соглашения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аппаратного комплекса информационных средств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поезда,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обслуживание и эксплуатация подвижного состава, оборудования, инструментов и хоз. инвентаря по пожаротушению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поезда,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кранов, восстановительной техники, подвижного состава, инструментов и хоз.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пути, предназначенных для стоянки пожарных и восстановительных поездов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Маневровые работы по передаче (подача, уборке) вагонов, групп вагонов и составов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специальных и соединительных путей (соединяющих отдельные парки на станции, ведущие к сортировочным платформам, пунктам очистки, промывки, дезинфекции, ремонта подвижного состава, пунктам погрузки выгрузки и подъездным путям) постоянных устройств и стрелочных переводов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Маневровые работы по формированию расформированию составов, подборке, прицепке и отцепке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сортировочных и вытяжных путей (включая горки), постоянных устройств и стрелочных переводов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горочной автоматической централизации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перевозочных документов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приемоотправочного пути и предохранительных тупиков, постоянных устройств и стрелочных переводов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услуги магистральной железнодорожной сети по осуществлению грузовых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 грузовых вагонов на станциях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без отцепочный ремонт грузовых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погрузки и крепления грузов в проходящих поездах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площадок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площадок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услуги магистральной железнодорожной сети по осуществлению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 пассажирских и багажных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безотцепочный ремонт пассажирских и багажных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платформ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платформ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вокзалов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устройств информационного обслуживания пассажиров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на тягу поездов,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при осуществлении грузовых и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покупки электроэнергии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электроэнергии от поставщика до сетей дистанции электроснабжения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 в контактной сети дистанции электроснабжения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нормативных потерь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грузовых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отцепочный ремонт,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отцепочный ремонт грузовых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 (согласно спецификациям (циклам), предусмотренным в текущем отцепочном ремонте)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операции перевозочного процесса,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грузовых и пассажирских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подвижного состава вне операций перевозочного процесса,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пути, постоянных устройств предназначенного для стоянки подвижного состава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при осуществлении грузовых и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по услугам магистральной железнодорожной сети,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пешеходных мостов, путепроводов, шлагбаумов, надолбов, столбов и переездов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путей предназначенных для отстоя вагонов дефектоскопов, путеизмерительных вагонов, другого подвижного состава служебного и хозяйственного назначения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профилей и полосы отвода, проверка и оформление геодезических планов полосы отвода, паспортизация соответствующих путей, оформление актов землепользования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Привозное водоснабжение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превентивные меры по обеспечению безопасности движения поездов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вагонов хоппер дозаторов для нужд магистральной железнодорожной сети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производственные затраты,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затраты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средствах массовой информации, по изданию рекламной, плакатной и типографской продукции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 латы труда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главных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радиостанция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локо- часов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специализированных и соединҰнных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локо- часов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сортировочных и вытяжных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приемо-отправочных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осмотр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отремонтированный без отцепки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площадка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площадка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вагоносмотр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отремонтированный без отцепки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платформа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платформа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груженный вагон отцеп. по неисправности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колесная пара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колесная пара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отремонтированный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отремонтированный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5181"/>
          <w:p>
            <w:pPr>
              <w:spacing w:after="20"/>
              <w:ind w:left="20"/>
              <w:jc w:val="both"/>
            </w:pPr>
            <w:r>
              <w:rPr>
                <w:rFonts w:ascii="Times New Roman"/>
                <w:b w:val="false"/>
                <w:i w:val="false"/>
                <w:color w:val="000000"/>
                <w:sz w:val="20"/>
              </w:rPr>
              <w:t>
Косвенные</w:t>
            </w:r>
          </w:p>
          <w:bookmarkEnd w:id="5181"/>
          <w:p>
            <w:pPr>
              <w:spacing w:after="20"/>
              <w:ind w:left="20"/>
              <w:jc w:val="both"/>
            </w:pPr>
            <w:r>
              <w:rPr>
                <w:rFonts w:ascii="Times New Roman"/>
                <w:b w:val="false"/>
                <w:i w:val="false"/>
                <w:color w:val="000000"/>
                <w:sz w:val="20"/>
              </w:rPr>
              <w:t>
Затраты по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1" w:id="5182"/>
    <w:p>
      <w:pPr>
        <w:spacing w:after="0"/>
        <w:ind w:left="0"/>
        <w:jc w:val="both"/>
      </w:pPr>
      <w:r>
        <w:rPr>
          <w:rFonts w:ascii="Times New Roman"/>
          <w:b w:val="false"/>
          <w:i w:val="false"/>
          <w:color w:val="000000"/>
          <w:sz w:val="28"/>
        </w:rPr>
        <w:t>
      Примечание:</w:t>
      </w:r>
    </w:p>
    <w:bookmarkEnd w:id="5182"/>
    <w:bookmarkStart w:name="z4912" w:id="5183"/>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183"/>
    <w:bookmarkStart w:name="z4913" w:id="5184"/>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184"/>
    <w:bookmarkStart w:name="z4914" w:id="5185"/>
    <w:p>
      <w:pPr>
        <w:spacing w:after="0"/>
        <w:ind w:left="0"/>
        <w:jc w:val="both"/>
      </w:pPr>
      <w:r>
        <w:rPr>
          <w:rFonts w:ascii="Times New Roman"/>
          <w:b w:val="false"/>
          <w:i w:val="false"/>
          <w:color w:val="000000"/>
          <w:sz w:val="28"/>
        </w:rPr>
        <w:t>
      ФОТ – фонд оплаты труда;</w:t>
      </w:r>
    </w:p>
    <w:bookmarkEnd w:id="5185"/>
    <w:bookmarkStart w:name="z4915" w:id="5186"/>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186"/>
    <w:bookmarkStart w:name="z4916" w:id="5187"/>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187"/>
    <w:bookmarkStart w:name="z4917" w:id="5188"/>
    <w:p>
      <w:pPr>
        <w:spacing w:after="0"/>
        <w:ind w:left="0"/>
        <w:jc w:val="both"/>
      </w:pPr>
      <w:r>
        <w:rPr>
          <w:rFonts w:ascii="Times New Roman"/>
          <w:b w:val="false"/>
          <w:i w:val="false"/>
          <w:color w:val="000000"/>
          <w:sz w:val="28"/>
        </w:rPr>
        <w:t>
      лок- часов – локомотиво-часы;</w:t>
      </w:r>
    </w:p>
    <w:bookmarkEnd w:id="5188"/>
    <w:bookmarkStart w:name="z4918" w:id="5189"/>
    <w:p>
      <w:pPr>
        <w:spacing w:after="0"/>
        <w:ind w:left="0"/>
        <w:jc w:val="both"/>
      </w:pPr>
      <w:r>
        <w:rPr>
          <w:rFonts w:ascii="Times New Roman"/>
          <w:b w:val="false"/>
          <w:i w:val="false"/>
          <w:color w:val="000000"/>
          <w:sz w:val="28"/>
        </w:rPr>
        <w:t>
      ППР - Проект производства работ;</w:t>
      </w:r>
    </w:p>
    <w:bookmarkEnd w:id="5189"/>
    <w:bookmarkStart w:name="z4919" w:id="5190"/>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190"/>
    <w:bookmarkStart w:name="z4920" w:id="5191"/>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191"/>
    <w:bookmarkStart w:name="z4921" w:id="5192"/>
    <w:p>
      <w:pPr>
        <w:spacing w:after="0"/>
        <w:ind w:left="0"/>
        <w:jc w:val="both"/>
      </w:pPr>
      <w:r>
        <w:rPr>
          <w:rFonts w:ascii="Times New Roman"/>
          <w:b w:val="false"/>
          <w:i w:val="false"/>
          <w:color w:val="000000"/>
          <w:sz w:val="28"/>
        </w:rPr>
        <w:t>
      ЭЧ – электрическая часть;</w:t>
      </w:r>
    </w:p>
    <w:bookmarkEnd w:id="5192"/>
    <w:bookmarkStart w:name="z4922" w:id="5193"/>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193"/>
    <w:bookmarkStart w:name="z4923" w:id="5194"/>
    <w:p>
      <w:pPr>
        <w:spacing w:after="0"/>
        <w:ind w:left="0"/>
        <w:jc w:val="both"/>
      </w:pPr>
      <w:r>
        <w:rPr>
          <w:rFonts w:ascii="Times New Roman"/>
          <w:b w:val="false"/>
          <w:i w:val="false"/>
          <w:color w:val="000000"/>
          <w:sz w:val="28"/>
        </w:rPr>
        <w:t>
      ПДВ – предельно допустимый выброс;</w:t>
      </w:r>
    </w:p>
    <w:bookmarkEnd w:id="5194"/>
    <w:bookmarkStart w:name="z4924" w:id="5195"/>
    <w:p>
      <w:pPr>
        <w:spacing w:after="0"/>
        <w:ind w:left="0"/>
        <w:jc w:val="both"/>
      </w:pPr>
      <w:r>
        <w:rPr>
          <w:rFonts w:ascii="Times New Roman"/>
          <w:b w:val="false"/>
          <w:i w:val="false"/>
          <w:color w:val="000000"/>
          <w:sz w:val="28"/>
        </w:rPr>
        <w:t xml:space="preserve">
      ПДС - предельно допустимый сброс; </w:t>
      </w:r>
    </w:p>
    <w:bookmarkEnd w:id="5195"/>
    <w:bookmarkStart w:name="z4925" w:id="5196"/>
    <w:p>
      <w:pPr>
        <w:spacing w:after="0"/>
        <w:ind w:left="0"/>
        <w:jc w:val="both"/>
      </w:pPr>
      <w:r>
        <w:rPr>
          <w:rFonts w:ascii="Times New Roman"/>
          <w:b w:val="false"/>
          <w:i w:val="false"/>
          <w:color w:val="000000"/>
          <w:sz w:val="28"/>
        </w:rPr>
        <w:t>
      Поверка СИ – поверка средств измерений в метрологии;</w:t>
      </w:r>
    </w:p>
    <w:bookmarkEnd w:id="5196"/>
    <w:bookmarkStart w:name="z4926" w:id="5197"/>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197"/>
    <w:bookmarkStart w:name="z4927" w:id="5198"/>
    <w:p>
      <w:pPr>
        <w:spacing w:after="0"/>
        <w:ind w:left="0"/>
        <w:jc w:val="both"/>
      </w:pPr>
      <w:r>
        <w:rPr>
          <w:rFonts w:ascii="Times New Roman"/>
          <w:b w:val="false"/>
          <w:i w:val="false"/>
          <w:color w:val="000000"/>
          <w:sz w:val="28"/>
        </w:rPr>
        <w:t>
      ТМЗ – товарно-материальный запас;</w:t>
      </w:r>
    </w:p>
    <w:bookmarkEnd w:id="5198"/>
    <w:bookmarkStart w:name="z4928" w:id="5199"/>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199"/>
    <w:bookmarkStart w:name="z4929" w:id="5200"/>
    <w:p>
      <w:pPr>
        <w:spacing w:after="0"/>
        <w:ind w:left="0"/>
        <w:jc w:val="both"/>
      </w:pPr>
      <w:r>
        <w:rPr>
          <w:rFonts w:ascii="Times New Roman"/>
          <w:b w:val="false"/>
          <w:i w:val="false"/>
          <w:color w:val="000000"/>
          <w:sz w:val="28"/>
        </w:rPr>
        <w:t>
      ОТ и ТБ – охрана труда и техника безопасности.</w:t>
      </w:r>
    </w:p>
    <w:bookmarkEnd w:id="5200"/>
    <w:p>
      <w:pPr>
        <w:spacing w:after="0"/>
        <w:ind w:left="0"/>
        <w:jc w:val="both"/>
      </w:pPr>
      <w:bookmarkStart w:name="z4930" w:id="5201"/>
      <w:r>
        <w:rPr>
          <w:rFonts w:ascii="Times New Roman"/>
          <w:b w:val="false"/>
          <w:i w:val="false"/>
          <w:color w:val="000000"/>
          <w:sz w:val="28"/>
        </w:rPr>
        <w:t>
      Приложение 90</w:t>
      </w:r>
    </w:p>
    <w:bookmarkEnd w:id="5201"/>
    <w:p>
      <w:pPr>
        <w:spacing w:after="0"/>
        <w:ind w:left="0"/>
        <w:jc w:val="both"/>
      </w:pPr>
      <w:r>
        <w:rPr>
          <w:rFonts w:ascii="Times New Roman"/>
          <w:b w:val="false"/>
          <w:i w:val="false"/>
          <w:color w:val="000000"/>
          <w:sz w:val="28"/>
        </w:rPr>
        <w:t>к Правилам формирования тарифов</w:t>
      </w:r>
    </w:p>
    <w:bookmarkStart w:name="z4931" w:id="5202"/>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косвенных затрат</w:t>
      </w:r>
    </w:p>
    <w:bookmarkEnd w:id="5202"/>
    <w:bookmarkStart w:name="z4932" w:id="5203"/>
    <w:p>
      <w:pPr>
        <w:spacing w:after="0"/>
        <w:ind w:left="0"/>
        <w:jc w:val="both"/>
      </w:pPr>
      <w:r>
        <w:rPr>
          <w:rFonts w:ascii="Times New Roman"/>
          <w:b w:val="false"/>
          <w:i w:val="false"/>
          <w:color w:val="000000"/>
          <w:sz w:val="28"/>
        </w:rPr>
        <w:t>
      тысяч тенге</w:t>
      </w:r>
    </w:p>
    <w:bookmarkEnd w:id="5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включаемые в себестоимость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вагонов хоппер дозаторов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 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дистанции пути)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защитных лесонасаждений,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 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тяговых подстанций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трансформаторных подстанций на входной границе ЭЧ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линий на входной границе ЭЧ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кабельных линий на входной границе ЭЧ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электроснабжение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 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 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 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вагонного депо)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косвенных расходов, включаемых в себестоимость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деятельности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деятельности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деятельности</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 возчиков пассажиров, багажа и грузобагажа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исправностей вагонов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подвижного состава вне операций перевозочного процесса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при осуществлении услуг магистральной железнодорожной сети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регулируемые виды деятельности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и продукция для собственного потребления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933" w:id="5204"/>
    <w:p>
      <w:pPr>
        <w:spacing w:after="0"/>
        <w:ind w:left="0"/>
        <w:jc w:val="both"/>
      </w:pPr>
      <w:r>
        <w:rPr>
          <w:rFonts w:ascii="Times New Roman"/>
          <w:b w:val="false"/>
          <w:i w:val="false"/>
          <w:color w:val="000000"/>
          <w:sz w:val="28"/>
        </w:rPr>
        <w:t>
      Примечание:</w:t>
      </w:r>
    </w:p>
    <w:bookmarkEnd w:id="5204"/>
    <w:bookmarkStart w:name="z4934" w:id="5205"/>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05"/>
    <w:bookmarkStart w:name="z4935" w:id="5206"/>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06"/>
    <w:bookmarkStart w:name="z4936" w:id="5207"/>
    <w:p>
      <w:pPr>
        <w:spacing w:after="0"/>
        <w:ind w:left="0"/>
        <w:jc w:val="both"/>
      </w:pPr>
      <w:r>
        <w:rPr>
          <w:rFonts w:ascii="Times New Roman"/>
          <w:b w:val="false"/>
          <w:i w:val="false"/>
          <w:color w:val="000000"/>
          <w:sz w:val="28"/>
        </w:rPr>
        <w:t>
      ФОТ – фонд оплаты труда;</w:t>
      </w:r>
    </w:p>
    <w:bookmarkEnd w:id="5207"/>
    <w:bookmarkStart w:name="z4937" w:id="5208"/>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08"/>
    <w:bookmarkStart w:name="z4938" w:id="5209"/>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09"/>
    <w:bookmarkStart w:name="z4939" w:id="5210"/>
    <w:p>
      <w:pPr>
        <w:spacing w:after="0"/>
        <w:ind w:left="0"/>
        <w:jc w:val="both"/>
      </w:pPr>
      <w:r>
        <w:rPr>
          <w:rFonts w:ascii="Times New Roman"/>
          <w:b w:val="false"/>
          <w:i w:val="false"/>
          <w:color w:val="000000"/>
          <w:sz w:val="28"/>
        </w:rPr>
        <w:t>
      лок- часов – локомотиво-часы;</w:t>
      </w:r>
    </w:p>
    <w:bookmarkEnd w:id="5210"/>
    <w:bookmarkStart w:name="z4940" w:id="5211"/>
    <w:p>
      <w:pPr>
        <w:spacing w:after="0"/>
        <w:ind w:left="0"/>
        <w:jc w:val="both"/>
      </w:pPr>
      <w:r>
        <w:rPr>
          <w:rFonts w:ascii="Times New Roman"/>
          <w:b w:val="false"/>
          <w:i w:val="false"/>
          <w:color w:val="000000"/>
          <w:sz w:val="28"/>
        </w:rPr>
        <w:t>
      ППР - Проект производства работ;</w:t>
      </w:r>
    </w:p>
    <w:bookmarkEnd w:id="5211"/>
    <w:bookmarkStart w:name="z4941" w:id="5212"/>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212"/>
    <w:bookmarkStart w:name="z4942" w:id="5213"/>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13"/>
    <w:bookmarkStart w:name="z4943" w:id="5214"/>
    <w:p>
      <w:pPr>
        <w:spacing w:after="0"/>
        <w:ind w:left="0"/>
        <w:jc w:val="both"/>
      </w:pPr>
      <w:r>
        <w:rPr>
          <w:rFonts w:ascii="Times New Roman"/>
          <w:b w:val="false"/>
          <w:i w:val="false"/>
          <w:color w:val="000000"/>
          <w:sz w:val="28"/>
        </w:rPr>
        <w:t>
      ЭЧ – электрическая часть;</w:t>
      </w:r>
    </w:p>
    <w:bookmarkEnd w:id="5214"/>
    <w:bookmarkStart w:name="z4944" w:id="5215"/>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15"/>
    <w:bookmarkStart w:name="z4945" w:id="5216"/>
    <w:p>
      <w:pPr>
        <w:spacing w:after="0"/>
        <w:ind w:left="0"/>
        <w:jc w:val="both"/>
      </w:pPr>
      <w:r>
        <w:rPr>
          <w:rFonts w:ascii="Times New Roman"/>
          <w:b w:val="false"/>
          <w:i w:val="false"/>
          <w:color w:val="000000"/>
          <w:sz w:val="28"/>
        </w:rPr>
        <w:t>
      ПДВ – предельно допустимый выброс;</w:t>
      </w:r>
    </w:p>
    <w:bookmarkEnd w:id="5216"/>
    <w:bookmarkStart w:name="z4946" w:id="5217"/>
    <w:p>
      <w:pPr>
        <w:spacing w:after="0"/>
        <w:ind w:left="0"/>
        <w:jc w:val="both"/>
      </w:pPr>
      <w:r>
        <w:rPr>
          <w:rFonts w:ascii="Times New Roman"/>
          <w:b w:val="false"/>
          <w:i w:val="false"/>
          <w:color w:val="000000"/>
          <w:sz w:val="28"/>
        </w:rPr>
        <w:t xml:space="preserve">
      ПДС - предельно допустимый сброс; </w:t>
      </w:r>
    </w:p>
    <w:bookmarkEnd w:id="5217"/>
    <w:bookmarkStart w:name="z4947" w:id="5218"/>
    <w:p>
      <w:pPr>
        <w:spacing w:after="0"/>
        <w:ind w:left="0"/>
        <w:jc w:val="both"/>
      </w:pPr>
      <w:r>
        <w:rPr>
          <w:rFonts w:ascii="Times New Roman"/>
          <w:b w:val="false"/>
          <w:i w:val="false"/>
          <w:color w:val="000000"/>
          <w:sz w:val="28"/>
        </w:rPr>
        <w:t>
      Поверка СИ – поверка средств измерений в метрологии;</w:t>
      </w:r>
    </w:p>
    <w:bookmarkEnd w:id="5218"/>
    <w:bookmarkStart w:name="z4948" w:id="5219"/>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219"/>
    <w:bookmarkStart w:name="z4949" w:id="5220"/>
    <w:p>
      <w:pPr>
        <w:spacing w:after="0"/>
        <w:ind w:left="0"/>
        <w:jc w:val="both"/>
      </w:pPr>
      <w:r>
        <w:rPr>
          <w:rFonts w:ascii="Times New Roman"/>
          <w:b w:val="false"/>
          <w:i w:val="false"/>
          <w:color w:val="000000"/>
          <w:sz w:val="28"/>
        </w:rPr>
        <w:t>
      ТМЗ – товарно-материальный запас;</w:t>
      </w:r>
    </w:p>
    <w:bookmarkEnd w:id="5220"/>
    <w:bookmarkStart w:name="z4950" w:id="5221"/>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221"/>
    <w:bookmarkStart w:name="z4951" w:id="5222"/>
    <w:p>
      <w:pPr>
        <w:spacing w:after="0"/>
        <w:ind w:left="0"/>
        <w:jc w:val="both"/>
      </w:pPr>
      <w:r>
        <w:rPr>
          <w:rFonts w:ascii="Times New Roman"/>
          <w:b w:val="false"/>
          <w:i w:val="false"/>
          <w:color w:val="000000"/>
          <w:sz w:val="28"/>
        </w:rPr>
        <w:t>
      ОТ и ТБ – охрана труда и техника безопасности.</w:t>
      </w:r>
    </w:p>
    <w:bookmarkEnd w:id="5222"/>
    <w:p>
      <w:pPr>
        <w:spacing w:after="0"/>
        <w:ind w:left="0"/>
        <w:jc w:val="both"/>
      </w:pPr>
      <w:bookmarkStart w:name="z4952" w:id="5223"/>
      <w:r>
        <w:rPr>
          <w:rFonts w:ascii="Times New Roman"/>
          <w:b w:val="false"/>
          <w:i w:val="false"/>
          <w:color w:val="000000"/>
          <w:sz w:val="28"/>
        </w:rPr>
        <w:t>
      Приложение 91</w:t>
      </w:r>
    </w:p>
    <w:bookmarkEnd w:id="5223"/>
    <w:p>
      <w:pPr>
        <w:spacing w:after="0"/>
        <w:ind w:left="0"/>
        <w:jc w:val="both"/>
      </w:pPr>
      <w:r>
        <w:rPr>
          <w:rFonts w:ascii="Times New Roman"/>
          <w:b w:val="false"/>
          <w:i w:val="false"/>
          <w:color w:val="000000"/>
          <w:sz w:val="28"/>
        </w:rPr>
        <w:t>к Правилам формирования тарифов</w:t>
      </w:r>
    </w:p>
    <w:bookmarkStart w:name="z4953" w:id="5224"/>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косвенных затрат</w:t>
      </w:r>
    </w:p>
    <w:bookmarkEnd w:id="5224"/>
    <w:bookmarkStart w:name="z4954" w:id="5225"/>
    <w:p>
      <w:pPr>
        <w:spacing w:after="0"/>
        <w:ind w:left="0"/>
        <w:jc w:val="both"/>
      </w:pPr>
      <w:r>
        <w:rPr>
          <w:rFonts w:ascii="Times New Roman"/>
          <w:b w:val="false"/>
          <w:i w:val="false"/>
          <w:color w:val="000000"/>
          <w:sz w:val="28"/>
        </w:rPr>
        <w:t xml:space="preserve">
      тысяч тенге </w:t>
      </w:r>
    </w:p>
    <w:bookmarkEnd w:id="5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гужевого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локомотивов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вагонов хоппер-дозаторов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вагонов хоппер-дозаторов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путеизмерительных вагонов и путеизмерительных тележек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вагонов дефектоскопов и дефектоскопных тележек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динамометрических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дистанции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технического осмотра (кранов) и другие виды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защитных лесонасаждений,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тяговых подстанций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тяговых подстанций (включая персонал,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трансформаторных подстанций (включая персонал, здания)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линий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воздушных линий электропередач (2 категория)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кабельных линий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кабельных линий электропередач (2 категория)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электроснабжение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предназначенных для резервного электроснабжения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гужевого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ремонтно-ревизионных участков, включая задействованные автомотрисы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помещении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гужевого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технического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локомотивов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вагонного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не учитываемые при формировании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не учитываемые при формировании тарифа,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региональных центров рационализации и библиотечного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СМИ, по изданию рекламной, плакатной и типографской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 длины линий электропередач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5" w:id="5226"/>
    <w:p>
      <w:pPr>
        <w:spacing w:after="0"/>
        <w:ind w:left="0"/>
        <w:jc w:val="both"/>
      </w:pPr>
      <w:r>
        <w:rPr>
          <w:rFonts w:ascii="Times New Roman"/>
          <w:b w:val="false"/>
          <w:i w:val="false"/>
          <w:color w:val="000000"/>
          <w:sz w:val="28"/>
        </w:rPr>
        <w:t>
      Примечание:</w:t>
      </w:r>
    </w:p>
    <w:bookmarkEnd w:id="5226"/>
    <w:bookmarkStart w:name="z4956" w:id="5227"/>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27"/>
    <w:bookmarkStart w:name="z4957" w:id="5228"/>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28"/>
    <w:bookmarkStart w:name="z4958" w:id="5229"/>
    <w:p>
      <w:pPr>
        <w:spacing w:after="0"/>
        <w:ind w:left="0"/>
        <w:jc w:val="both"/>
      </w:pPr>
      <w:r>
        <w:rPr>
          <w:rFonts w:ascii="Times New Roman"/>
          <w:b w:val="false"/>
          <w:i w:val="false"/>
          <w:color w:val="000000"/>
          <w:sz w:val="28"/>
        </w:rPr>
        <w:t>
      ФОТ – фонд оплаты труда;</w:t>
      </w:r>
    </w:p>
    <w:bookmarkEnd w:id="5229"/>
    <w:bookmarkStart w:name="z4959" w:id="5230"/>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30"/>
    <w:bookmarkStart w:name="z4960" w:id="5231"/>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31"/>
    <w:bookmarkStart w:name="z4961" w:id="5232"/>
    <w:p>
      <w:pPr>
        <w:spacing w:after="0"/>
        <w:ind w:left="0"/>
        <w:jc w:val="both"/>
      </w:pPr>
      <w:r>
        <w:rPr>
          <w:rFonts w:ascii="Times New Roman"/>
          <w:b w:val="false"/>
          <w:i w:val="false"/>
          <w:color w:val="000000"/>
          <w:sz w:val="28"/>
        </w:rPr>
        <w:t>
      лок- часов – локомотиво-часы;</w:t>
      </w:r>
    </w:p>
    <w:bookmarkEnd w:id="5232"/>
    <w:bookmarkStart w:name="z4962" w:id="5233"/>
    <w:p>
      <w:pPr>
        <w:spacing w:after="0"/>
        <w:ind w:left="0"/>
        <w:jc w:val="both"/>
      </w:pPr>
      <w:r>
        <w:rPr>
          <w:rFonts w:ascii="Times New Roman"/>
          <w:b w:val="false"/>
          <w:i w:val="false"/>
          <w:color w:val="000000"/>
          <w:sz w:val="28"/>
        </w:rPr>
        <w:t>
      ППР - Проект производства работ;</w:t>
      </w:r>
    </w:p>
    <w:bookmarkEnd w:id="5233"/>
    <w:bookmarkStart w:name="z4963" w:id="5234"/>
    <w:p>
      <w:pPr>
        <w:spacing w:after="0"/>
        <w:ind w:left="0"/>
        <w:jc w:val="both"/>
      </w:pPr>
      <w:r>
        <w:rPr>
          <w:rFonts w:ascii="Times New Roman"/>
          <w:b w:val="false"/>
          <w:i w:val="false"/>
          <w:color w:val="000000"/>
          <w:sz w:val="28"/>
        </w:rPr>
        <w:t xml:space="preserve">
      Гкал - гигакалория измерительная единица, в которой исчисляется тепловая энергия; </w:t>
      </w:r>
    </w:p>
    <w:bookmarkEnd w:id="5234"/>
    <w:bookmarkStart w:name="z4964" w:id="5235"/>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35"/>
    <w:bookmarkStart w:name="z4965" w:id="5236"/>
    <w:p>
      <w:pPr>
        <w:spacing w:after="0"/>
        <w:ind w:left="0"/>
        <w:jc w:val="both"/>
      </w:pPr>
      <w:r>
        <w:rPr>
          <w:rFonts w:ascii="Times New Roman"/>
          <w:b w:val="false"/>
          <w:i w:val="false"/>
          <w:color w:val="000000"/>
          <w:sz w:val="28"/>
        </w:rPr>
        <w:t>
      ЭЧ – электрическая часть;</w:t>
      </w:r>
    </w:p>
    <w:bookmarkEnd w:id="5236"/>
    <w:bookmarkStart w:name="z4966" w:id="5237"/>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37"/>
    <w:bookmarkStart w:name="z4967" w:id="5238"/>
    <w:p>
      <w:pPr>
        <w:spacing w:after="0"/>
        <w:ind w:left="0"/>
        <w:jc w:val="both"/>
      </w:pPr>
      <w:r>
        <w:rPr>
          <w:rFonts w:ascii="Times New Roman"/>
          <w:b w:val="false"/>
          <w:i w:val="false"/>
          <w:color w:val="000000"/>
          <w:sz w:val="28"/>
        </w:rPr>
        <w:t>
      ПДВ – предельно допустимый выброс;</w:t>
      </w:r>
    </w:p>
    <w:bookmarkEnd w:id="5238"/>
    <w:bookmarkStart w:name="z4968" w:id="5239"/>
    <w:p>
      <w:pPr>
        <w:spacing w:after="0"/>
        <w:ind w:left="0"/>
        <w:jc w:val="both"/>
      </w:pPr>
      <w:r>
        <w:rPr>
          <w:rFonts w:ascii="Times New Roman"/>
          <w:b w:val="false"/>
          <w:i w:val="false"/>
          <w:color w:val="000000"/>
          <w:sz w:val="28"/>
        </w:rPr>
        <w:t xml:space="preserve">
      ПДС - предельно допустимый сброс; </w:t>
      </w:r>
    </w:p>
    <w:bookmarkEnd w:id="5239"/>
    <w:bookmarkStart w:name="z4969" w:id="5240"/>
    <w:p>
      <w:pPr>
        <w:spacing w:after="0"/>
        <w:ind w:left="0"/>
        <w:jc w:val="both"/>
      </w:pPr>
      <w:r>
        <w:rPr>
          <w:rFonts w:ascii="Times New Roman"/>
          <w:b w:val="false"/>
          <w:i w:val="false"/>
          <w:color w:val="000000"/>
          <w:sz w:val="28"/>
        </w:rPr>
        <w:t>
      Поверка СИ – поверка средств измерений в метрологии;</w:t>
      </w:r>
    </w:p>
    <w:bookmarkEnd w:id="5240"/>
    <w:bookmarkStart w:name="z4970" w:id="5241"/>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241"/>
    <w:bookmarkStart w:name="z4971" w:id="5242"/>
    <w:p>
      <w:pPr>
        <w:spacing w:after="0"/>
        <w:ind w:left="0"/>
        <w:jc w:val="both"/>
      </w:pPr>
      <w:r>
        <w:rPr>
          <w:rFonts w:ascii="Times New Roman"/>
          <w:b w:val="false"/>
          <w:i w:val="false"/>
          <w:color w:val="000000"/>
          <w:sz w:val="28"/>
        </w:rPr>
        <w:t>
      ТМЗ – товарно-материальный запас;</w:t>
      </w:r>
    </w:p>
    <w:bookmarkEnd w:id="5242"/>
    <w:bookmarkStart w:name="z4972" w:id="5243"/>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243"/>
    <w:bookmarkStart w:name="z4973" w:id="5244"/>
    <w:p>
      <w:pPr>
        <w:spacing w:after="0"/>
        <w:ind w:left="0"/>
        <w:jc w:val="both"/>
      </w:pPr>
      <w:r>
        <w:rPr>
          <w:rFonts w:ascii="Times New Roman"/>
          <w:b w:val="false"/>
          <w:i w:val="false"/>
          <w:color w:val="000000"/>
          <w:sz w:val="28"/>
        </w:rPr>
        <w:t>
      ОТ и ТБ – охрана труда и техника безопасности.</w:t>
      </w:r>
    </w:p>
    <w:bookmarkEnd w:id="5244"/>
    <w:p>
      <w:pPr>
        <w:spacing w:after="0"/>
        <w:ind w:left="0"/>
        <w:jc w:val="both"/>
      </w:pPr>
      <w:bookmarkStart w:name="z4974" w:id="5245"/>
      <w:r>
        <w:rPr>
          <w:rFonts w:ascii="Times New Roman"/>
          <w:b w:val="false"/>
          <w:i w:val="false"/>
          <w:color w:val="000000"/>
          <w:sz w:val="28"/>
        </w:rPr>
        <w:t>
      Приложение 92</w:t>
      </w:r>
    </w:p>
    <w:bookmarkEnd w:id="5245"/>
    <w:p>
      <w:pPr>
        <w:spacing w:after="0"/>
        <w:ind w:left="0"/>
        <w:jc w:val="both"/>
      </w:pPr>
      <w:r>
        <w:rPr>
          <w:rFonts w:ascii="Times New Roman"/>
          <w:b w:val="false"/>
          <w:i w:val="false"/>
          <w:color w:val="000000"/>
          <w:sz w:val="28"/>
        </w:rPr>
        <w:t>к Правилам формирования тарифов</w:t>
      </w:r>
    </w:p>
    <w:bookmarkStart w:name="z4975" w:id="5246"/>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затрат по централизованному снабжению</w:t>
      </w:r>
    </w:p>
    <w:bookmarkEnd w:id="5246"/>
    <w:bookmarkStart w:name="z4976" w:id="5247"/>
    <w:p>
      <w:pPr>
        <w:spacing w:after="0"/>
        <w:ind w:left="0"/>
        <w:jc w:val="both"/>
      </w:pPr>
      <w:r>
        <w:rPr>
          <w:rFonts w:ascii="Times New Roman"/>
          <w:b w:val="false"/>
          <w:i w:val="false"/>
          <w:color w:val="000000"/>
          <w:sz w:val="28"/>
        </w:rPr>
        <w:t>
      тысяч тенге</w:t>
      </w:r>
    </w:p>
    <w:bookmarkEnd w:id="5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 дельного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по централизованному снабжению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977" w:id="5248"/>
    <w:p>
      <w:pPr>
        <w:spacing w:after="0"/>
        <w:ind w:left="0"/>
        <w:jc w:val="both"/>
      </w:pPr>
      <w:r>
        <w:rPr>
          <w:rFonts w:ascii="Times New Roman"/>
          <w:b w:val="false"/>
          <w:i w:val="false"/>
          <w:color w:val="000000"/>
          <w:sz w:val="28"/>
        </w:rPr>
        <w:t>
      Примечание:</w:t>
      </w:r>
    </w:p>
    <w:bookmarkEnd w:id="5248"/>
    <w:bookmarkStart w:name="z4978" w:id="5249"/>
    <w:p>
      <w:pPr>
        <w:spacing w:after="0"/>
        <w:ind w:left="0"/>
        <w:jc w:val="both"/>
      </w:pPr>
      <w:r>
        <w:rPr>
          <w:rFonts w:ascii="Times New Roman"/>
          <w:b w:val="false"/>
          <w:i w:val="false"/>
          <w:color w:val="000000"/>
          <w:sz w:val="28"/>
        </w:rPr>
        <w:t xml:space="preserve">
      * Удельный вес определяется в форме 1.2 "Производственные затраты", приложение № 5 </w:t>
      </w:r>
    </w:p>
    <w:bookmarkEnd w:id="5249"/>
    <w:p>
      <w:pPr>
        <w:spacing w:after="0"/>
        <w:ind w:left="0"/>
        <w:jc w:val="both"/>
      </w:pPr>
      <w:bookmarkStart w:name="z4979" w:id="5250"/>
      <w:r>
        <w:rPr>
          <w:rFonts w:ascii="Times New Roman"/>
          <w:b w:val="false"/>
          <w:i w:val="false"/>
          <w:color w:val="000000"/>
          <w:sz w:val="28"/>
        </w:rPr>
        <w:t>
      Приложение 93</w:t>
      </w:r>
    </w:p>
    <w:bookmarkEnd w:id="5250"/>
    <w:p>
      <w:pPr>
        <w:spacing w:after="0"/>
        <w:ind w:left="0"/>
        <w:jc w:val="both"/>
      </w:pPr>
      <w:r>
        <w:rPr>
          <w:rFonts w:ascii="Times New Roman"/>
          <w:b w:val="false"/>
          <w:i w:val="false"/>
          <w:color w:val="000000"/>
          <w:sz w:val="28"/>
        </w:rPr>
        <w:t>к Правилам формирования тарифов</w:t>
      </w:r>
    </w:p>
    <w:bookmarkStart w:name="z4980" w:id="5251"/>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производственных затрат по централизованному снабжению</w:t>
      </w:r>
    </w:p>
    <w:bookmarkEnd w:id="5251"/>
    <w:bookmarkStart w:name="z4981" w:id="5252"/>
    <w:p>
      <w:pPr>
        <w:spacing w:after="0"/>
        <w:ind w:left="0"/>
        <w:jc w:val="both"/>
      </w:pPr>
      <w:r>
        <w:rPr>
          <w:rFonts w:ascii="Times New Roman"/>
          <w:b w:val="false"/>
          <w:i w:val="false"/>
          <w:color w:val="000000"/>
          <w:sz w:val="28"/>
        </w:rPr>
        <w:t xml:space="preserve">
      тысяч тенге </w:t>
      </w:r>
    </w:p>
    <w:bookmarkEnd w:id="5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включаемые в себестоимость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 машин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транспортировки внутри границ обслуживания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мотор-вагонного (включая оборудование и инвентарь) и самоходного подвижного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локомотивов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посадочным талонам в пассажирских поездах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(при отсутствии сторонних потребителей)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технического осмотра (кранов) и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5253"/>
          <w:p>
            <w:pPr>
              <w:spacing w:after="20"/>
              <w:ind w:left="20"/>
              <w:jc w:val="both"/>
            </w:pPr>
            <w:r>
              <w:rPr>
                <w:rFonts w:ascii="Times New Roman"/>
                <w:b w:val="false"/>
                <w:i w:val="false"/>
                <w:color w:val="000000"/>
                <w:sz w:val="20"/>
              </w:rPr>
              <w:t>
человеко-</w:t>
            </w:r>
          </w:p>
          <w:bookmarkEnd w:id="5253"/>
          <w:p>
            <w:pPr>
              <w:spacing w:after="20"/>
              <w:ind w:left="20"/>
              <w:jc w:val="both"/>
            </w:pPr>
            <w:r>
              <w:rPr>
                <w:rFonts w:ascii="Times New Roman"/>
                <w:b w:val="false"/>
                <w:i w:val="false"/>
                <w:color w:val="000000"/>
                <w:sz w:val="20"/>
              </w:rPr>
              <w:t>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5254"/>
          <w:p>
            <w:pPr>
              <w:spacing w:after="20"/>
              <w:ind w:left="20"/>
              <w:jc w:val="both"/>
            </w:pPr>
            <w:r>
              <w:rPr>
                <w:rFonts w:ascii="Times New Roman"/>
                <w:b w:val="false"/>
                <w:i w:val="false"/>
                <w:color w:val="000000"/>
                <w:sz w:val="20"/>
              </w:rPr>
              <w:t>
человеко-</w:t>
            </w:r>
          </w:p>
          <w:bookmarkEnd w:id="5254"/>
          <w:p>
            <w:pPr>
              <w:spacing w:after="20"/>
              <w:ind w:left="20"/>
              <w:jc w:val="both"/>
            </w:pPr>
            <w:r>
              <w:rPr>
                <w:rFonts w:ascii="Times New Roman"/>
                <w:b w:val="false"/>
                <w:i w:val="false"/>
                <w:color w:val="000000"/>
                <w:sz w:val="20"/>
              </w:rPr>
              <w:t>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5255"/>
          <w:p>
            <w:pPr>
              <w:spacing w:after="20"/>
              <w:ind w:left="20"/>
              <w:jc w:val="both"/>
            </w:pPr>
            <w:r>
              <w:rPr>
                <w:rFonts w:ascii="Times New Roman"/>
                <w:b w:val="false"/>
                <w:i w:val="false"/>
                <w:color w:val="000000"/>
                <w:sz w:val="20"/>
              </w:rPr>
              <w:t>
человеко-</w:t>
            </w:r>
          </w:p>
          <w:bookmarkEnd w:id="5255"/>
          <w:p>
            <w:pPr>
              <w:spacing w:after="20"/>
              <w:ind w:left="20"/>
              <w:jc w:val="both"/>
            </w:pPr>
            <w:r>
              <w:rPr>
                <w:rFonts w:ascii="Times New Roman"/>
                <w:b w:val="false"/>
                <w:i w:val="false"/>
                <w:color w:val="000000"/>
                <w:sz w:val="20"/>
              </w:rPr>
              <w:t>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5256"/>
          <w:p>
            <w:pPr>
              <w:spacing w:after="20"/>
              <w:ind w:left="20"/>
              <w:jc w:val="both"/>
            </w:pPr>
            <w:r>
              <w:rPr>
                <w:rFonts w:ascii="Times New Roman"/>
                <w:b w:val="false"/>
                <w:i w:val="false"/>
                <w:color w:val="000000"/>
                <w:sz w:val="20"/>
              </w:rPr>
              <w:t>
человеко-</w:t>
            </w:r>
          </w:p>
          <w:bookmarkEnd w:id="5256"/>
          <w:p>
            <w:pPr>
              <w:spacing w:after="20"/>
              <w:ind w:left="20"/>
              <w:jc w:val="both"/>
            </w:pPr>
            <w:r>
              <w:rPr>
                <w:rFonts w:ascii="Times New Roman"/>
                <w:b w:val="false"/>
                <w:i w:val="false"/>
                <w:color w:val="000000"/>
                <w:sz w:val="20"/>
              </w:rPr>
              <w:t>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5257"/>
          <w:p>
            <w:pPr>
              <w:spacing w:after="20"/>
              <w:ind w:left="20"/>
              <w:jc w:val="both"/>
            </w:pPr>
            <w:r>
              <w:rPr>
                <w:rFonts w:ascii="Times New Roman"/>
                <w:b w:val="false"/>
                <w:i w:val="false"/>
                <w:color w:val="000000"/>
                <w:sz w:val="20"/>
              </w:rPr>
              <w:t>
человеко-</w:t>
            </w:r>
          </w:p>
          <w:bookmarkEnd w:id="5257"/>
          <w:p>
            <w:pPr>
              <w:spacing w:after="20"/>
              <w:ind w:left="20"/>
              <w:jc w:val="both"/>
            </w:pPr>
            <w:r>
              <w:rPr>
                <w:rFonts w:ascii="Times New Roman"/>
                <w:b w:val="false"/>
                <w:i w:val="false"/>
                <w:color w:val="000000"/>
                <w:sz w:val="20"/>
              </w:rPr>
              <w:t>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соединительных и специальных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не учитываемые при формировании тарифа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не учитываемые при формировании тарифа,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СМИ, по изданию рекламной, плакатной и типографской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7" w:id="5258"/>
    <w:p>
      <w:pPr>
        <w:spacing w:after="0"/>
        <w:ind w:left="0"/>
        <w:jc w:val="both"/>
      </w:pPr>
      <w:r>
        <w:rPr>
          <w:rFonts w:ascii="Times New Roman"/>
          <w:b w:val="false"/>
          <w:i w:val="false"/>
          <w:color w:val="000000"/>
          <w:sz w:val="28"/>
        </w:rPr>
        <w:t>
      Примечание:</w:t>
      </w:r>
    </w:p>
    <w:bookmarkEnd w:id="5258"/>
    <w:bookmarkStart w:name="z4988" w:id="5259"/>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59"/>
    <w:bookmarkStart w:name="z4989" w:id="5260"/>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60"/>
    <w:bookmarkStart w:name="z4990" w:id="5261"/>
    <w:p>
      <w:pPr>
        <w:spacing w:after="0"/>
        <w:ind w:left="0"/>
        <w:jc w:val="both"/>
      </w:pPr>
      <w:r>
        <w:rPr>
          <w:rFonts w:ascii="Times New Roman"/>
          <w:b w:val="false"/>
          <w:i w:val="false"/>
          <w:color w:val="000000"/>
          <w:sz w:val="28"/>
        </w:rPr>
        <w:t>
      ФОТ – фонд оплаты труда;</w:t>
      </w:r>
    </w:p>
    <w:bookmarkEnd w:id="5261"/>
    <w:bookmarkStart w:name="z4991" w:id="5262"/>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62"/>
    <w:bookmarkStart w:name="z4992" w:id="5263"/>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63"/>
    <w:bookmarkStart w:name="z4993" w:id="5264"/>
    <w:p>
      <w:pPr>
        <w:spacing w:after="0"/>
        <w:ind w:left="0"/>
        <w:jc w:val="both"/>
      </w:pPr>
      <w:r>
        <w:rPr>
          <w:rFonts w:ascii="Times New Roman"/>
          <w:b w:val="false"/>
          <w:i w:val="false"/>
          <w:color w:val="000000"/>
          <w:sz w:val="28"/>
        </w:rPr>
        <w:t>
      лок- часов – локомотиво-часы;</w:t>
      </w:r>
    </w:p>
    <w:bookmarkEnd w:id="5264"/>
    <w:bookmarkStart w:name="z4994" w:id="5265"/>
    <w:p>
      <w:pPr>
        <w:spacing w:after="0"/>
        <w:ind w:left="0"/>
        <w:jc w:val="both"/>
      </w:pPr>
      <w:r>
        <w:rPr>
          <w:rFonts w:ascii="Times New Roman"/>
          <w:b w:val="false"/>
          <w:i w:val="false"/>
          <w:color w:val="000000"/>
          <w:sz w:val="28"/>
        </w:rPr>
        <w:t>
      ППР - Проект производства работ;</w:t>
      </w:r>
    </w:p>
    <w:bookmarkEnd w:id="5265"/>
    <w:bookmarkStart w:name="z4995" w:id="5266"/>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266"/>
    <w:bookmarkStart w:name="z4996" w:id="5267"/>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67"/>
    <w:bookmarkStart w:name="z4997" w:id="5268"/>
    <w:p>
      <w:pPr>
        <w:spacing w:after="0"/>
        <w:ind w:left="0"/>
        <w:jc w:val="both"/>
      </w:pPr>
      <w:r>
        <w:rPr>
          <w:rFonts w:ascii="Times New Roman"/>
          <w:b w:val="false"/>
          <w:i w:val="false"/>
          <w:color w:val="000000"/>
          <w:sz w:val="28"/>
        </w:rPr>
        <w:t>
      ЭЧ – электрическая часть;</w:t>
      </w:r>
    </w:p>
    <w:bookmarkEnd w:id="5268"/>
    <w:bookmarkStart w:name="z4998" w:id="5269"/>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69"/>
    <w:bookmarkStart w:name="z4999" w:id="5270"/>
    <w:p>
      <w:pPr>
        <w:spacing w:after="0"/>
        <w:ind w:left="0"/>
        <w:jc w:val="both"/>
      </w:pPr>
      <w:r>
        <w:rPr>
          <w:rFonts w:ascii="Times New Roman"/>
          <w:b w:val="false"/>
          <w:i w:val="false"/>
          <w:color w:val="000000"/>
          <w:sz w:val="28"/>
        </w:rPr>
        <w:t>
      ПДВ – предельно допустимый выброс;</w:t>
      </w:r>
    </w:p>
    <w:bookmarkEnd w:id="5270"/>
    <w:bookmarkStart w:name="z5000" w:id="5271"/>
    <w:p>
      <w:pPr>
        <w:spacing w:after="0"/>
        <w:ind w:left="0"/>
        <w:jc w:val="both"/>
      </w:pPr>
      <w:r>
        <w:rPr>
          <w:rFonts w:ascii="Times New Roman"/>
          <w:b w:val="false"/>
          <w:i w:val="false"/>
          <w:color w:val="000000"/>
          <w:sz w:val="28"/>
        </w:rPr>
        <w:t xml:space="preserve">
      ПДС - предельно допустимый сброс; </w:t>
      </w:r>
    </w:p>
    <w:bookmarkEnd w:id="5271"/>
    <w:bookmarkStart w:name="z5001" w:id="5272"/>
    <w:p>
      <w:pPr>
        <w:spacing w:after="0"/>
        <w:ind w:left="0"/>
        <w:jc w:val="both"/>
      </w:pPr>
      <w:r>
        <w:rPr>
          <w:rFonts w:ascii="Times New Roman"/>
          <w:b w:val="false"/>
          <w:i w:val="false"/>
          <w:color w:val="000000"/>
          <w:sz w:val="28"/>
        </w:rPr>
        <w:t>
      Поверка СИ – поверка средств измерений в метрологии;</w:t>
      </w:r>
    </w:p>
    <w:bookmarkEnd w:id="5272"/>
    <w:bookmarkStart w:name="z5002" w:id="5273"/>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273"/>
    <w:bookmarkStart w:name="z5003" w:id="5274"/>
    <w:p>
      <w:pPr>
        <w:spacing w:after="0"/>
        <w:ind w:left="0"/>
        <w:jc w:val="both"/>
      </w:pPr>
      <w:r>
        <w:rPr>
          <w:rFonts w:ascii="Times New Roman"/>
          <w:b w:val="false"/>
          <w:i w:val="false"/>
          <w:color w:val="000000"/>
          <w:sz w:val="28"/>
        </w:rPr>
        <w:t>
      ТМЗ – товарно-материальный запас;</w:t>
      </w:r>
    </w:p>
    <w:bookmarkEnd w:id="5274"/>
    <w:bookmarkStart w:name="z5004" w:id="5275"/>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275"/>
    <w:bookmarkStart w:name="z5005" w:id="5276"/>
    <w:p>
      <w:pPr>
        <w:spacing w:after="0"/>
        <w:ind w:left="0"/>
        <w:jc w:val="both"/>
      </w:pPr>
      <w:r>
        <w:rPr>
          <w:rFonts w:ascii="Times New Roman"/>
          <w:b w:val="false"/>
          <w:i w:val="false"/>
          <w:color w:val="000000"/>
          <w:sz w:val="28"/>
        </w:rPr>
        <w:t>
      ОТ и ТБ – охрана труда и техника безопасности.</w:t>
      </w:r>
    </w:p>
    <w:bookmarkEnd w:id="5276"/>
    <w:p>
      <w:pPr>
        <w:spacing w:after="0"/>
        <w:ind w:left="0"/>
        <w:jc w:val="both"/>
      </w:pPr>
      <w:bookmarkStart w:name="z5006" w:id="5277"/>
      <w:r>
        <w:rPr>
          <w:rFonts w:ascii="Times New Roman"/>
          <w:b w:val="false"/>
          <w:i w:val="false"/>
          <w:color w:val="000000"/>
          <w:sz w:val="28"/>
        </w:rPr>
        <w:t>
      Приложение 94</w:t>
      </w:r>
    </w:p>
    <w:bookmarkEnd w:id="5277"/>
    <w:p>
      <w:pPr>
        <w:spacing w:after="0"/>
        <w:ind w:left="0"/>
        <w:jc w:val="both"/>
      </w:pPr>
      <w:r>
        <w:rPr>
          <w:rFonts w:ascii="Times New Roman"/>
          <w:b w:val="false"/>
          <w:i w:val="false"/>
          <w:color w:val="000000"/>
          <w:sz w:val="28"/>
        </w:rPr>
        <w:t>к Правилам формирования тарифов</w:t>
      </w:r>
    </w:p>
    <w:bookmarkStart w:name="z5007" w:id="5278"/>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общих и административных расходов</w:t>
      </w:r>
    </w:p>
    <w:bookmarkEnd w:id="5278"/>
    <w:bookmarkStart w:name="z5008" w:id="5279"/>
    <w:p>
      <w:pPr>
        <w:spacing w:after="0"/>
        <w:ind w:left="0"/>
        <w:jc w:val="both"/>
      </w:pPr>
      <w:r>
        <w:rPr>
          <w:rFonts w:ascii="Times New Roman"/>
          <w:b w:val="false"/>
          <w:i w:val="false"/>
          <w:color w:val="000000"/>
          <w:sz w:val="28"/>
        </w:rPr>
        <w:t xml:space="preserve">
      тысяч тенге </w:t>
      </w:r>
    </w:p>
    <w:bookmarkEnd w:id="5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ответственности первого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при возможной идентификации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 дорожной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 делению тепловой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&gt;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 центра лизованного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5280"/>
          <w:p>
            <w:pPr>
              <w:spacing w:after="20"/>
              <w:ind w:left="20"/>
              <w:jc w:val="both"/>
            </w:pPr>
            <w:r>
              <w:rPr>
                <w:rFonts w:ascii="Times New Roman"/>
                <w:b w:val="false"/>
                <w:i w:val="false"/>
                <w:color w:val="000000"/>
                <w:sz w:val="20"/>
              </w:rPr>
              <w:t>
Региональный</w:t>
            </w:r>
          </w:p>
          <w:bookmarkEnd w:id="5280"/>
          <w:p>
            <w:pPr>
              <w:spacing w:after="20"/>
              <w:ind w:left="20"/>
              <w:jc w:val="both"/>
            </w:pPr>
            <w:r>
              <w:rPr>
                <w:rFonts w:ascii="Times New Roman"/>
                <w:b w:val="false"/>
                <w:i w:val="false"/>
                <w:color w:val="000000"/>
                <w:sz w:val="20"/>
              </w:rPr>
              <w:t>
центр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центр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корпоративные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0" w:id="5281"/>
    <w:p>
      <w:pPr>
        <w:spacing w:after="0"/>
        <w:ind w:left="0"/>
        <w:jc w:val="both"/>
      </w:pPr>
      <w:r>
        <w:rPr>
          <w:rFonts w:ascii="Times New Roman"/>
          <w:b w:val="false"/>
          <w:i w:val="false"/>
          <w:color w:val="000000"/>
          <w:sz w:val="28"/>
        </w:rPr>
        <w:t>
      Примечание:</w:t>
      </w:r>
    </w:p>
    <w:bookmarkEnd w:id="5281"/>
    <w:bookmarkStart w:name="z5011" w:id="5282"/>
    <w:p>
      <w:pPr>
        <w:spacing w:after="0"/>
        <w:ind w:left="0"/>
        <w:jc w:val="both"/>
      </w:pPr>
      <w:r>
        <w:rPr>
          <w:rFonts w:ascii="Times New Roman"/>
          <w:b w:val="false"/>
          <w:i w:val="false"/>
          <w:color w:val="000000"/>
          <w:sz w:val="28"/>
        </w:rPr>
        <w:t xml:space="preserve">
      * Косвенные общие и административные расходы распределяются пропорционально затратам видов деятельности центра ответственности первого уровня (в сводной форме графа 2 "Удельный вес" не заполняется) </w:t>
      </w:r>
    </w:p>
    <w:bookmarkEnd w:id="5282"/>
    <w:bookmarkStart w:name="z5012" w:id="5283"/>
    <w:p>
      <w:pPr>
        <w:spacing w:after="0"/>
        <w:ind w:left="0"/>
        <w:jc w:val="both"/>
      </w:pPr>
      <w:r>
        <w:rPr>
          <w:rFonts w:ascii="Times New Roman"/>
          <w:b w:val="false"/>
          <w:i w:val="false"/>
          <w:color w:val="000000"/>
          <w:sz w:val="28"/>
        </w:rPr>
        <w:t xml:space="preserve">
      ** Удельный вес определяется в форме 1.2 "Производственные затраты", </w:t>
      </w:r>
      <w:r>
        <w:rPr>
          <w:rFonts w:ascii="Times New Roman"/>
          <w:b w:val="false"/>
          <w:i w:val="false"/>
          <w:color w:val="000000"/>
          <w:sz w:val="28"/>
        </w:rPr>
        <w:t>приложение №5</w:t>
      </w:r>
      <w:r>
        <w:rPr>
          <w:rFonts w:ascii="Times New Roman"/>
          <w:b w:val="false"/>
          <w:i w:val="false"/>
          <w:color w:val="000000"/>
          <w:sz w:val="28"/>
        </w:rPr>
        <w:t xml:space="preserve">. Удельный вес используется для распределения данных граф 6, 7, 8, 9 по строке 1 по видам деятельности </w:t>
      </w:r>
    </w:p>
    <w:bookmarkEnd w:id="5283"/>
    <w:p>
      <w:pPr>
        <w:spacing w:after="0"/>
        <w:ind w:left="0"/>
        <w:jc w:val="both"/>
      </w:pPr>
      <w:bookmarkStart w:name="z5013" w:id="5284"/>
      <w:r>
        <w:rPr>
          <w:rFonts w:ascii="Times New Roman"/>
          <w:b w:val="false"/>
          <w:i w:val="false"/>
          <w:color w:val="000000"/>
          <w:sz w:val="28"/>
        </w:rPr>
        <w:t>
      Приложение 95</w:t>
      </w:r>
    </w:p>
    <w:bookmarkEnd w:id="5284"/>
    <w:p>
      <w:pPr>
        <w:spacing w:after="0"/>
        <w:ind w:left="0"/>
        <w:jc w:val="both"/>
      </w:pPr>
      <w:r>
        <w:rPr>
          <w:rFonts w:ascii="Times New Roman"/>
          <w:b w:val="false"/>
          <w:i w:val="false"/>
          <w:color w:val="000000"/>
          <w:sz w:val="28"/>
        </w:rPr>
        <w:t>к Правилам формирования тарифов</w:t>
      </w:r>
    </w:p>
    <w:bookmarkStart w:name="z5014" w:id="5285"/>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и административные расходы</w:t>
      </w:r>
    </w:p>
    <w:bookmarkEnd w:id="5285"/>
    <w:bookmarkStart w:name="z5015" w:id="5286"/>
    <w:p>
      <w:pPr>
        <w:spacing w:after="0"/>
        <w:ind w:left="0"/>
        <w:jc w:val="both"/>
      </w:pPr>
      <w:r>
        <w:rPr>
          <w:rFonts w:ascii="Times New Roman"/>
          <w:b w:val="false"/>
          <w:i w:val="false"/>
          <w:color w:val="000000"/>
          <w:sz w:val="28"/>
        </w:rPr>
        <w:t>
      тысяч тенге</w:t>
      </w:r>
    </w:p>
    <w:bookmarkEnd w:id="5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администрации,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администрации, не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согласованное с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офисных помещений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офисных помещений (включая установленное оборудование (например лифты), системы безопасности, инженерные сети)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офисных помещений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услуги за воду и канализацию, уборка мусора)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офисных помещений (включая персонал, инвентарь, моющие средства)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офисных помещений, установленного оборудования (включая персонал, инвентарь, материальные затраты)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офисных помещений, установленного оборудования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офисных помещений (включая персонал, содержание охранно- пожарной сигнализации, средств видеонаблюдения)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офиса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спутниковая связь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связи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телевидение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телекоммуникационного оборудования (включая электронную сеть)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автотранспортного комплекса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автотранспортного комплекса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автотранспорта, гаражей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гаражей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автотранспорта (включая персонал, материальные затраты)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 автотранспорта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 арендованного автотранспорта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гаражей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работы администрации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используемых администрацией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используемых администрацией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программного обеспечения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программного обеспечения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основных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 (почты, телеграфа, курьера)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публикациям в СМИ (не рекламного характера)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периодическую печать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справочно-правовым системам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Бланочная продукция, нормативно-методические указания, специализированная литература по менеджменту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печатей, штампов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с одного языка на другой язык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типографии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форменной одежды, выдаваемой бесплатно работникам в соответствии с законодательством Республики Казахстан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сайта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и другие)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и совершенствованию систем и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совершенствование систем и средств адм. управления, согласованные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обеды, ужины, кофе-брейки, фуршеты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сувениров, памятных подарков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обслуживание (внешнее)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переводчиков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представительств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Представительств,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Представительств, не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и информационные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и информационные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отнесенный в зачет при пропорциональном методе отнесения в зачет НДС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предусмотренные законодательством Республики Казахстан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Листинговый сбор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держателей ценных бумаг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организациях регионального сотрудничества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организации регионального сотрудничества железнодорожного транспорта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превышающая в 15 раз минимальный уровень должностных окладов по штатному расписанию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превышающей в 15 раз минимальный уровень должностных окладов по штатному расписанию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социальной сферы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помощь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несогласованное с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совершенствование систем и средств адм. управления, несогласованные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региональных центров рационализации и библиотечного обслуживания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СМИ, по изданию рекламной, плакатной и типографской продукции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неустойки и другие виды санкций за нарушение условий договоров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за сокрытие (занижение) доходов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по сомнительным долгам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дебиторской задолженности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 (включая пени), подлежащие внесению в бюджет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 за осуществление без лицензии лицензируемой деятельности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по товарам (работам, услугам), использованным не в целях облагаемых оборотов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по сверхнормативным потерям, понесенным субъектом естественной монополии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на безвозмездно переданные активы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на утрату и порчу основных средств (за исключением случаев, возникших в результате чрезвычайных ситуаций)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ответственности первого уровня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Добавленные расходы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при возможной идентификации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центр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центр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корпоративные затраты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утвержденный субъектом естественных монополий, согласованный с уполномоченным органом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 за вычетом затрат сверх лимита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6" w:id="5287"/>
    <w:p>
      <w:pPr>
        <w:spacing w:after="0"/>
        <w:ind w:left="0"/>
        <w:jc w:val="both"/>
      </w:pPr>
      <w:r>
        <w:rPr>
          <w:rFonts w:ascii="Times New Roman"/>
          <w:b w:val="false"/>
          <w:i w:val="false"/>
          <w:color w:val="000000"/>
          <w:sz w:val="28"/>
        </w:rPr>
        <w:t>
      Примечание:</w:t>
      </w:r>
    </w:p>
    <w:bookmarkEnd w:id="5287"/>
    <w:bookmarkStart w:name="z5017" w:id="5288"/>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88"/>
    <w:bookmarkStart w:name="z5018" w:id="5289"/>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89"/>
    <w:bookmarkStart w:name="z5019" w:id="5290"/>
    <w:p>
      <w:pPr>
        <w:spacing w:after="0"/>
        <w:ind w:left="0"/>
        <w:jc w:val="both"/>
      </w:pPr>
      <w:r>
        <w:rPr>
          <w:rFonts w:ascii="Times New Roman"/>
          <w:b w:val="false"/>
          <w:i w:val="false"/>
          <w:color w:val="000000"/>
          <w:sz w:val="28"/>
        </w:rPr>
        <w:t>
      ФОТ – фонд оплаты труда;</w:t>
      </w:r>
    </w:p>
    <w:bookmarkEnd w:id="5290"/>
    <w:bookmarkStart w:name="z5020" w:id="5291"/>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91"/>
    <w:bookmarkStart w:name="z5021" w:id="5292"/>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92"/>
    <w:bookmarkStart w:name="z5022" w:id="5293"/>
    <w:p>
      <w:pPr>
        <w:spacing w:after="0"/>
        <w:ind w:left="0"/>
        <w:jc w:val="both"/>
      </w:pPr>
      <w:r>
        <w:rPr>
          <w:rFonts w:ascii="Times New Roman"/>
          <w:b w:val="false"/>
          <w:i w:val="false"/>
          <w:color w:val="000000"/>
          <w:sz w:val="28"/>
        </w:rPr>
        <w:t>
      лок- часов – локомотиво-часы;</w:t>
      </w:r>
    </w:p>
    <w:bookmarkEnd w:id="5293"/>
    <w:bookmarkStart w:name="z5023" w:id="5294"/>
    <w:p>
      <w:pPr>
        <w:spacing w:after="0"/>
        <w:ind w:left="0"/>
        <w:jc w:val="both"/>
      </w:pPr>
      <w:r>
        <w:rPr>
          <w:rFonts w:ascii="Times New Roman"/>
          <w:b w:val="false"/>
          <w:i w:val="false"/>
          <w:color w:val="000000"/>
          <w:sz w:val="28"/>
        </w:rPr>
        <w:t>
      ППР - Проект производства работ;</w:t>
      </w:r>
    </w:p>
    <w:bookmarkEnd w:id="5294"/>
    <w:bookmarkStart w:name="z5024" w:id="5295"/>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295"/>
    <w:bookmarkStart w:name="z5025" w:id="5296"/>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96"/>
    <w:bookmarkStart w:name="z5026" w:id="5297"/>
    <w:p>
      <w:pPr>
        <w:spacing w:after="0"/>
        <w:ind w:left="0"/>
        <w:jc w:val="both"/>
      </w:pPr>
      <w:r>
        <w:rPr>
          <w:rFonts w:ascii="Times New Roman"/>
          <w:b w:val="false"/>
          <w:i w:val="false"/>
          <w:color w:val="000000"/>
          <w:sz w:val="28"/>
        </w:rPr>
        <w:t>
      ЭЧ – электрическая часть;</w:t>
      </w:r>
    </w:p>
    <w:bookmarkEnd w:id="5297"/>
    <w:bookmarkStart w:name="z5027" w:id="5298"/>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98"/>
    <w:bookmarkStart w:name="z5028" w:id="5299"/>
    <w:p>
      <w:pPr>
        <w:spacing w:after="0"/>
        <w:ind w:left="0"/>
        <w:jc w:val="both"/>
      </w:pPr>
      <w:r>
        <w:rPr>
          <w:rFonts w:ascii="Times New Roman"/>
          <w:b w:val="false"/>
          <w:i w:val="false"/>
          <w:color w:val="000000"/>
          <w:sz w:val="28"/>
        </w:rPr>
        <w:t>
      ПДВ – предельно допустимый выброс;</w:t>
      </w:r>
    </w:p>
    <w:bookmarkEnd w:id="5299"/>
    <w:bookmarkStart w:name="z5029" w:id="5300"/>
    <w:p>
      <w:pPr>
        <w:spacing w:after="0"/>
        <w:ind w:left="0"/>
        <w:jc w:val="both"/>
      </w:pPr>
      <w:r>
        <w:rPr>
          <w:rFonts w:ascii="Times New Roman"/>
          <w:b w:val="false"/>
          <w:i w:val="false"/>
          <w:color w:val="000000"/>
          <w:sz w:val="28"/>
        </w:rPr>
        <w:t xml:space="preserve">
      ПДС - предельно допустимый сброс; </w:t>
      </w:r>
    </w:p>
    <w:bookmarkEnd w:id="5300"/>
    <w:bookmarkStart w:name="z5030" w:id="5301"/>
    <w:p>
      <w:pPr>
        <w:spacing w:after="0"/>
        <w:ind w:left="0"/>
        <w:jc w:val="both"/>
      </w:pPr>
      <w:r>
        <w:rPr>
          <w:rFonts w:ascii="Times New Roman"/>
          <w:b w:val="false"/>
          <w:i w:val="false"/>
          <w:color w:val="000000"/>
          <w:sz w:val="28"/>
        </w:rPr>
        <w:t>
      Поверка СИ – поверка средств измерений в метрологии;</w:t>
      </w:r>
    </w:p>
    <w:bookmarkEnd w:id="5301"/>
    <w:bookmarkStart w:name="z5031" w:id="5302"/>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302"/>
    <w:bookmarkStart w:name="z5032" w:id="5303"/>
    <w:p>
      <w:pPr>
        <w:spacing w:after="0"/>
        <w:ind w:left="0"/>
        <w:jc w:val="both"/>
      </w:pPr>
      <w:r>
        <w:rPr>
          <w:rFonts w:ascii="Times New Roman"/>
          <w:b w:val="false"/>
          <w:i w:val="false"/>
          <w:color w:val="000000"/>
          <w:sz w:val="28"/>
        </w:rPr>
        <w:t>
      ТМЗ – товарно-материальный запас;</w:t>
      </w:r>
    </w:p>
    <w:bookmarkEnd w:id="5303"/>
    <w:bookmarkStart w:name="z5033" w:id="5304"/>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304"/>
    <w:bookmarkStart w:name="z5034" w:id="5305"/>
    <w:p>
      <w:pPr>
        <w:spacing w:after="0"/>
        <w:ind w:left="0"/>
        <w:jc w:val="both"/>
      </w:pPr>
      <w:r>
        <w:rPr>
          <w:rFonts w:ascii="Times New Roman"/>
          <w:b w:val="false"/>
          <w:i w:val="false"/>
          <w:color w:val="000000"/>
          <w:sz w:val="28"/>
        </w:rPr>
        <w:t>
      НДС – налог на добавленную стоимость.</w:t>
      </w:r>
    </w:p>
    <w:bookmarkEnd w:id="5305"/>
    <w:bookmarkStart w:name="z5035" w:id="5306"/>
    <w:p>
      <w:pPr>
        <w:spacing w:after="0"/>
        <w:ind w:left="0"/>
        <w:jc w:val="both"/>
      </w:pPr>
      <w:r>
        <w:rPr>
          <w:rFonts w:ascii="Times New Roman"/>
          <w:b w:val="false"/>
          <w:i w:val="false"/>
          <w:color w:val="000000"/>
          <w:sz w:val="28"/>
        </w:rPr>
        <w:t>
      ОТ и ТБ – охрана труда и техника безопасности.</w:t>
      </w:r>
    </w:p>
    <w:bookmarkEnd w:id="5306"/>
    <w:p>
      <w:pPr>
        <w:spacing w:after="0"/>
        <w:ind w:left="0"/>
        <w:jc w:val="both"/>
      </w:pPr>
      <w:bookmarkStart w:name="z5036" w:id="5307"/>
      <w:r>
        <w:rPr>
          <w:rFonts w:ascii="Times New Roman"/>
          <w:b w:val="false"/>
          <w:i w:val="false"/>
          <w:color w:val="000000"/>
          <w:sz w:val="28"/>
        </w:rPr>
        <w:t>
      Приложение 96</w:t>
      </w:r>
    </w:p>
    <w:bookmarkEnd w:id="5307"/>
    <w:p>
      <w:pPr>
        <w:spacing w:after="0"/>
        <w:ind w:left="0"/>
        <w:jc w:val="both"/>
      </w:pPr>
      <w:r>
        <w:rPr>
          <w:rFonts w:ascii="Times New Roman"/>
          <w:b w:val="false"/>
          <w:i w:val="false"/>
          <w:color w:val="000000"/>
          <w:sz w:val="28"/>
        </w:rPr>
        <w:t>к Правилам формирования тарифов</w:t>
      </w:r>
    </w:p>
    <w:bookmarkStart w:name="z5037" w:id="5308"/>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реализации услуг магистральной железнодорожной сети</w:t>
      </w:r>
    </w:p>
    <w:bookmarkEnd w:id="5308"/>
    <w:bookmarkStart w:name="z5038" w:id="5309"/>
    <w:p>
      <w:pPr>
        <w:spacing w:after="0"/>
        <w:ind w:left="0"/>
        <w:jc w:val="both"/>
      </w:pPr>
      <w:r>
        <w:rPr>
          <w:rFonts w:ascii="Times New Roman"/>
          <w:b w:val="false"/>
          <w:i w:val="false"/>
          <w:color w:val="000000"/>
          <w:sz w:val="28"/>
        </w:rPr>
        <w:t>
      тысяч тенге</w:t>
      </w:r>
    </w:p>
    <w:bookmarkEnd w:id="5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специализации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включаемые в себестоимость,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услуг магистральной железнодорожной сети,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услуг магистральной железнодорожной сети при осуществлении грузовых и пассажирских перевозок,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услуг магистральной железнодорожной сети,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ввод в информационную систему данных о показателях перевозочного процесса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 и оформление документов по услугам магистральной железнодорожной сети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не учитываемые при формировании тарифа,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расходы по реализации,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затраты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тарифа,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 массовых и спортивных мероприятий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региональных центров рационализации и библиотечного обслуживания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средствах массовой информации, по изданию рекламной, плакатной и типографской продукции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 посредственно не относящиеся к производству и предоставлению услуг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0"/>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 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9" w:id="5310"/>
    <w:p>
      <w:pPr>
        <w:spacing w:after="0"/>
        <w:ind w:left="0"/>
        <w:jc w:val="both"/>
      </w:pPr>
      <w:r>
        <w:rPr>
          <w:rFonts w:ascii="Times New Roman"/>
          <w:b w:val="false"/>
          <w:i w:val="false"/>
          <w:color w:val="000000"/>
          <w:sz w:val="28"/>
        </w:rPr>
        <w:t>
      Примечание:</w:t>
      </w:r>
    </w:p>
    <w:bookmarkEnd w:id="5310"/>
    <w:bookmarkStart w:name="z5040" w:id="5311"/>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311"/>
    <w:bookmarkStart w:name="z5041" w:id="5312"/>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312"/>
    <w:bookmarkStart w:name="z5042" w:id="5313"/>
    <w:p>
      <w:pPr>
        <w:spacing w:after="0"/>
        <w:ind w:left="0"/>
        <w:jc w:val="both"/>
      </w:pPr>
      <w:r>
        <w:rPr>
          <w:rFonts w:ascii="Times New Roman"/>
          <w:b w:val="false"/>
          <w:i w:val="false"/>
          <w:color w:val="000000"/>
          <w:sz w:val="28"/>
        </w:rPr>
        <w:t>
      ФОТ – фонд оплаты труда;</w:t>
      </w:r>
    </w:p>
    <w:bookmarkEnd w:id="5313"/>
    <w:bookmarkStart w:name="z5043" w:id="5314"/>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314"/>
    <w:bookmarkStart w:name="z5044" w:id="5315"/>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315"/>
    <w:bookmarkStart w:name="z5045" w:id="5316"/>
    <w:p>
      <w:pPr>
        <w:spacing w:after="0"/>
        <w:ind w:left="0"/>
        <w:jc w:val="both"/>
      </w:pPr>
      <w:r>
        <w:rPr>
          <w:rFonts w:ascii="Times New Roman"/>
          <w:b w:val="false"/>
          <w:i w:val="false"/>
          <w:color w:val="000000"/>
          <w:sz w:val="28"/>
        </w:rPr>
        <w:t>
      лок- часов – локомотиво-часы;</w:t>
      </w:r>
    </w:p>
    <w:bookmarkEnd w:id="5316"/>
    <w:bookmarkStart w:name="z5046" w:id="5317"/>
    <w:p>
      <w:pPr>
        <w:spacing w:after="0"/>
        <w:ind w:left="0"/>
        <w:jc w:val="both"/>
      </w:pPr>
      <w:r>
        <w:rPr>
          <w:rFonts w:ascii="Times New Roman"/>
          <w:b w:val="false"/>
          <w:i w:val="false"/>
          <w:color w:val="000000"/>
          <w:sz w:val="28"/>
        </w:rPr>
        <w:t>
      ППР - Проект производства работ;</w:t>
      </w:r>
    </w:p>
    <w:bookmarkEnd w:id="5317"/>
    <w:bookmarkStart w:name="z5047" w:id="5318"/>
    <w:p>
      <w:pPr>
        <w:spacing w:after="0"/>
        <w:ind w:left="0"/>
        <w:jc w:val="both"/>
      </w:pPr>
      <w:r>
        <w:rPr>
          <w:rFonts w:ascii="Times New Roman"/>
          <w:b w:val="false"/>
          <w:i w:val="false"/>
          <w:color w:val="000000"/>
          <w:sz w:val="28"/>
        </w:rPr>
        <w:t>
      Гкал - гигакалория измерительная единица, в которой исчисляется тепловая энергия;</w:t>
      </w:r>
    </w:p>
    <w:bookmarkEnd w:id="5318"/>
    <w:bookmarkStart w:name="z5048" w:id="5319"/>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319"/>
    <w:bookmarkStart w:name="z5049" w:id="5320"/>
    <w:p>
      <w:pPr>
        <w:spacing w:after="0"/>
        <w:ind w:left="0"/>
        <w:jc w:val="both"/>
      </w:pPr>
      <w:r>
        <w:rPr>
          <w:rFonts w:ascii="Times New Roman"/>
          <w:b w:val="false"/>
          <w:i w:val="false"/>
          <w:color w:val="000000"/>
          <w:sz w:val="28"/>
        </w:rPr>
        <w:t>
      ЭЧ – электрическая часть;</w:t>
      </w:r>
    </w:p>
    <w:bookmarkEnd w:id="5320"/>
    <w:bookmarkStart w:name="z5050" w:id="5321"/>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321"/>
    <w:bookmarkStart w:name="z5051" w:id="5322"/>
    <w:p>
      <w:pPr>
        <w:spacing w:after="0"/>
        <w:ind w:left="0"/>
        <w:jc w:val="both"/>
      </w:pPr>
      <w:r>
        <w:rPr>
          <w:rFonts w:ascii="Times New Roman"/>
          <w:b w:val="false"/>
          <w:i w:val="false"/>
          <w:color w:val="000000"/>
          <w:sz w:val="28"/>
        </w:rPr>
        <w:t>
      ПДВ – предельно допустимый выброс;</w:t>
      </w:r>
    </w:p>
    <w:bookmarkEnd w:id="5322"/>
    <w:bookmarkStart w:name="z5052" w:id="5323"/>
    <w:p>
      <w:pPr>
        <w:spacing w:after="0"/>
        <w:ind w:left="0"/>
        <w:jc w:val="both"/>
      </w:pPr>
      <w:r>
        <w:rPr>
          <w:rFonts w:ascii="Times New Roman"/>
          <w:b w:val="false"/>
          <w:i w:val="false"/>
          <w:color w:val="000000"/>
          <w:sz w:val="28"/>
        </w:rPr>
        <w:t xml:space="preserve">
      ПДС - предельно допустимый сброс; </w:t>
      </w:r>
    </w:p>
    <w:bookmarkEnd w:id="5323"/>
    <w:bookmarkStart w:name="z5053" w:id="5324"/>
    <w:p>
      <w:pPr>
        <w:spacing w:after="0"/>
        <w:ind w:left="0"/>
        <w:jc w:val="both"/>
      </w:pPr>
      <w:r>
        <w:rPr>
          <w:rFonts w:ascii="Times New Roman"/>
          <w:b w:val="false"/>
          <w:i w:val="false"/>
          <w:color w:val="000000"/>
          <w:sz w:val="28"/>
        </w:rPr>
        <w:t>
      Поверка СИ – поверка средств измерений в метрологии;</w:t>
      </w:r>
    </w:p>
    <w:bookmarkEnd w:id="5324"/>
    <w:bookmarkStart w:name="z5054" w:id="5325"/>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325"/>
    <w:bookmarkStart w:name="z5055" w:id="5326"/>
    <w:p>
      <w:pPr>
        <w:spacing w:after="0"/>
        <w:ind w:left="0"/>
        <w:jc w:val="both"/>
      </w:pPr>
      <w:r>
        <w:rPr>
          <w:rFonts w:ascii="Times New Roman"/>
          <w:b w:val="false"/>
          <w:i w:val="false"/>
          <w:color w:val="000000"/>
          <w:sz w:val="28"/>
        </w:rPr>
        <w:t>
      ТМЗ – товарно-материальный запас;</w:t>
      </w:r>
    </w:p>
    <w:bookmarkEnd w:id="5326"/>
    <w:bookmarkStart w:name="z5056" w:id="5327"/>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327"/>
    <w:bookmarkStart w:name="z5057" w:id="5328"/>
    <w:p>
      <w:pPr>
        <w:spacing w:after="0"/>
        <w:ind w:left="0"/>
        <w:jc w:val="both"/>
      </w:pPr>
      <w:r>
        <w:rPr>
          <w:rFonts w:ascii="Times New Roman"/>
          <w:b w:val="false"/>
          <w:i w:val="false"/>
          <w:color w:val="000000"/>
          <w:sz w:val="28"/>
        </w:rPr>
        <w:t>
      ОТ и ТБ – охрана труда и техника безопасности.</w:t>
      </w:r>
    </w:p>
    <w:bookmarkEnd w:id="5328"/>
    <w:bookmarkStart w:name="z5058" w:id="5329"/>
    <w:p>
      <w:pPr>
        <w:spacing w:after="0"/>
        <w:ind w:left="0"/>
        <w:jc w:val="both"/>
      </w:pPr>
      <w:r>
        <w:rPr>
          <w:rFonts w:ascii="Times New Roman"/>
          <w:b w:val="false"/>
          <w:i w:val="false"/>
          <w:color w:val="000000"/>
          <w:sz w:val="28"/>
        </w:rPr>
        <w:t xml:space="preserve">
      * Косвенные расходы (производственные и административные) не распределяются на расходы по реализации </w:t>
      </w:r>
    </w:p>
    <w:bookmarkEnd w:id="5329"/>
    <w:p>
      <w:pPr>
        <w:spacing w:after="0"/>
        <w:ind w:left="0"/>
        <w:jc w:val="both"/>
      </w:pPr>
      <w:bookmarkStart w:name="z5059" w:id="5330"/>
      <w:r>
        <w:rPr>
          <w:rFonts w:ascii="Times New Roman"/>
          <w:b w:val="false"/>
          <w:i w:val="false"/>
          <w:color w:val="000000"/>
          <w:sz w:val="28"/>
        </w:rPr>
        <w:t>
      Приложение 97</w:t>
      </w:r>
    </w:p>
    <w:bookmarkEnd w:id="5330"/>
    <w:p>
      <w:pPr>
        <w:spacing w:after="0"/>
        <w:ind w:left="0"/>
        <w:jc w:val="both"/>
      </w:pPr>
      <w:r>
        <w:rPr>
          <w:rFonts w:ascii="Times New Roman"/>
          <w:b w:val="false"/>
          <w:i w:val="false"/>
          <w:color w:val="000000"/>
          <w:sz w:val="28"/>
        </w:rPr>
        <w:t>к Правилам формирования тарифов</w:t>
      </w:r>
    </w:p>
    <w:bookmarkStart w:name="z5060" w:id="5331"/>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вознаграждению по услугам магистральной железнодорожной сети</w:t>
      </w:r>
    </w:p>
    <w:bookmarkEnd w:id="5331"/>
    <w:bookmarkStart w:name="z5061" w:id="5332"/>
    <w:p>
      <w:pPr>
        <w:spacing w:after="0"/>
        <w:ind w:left="0"/>
        <w:jc w:val="both"/>
      </w:pPr>
      <w:r>
        <w:rPr>
          <w:rFonts w:ascii="Times New Roman"/>
          <w:b w:val="false"/>
          <w:i w:val="false"/>
          <w:color w:val="000000"/>
          <w:sz w:val="28"/>
        </w:rPr>
        <w:t>
      тысяч тенге</w:t>
      </w:r>
    </w:p>
    <w:bookmarkEnd w:id="5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включаемые в себестоимость,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не учитываемые при формировании тарифа,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в валюте 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годового вознаграждения по кредитам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 в валюте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курс единицы валюты к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 в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 Графа.1* Графа2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5 = Графа 3* Графа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62" w:id="5333"/>
      <w:r>
        <w:rPr>
          <w:rFonts w:ascii="Times New Roman"/>
          <w:b w:val="false"/>
          <w:i w:val="false"/>
          <w:color w:val="000000"/>
          <w:sz w:val="28"/>
        </w:rPr>
        <w:t>
      Приложение 78</w:t>
      </w:r>
    </w:p>
    <w:bookmarkEnd w:id="5333"/>
    <w:p>
      <w:pPr>
        <w:spacing w:after="0"/>
        <w:ind w:left="0"/>
        <w:jc w:val="both"/>
      </w:pPr>
      <w:r>
        <w:rPr>
          <w:rFonts w:ascii="Times New Roman"/>
          <w:b w:val="false"/>
          <w:i w:val="false"/>
          <w:color w:val="000000"/>
          <w:sz w:val="28"/>
        </w:rPr>
        <w:t>к Правилам формирования тарифов</w:t>
      </w:r>
    </w:p>
    <w:bookmarkStart w:name="z5063" w:id="5334"/>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Инвестиционная деятельность</w:t>
      </w:r>
    </w:p>
    <w:bookmarkEnd w:id="5334"/>
    <w:bookmarkStart w:name="z5064" w:id="5335"/>
    <w:p>
      <w:pPr>
        <w:spacing w:after="0"/>
        <w:ind w:left="0"/>
        <w:jc w:val="both"/>
      </w:pPr>
      <w:r>
        <w:rPr>
          <w:rFonts w:ascii="Times New Roman"/>
          <w:b w:val="false"/>
          <w:i w:val="false"/>
          <w:color w:val="000000"/>
          <w:sz w:val="28"/>
        </w:rPr>
        <w:t xml:space="preserve">
      тысяч тенге </w:t>
      </w:r>
    </w:p>
    <w:bookmarkEnd w:id="5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нарастающим итогом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5" w:id="5336"/>
    <w:p>
      <w:pPr>
        <w:spacing w:after="0"/>
        <w:ind w:left="0"/>
        <w:jc w:val="both"/>
      </w:pPr>
      <w:r>
        <w:rPr>
          <w:rFonts w:ascii="Times New Roman"/>
          <w:b w:val="false"/>
          <w:i w:val="false"/>
          <w:color w:val="000000"/>
          <w:sz w:val="28"/>
        </w:rPr>
        <w:t>
      Примечание:</w:t>
      </w:r>
    </w:p>
    <w:bookmarkEnd w:id="5336"/>
    <w:bookmarkStart w:name="z5066" w:id="5337"/>
    <w:p>
      <w:pPr>
        <w:spacing w:after="0"/>
        <w:ind w:left="0"/>
        <w:jc w:val="both"/>
      </w:pPr>
      <w:r>
        <w:rPr>
          <w:rFonts w:ascii="Times New Roman"/>
          <w:b w:val="false"/>
          <w:i w:val="false"/>
          <w:color w:val="000000"/>
          <w:sz w:val="28"/>
        </w:rPr>
        <w:t>
      ФОТ – фонд оплаты труда;</w:t>
      </w:r>
    </w:p>
    <w:bookmarkEnd w:id="5337"/>
    <w:bookmarkStart w:name="z5067" w:id="5338"/>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338"/>
    <w:p>
      <w:pPr>
        <w:spacing w:after="0"/>
        <w:ind w:left="0"/>
        <w:jc w:val="both"/>
      </w:pPr>
      <w:bookmarkStart w:name="z5068" w:id="5339"/>
      <w:r>
        <w:rPr>
          <w:rFonts w:ascii="Times New Roman"/>
          <w:b w:val="false"/>
          <w:i w:val="false"/>
          <w:color w:val="000000"/>
          <w:sz w:val="28"/>
        </w:rPr>
        <w:t>
      Приложение 79</w:t>
      </w:r>
    </w:p>
    <w:bookmarkEnd w:id="5339"/>
    <w:p>
      <w:pPr>
        <w:spacing w:after="0"/>
        <w:ind w:left="0"/>
        <w:jc w:val="both"/>
      </w:pPr>
      <w:r>
        <w:rPr>
          <w:rFonts w:ascii="Times New Roman"/>
          <w:b w:val="false"/>
          <w:i w:val="false"/>
          <w:color w:val="000000"/>
          <w:sz w:val="28"/>
        </w:rPr>
        <w:t>к Правилам формирования тарифов</w:t>
      </w:r>
    </w:p>
    <w:bookmarkStart w:name="z5069" w:id="534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наличии основных средств и нематериальных активов по состоянию на конец отчетного года</w:t>
      </w:r>
    </w:p>
    <w:bookmarkEnd w:id="5340"/>
    <w:bookmarkStart w:name="z5070" w:id="5341"/>
    <w:p>
      <w:pPr>
        <w:spacing w:after="0"/>
        <w:ind w:left="0"/>
        <w:jc w:val="both"/>
      </w:pPr>
      <w:r>
        <w:rPr>
          <w:rFonts w:ascii="Times New Roman"/>
          <w:b w:val="false"/>
          <w:i w:val="false"/>
          <w:color w:val="000000"/>
          <w:sz w:val="28"/>
        </w:rPr>
        <w:t xml:space="preserve">
      01 января 20___года </w:t>
      </w:r>
    </w:p>
    <w:bookmarkEnd w:id="5341"/>
    <w:bookmarkStart w:name="z5071" w:id="5342"/>
    <w:p>
      <w:pPr>
        <w:spacing w:after="0"/>
        <w:ind w:left="0"/>
        <w:jc w:val="both"/>
      </w:pPr>
      <w:r>
        <w:rPr>
          <w:rFonts w:ascii="Times New Roman"/>
          <w:b w:val="false"/>
          <w:i w:val="false"/>
          <w:color w:val="000000"/>
          <w:sz w:val="28"/>
        </w:rPr>
        <w:t>
      Наименование субъекта естественной монополии _______________________</w:t>
      </w:r>
    </w:p>
    <w:bookmarkEnd w:id="5342"/>
    <w:bookmarkStart w:name="z5072" w:id="5343"/>
    <w:p>
      <w:pPr>
        <w:spacing w:after="0"/>
        <w:ind w:left="0"/>
        <w:jc w:val="both"/>
      </w:pPr>
      <w:r>
        <w:rPr>
          <w:rFonts w:ascii="Times New Roman"/>
          <w:b w:val="false"/>
          <w:i w:val="false"/>
          <w:color w:val="000000"/>
          <w:sz w:val="28"/>
        </w:rPr>
        <w:t>
      Организационно-правовая форма _____________________________________</w:t>
      </w:r>
    </w:p>
    <w:bookmarkEnd w:id="5343"/>
    <w:bookmarkStart w:name="z5073" w:id="5344"/>
    <w:p>
      <w:pPr>
        <w:spacing w:after="0"/>
        <w:ind w:left="0"/>
        <w:jc w:val="both"/>
      </w:pPr>
      <w:r>
        <w:rPr>
          <w:rFonts w:ascii="Times New Roman"/>
          <w:b w:val="false"/>
          <w:i w:val="false"/>
          <w:color w:val="000000"/>
          <w:sz w:val="28"/>
        </w:rPr>
        <w:t>
      Юридический адрес организации _____________________________________</w:t>
      </w:r>
    </w:p>
    <w:bookmarkEnd w:id="5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основных средств, нематериальных активов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активов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Земля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 Здания,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 Силовые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 Рабочие машины и оборудование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 Другие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 Компьютерные периферийные устройства и оборудование по обработке данных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 Транспорт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 Инструменты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 Производственный инвентарь и принадлежности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 Хозяйственный инвентарь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 Рабочий и продуктивный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 Многолетние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 Лицензионные соглашения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 Программное обеспечение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 Патенты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 Организационные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 Гудвилл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реализации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&gt;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74" w:id="5345"/>
      <w:r>
        <w:rPr>
          <w:rFonts w:ascii="Times New Roman"/>
          <w:b w:val="false"/>
          <w:i w:val="false"/>
          <w:color w:val="000000"/>
          <w:sz w:val="28"/>
        </w:rPr>
        <w:t xml:space="preserve">
      Руководитель ______________________________________ ____________ </w:t>
      </w:r>
    </w:p>
    <w:bookmarkEnd w:id="534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w:t>
      </w:r>
    </w:p>
    <w:p>
      <w:pPr>
        <w:spacing w:after="0"/>
        <w:ind w:left="0"/>
        <w:jc w:val="both"/>
      </w:pPr>
      <w:bookmarkStart w:name="z5075" w:id="5346"/>
      <w:r>
        <w:rPr>
          <w:rFonts w:ascii="Times New Roman"/>
          <w:b w:val="false"/>
          <w:i w:val="false"/>
          <w:color w:val="000000"/>
          <w:sz w:val="28"/>
        </w:rPr>
        <w:t>
      Приложение 100</w:t>
      </w:r>
    </w:p>
    <w:bookmarkEnd w:id="5346"/>
    <w:p>
      <w:pPr>
        <w:spacing w:after="0"/>
        <w:ind w:left="0"/>
        <w:jc w:val="both"/>
      </w:pPr>
      <w:r>
        <w:rPr>
          <w:rFonts w:ascii="Times New Roman"/>
          <w:b w:val="false"/>
          <w:i w:val="false"/>
          <w:color w:val="000000"/>
          <w:sz w:val="28"/>
        </w:rPr>
        <w:t>к Правилам формирования тарифов</w:t>
      </w:r>
    </w:p>
    <w:bookmarkStart w:name="z5076" w:id="534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задействованных основных средствах по услугам магистральной железнодорожной сети</w:t>
      </w:r>
    </w:p>
    <w:bookmarkEnd w:id="5347"/>
    <w:bookmarkStart w:name="z5077" w:id="5348"/>
    <w:p>
      <w:pPr>
        <w:spacing w:after="0"/>
        <w:ind w:left="0"/>
        <w:jc w:val="both"/>
      </w:pPr>
      <w:r>
        <w:rPr>
          <w:rFonts w:ascii="Times New Roman"/>
          <w:b w:val="false"/>
          <w:i w:val="false"/>
          <w:color w:val="000000"/>
          <w:sz w:val="28"/>
        </w:rPr>
        <w:t xml:space="preserve">
      тысяч тенге </w:t>
      </w:r>
    </w:p>
    <w:bookmarkEnd w:id="5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основных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 = Е* гр.5: гр.8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основные средства 1 категории,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груженых вагонов, отцепленных по неисправности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операций перевозочного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8" w:id="5349"/>
    <w:p>
      <w:pPr>
        <w:spacing w:after="0"/>
        <w:ind w:left="0"/>
        <w:jc w:val="both"/>
      </w:pPr>
      <w:r>
        <w:rPr>
          <w:rFonts w:ascii="Times New Roman"/>
          <w:b w:val="false"/>
          <w:i w:val="false"/>
          <w:color w:val="000000"/>
          <w:sz w:val="28"/>
        </w:rPr>
        <w:t>
      Примечание РЦПИ: Е* математический знак суммы</w:t>
      </w:r>
    </w:p>
    <w:bookmarkEnd w:id="5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(по остаточной стоимости)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новых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модернизация, увеличивающая стоимость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Реиндексация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гр.9 = Е* гр.10 : гр.13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9" w:id="5350"/>
    <w:p>
      <w:pPr>
        <w:spacing w:after="0"/>
        <w:ind w:left="0"/>
        <w:jc w:val="both"/>
      </w:pPr>
      <w:r>
        <w:rPr>
          <w:rFonts w:ascii="Times New Roman"/>
          <w:b w:val="false"/>
          <w:i w:val="false"/>
          <w:color w:val="000000"/>
          <w:sz w:val="28"/>
        </w:rPr>
        <w:t xml:space="preserve">
      Примечание РЦПИ: Е* математический знак суммы </w:t>
      </w:r>
    </w:p>
    <w:bookmarkEnd w:id="5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80" w:id="5351"/>
      <w:r>
        <w:rPr>
          <w:rFonts w:ascii="Times New Roman"/>
          <w:b w:val="false"/>
          <w:i w:val="false"/>
          <w:color w:val="000000"/>
          <w:sz w:val="28"/>
        </w:rPr>
        <w:t>
      Приложение 101</w:t>
      </w:r>
    </w:p>
    <w:bookmarkEnd w:id="5351"/>
    <w:p>
      <w:pPr>
        <w:spacing w:after="0"/>
        <w:ind w:left="0"/>
        <w:jc w:val="both"/>
      </w:pPr>
      <w:r>
        <w:rPr>
          <w:rFonts w:ascii="Times New Roman"/>
          <w:b w:val="false"/>
          <w:i w:val="false"/>
          <w:color w:val="000000"/>
          <w:sz w:val="28"/>
        </w:rPr>
        <w:t>к Правилам формирования тарифов</w:t>
      </w:r>
    </w:p>
    <w:bookmarkStart w:name="z5081" w:id="535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задействованных нематериальных активах по услугам магистральной железнодорожной сети</w:t>
      </w:r>
    </w:p>
    <w:bookmarkEnd w:id="5352"/>
    <w:bookmarkStart w:name="z5082" w:id="5353"/>
    <w:p>
      <w:pPr>
        <w:spacing w:after="0"/>
        <w:ind w:left="0"/>
        <w:jc w:val="both"/>
      </w:pPr>
      <w:r>
        <w:rPr>
          <w:rFonts w:ascii="Times New Roman"/>
          <w:b w:val="false"/>
          <w:i w:val="false"/>
          <w:color w:val="000000"/>
          <w:sz w:val="28"/>
        </w:rPr>
        <w:t>
      тысяч тенге</w:t>
      </w:r>
    </w:p>
    <w:bookmarkEnd w:id="5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нематериальных активов;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 = Е* гр.5: гр.8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нематериальные активы 1 категории,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 аппаратного комплекса информационных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операций перевозочного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3" w:id="5354"/>
    <w:p>
      <w:pPr>
        <w:spacing w:after="0"/>
        <w:ind w:left="0"/>
        <w:jc w:val="both"/>
      </w:pPr>
      <w:r>
        <w:rPr>
          <w:rFonts w:ascii="Times New Roman"/>
          <w:b w:val="false"/>
          <w:i w:val="false"/>
          <w:color w:val="000000"/>
          <w:sz w:val="28"/>
        </w:rPr>
        <w:t xml:space="preserve">
      Примечание РЦПИ: Е* математический знак суммы </w:t>
      </w:r>
    </w:p>
    <w:bookmarkEnd w:id="5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(по остаточной стоимости)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новых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увеличивающая стоимость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Реиндексация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5355"/>
          <w:p>
            <w:pPr>
              <w:spacing w:after="20"/>
              <w:ind w:left="20"/>
              <w:jc w:val="both"/>
            </w:pPr>
            <w:r>
              <w:rPr>
                <w:rFonts w:ascii="Times New Roman"/>
                <w:b w:val="false"/>
                <w:i w:val="false"/>
                <w:color w:val="000000"/>
                <w:sz w:val="20"/>
              </w:rPr>
              <w:t>
гр.9 = Е* гр.10:</w:t>
            </w:r>
          </w:p>
          <w:bookmarkEnd w:id="5355"/>
          <w:p>
            <w:pPr>
              <w:spacing w:after="20"/>
              <w:ind w:left="20"/>
              <w:jc w:val="both"/>
            </w:pPr>
            <w:r>
              <w:rPr>
                <w:rFonts w:ascii="Times New Roman"/>
                <w:b w:val="false"/>
                <w:i w:val="false"/>
                <w:color w:val="000000"/>
                <w:sz w:val="20"/>
              </w:rPr>
              <w:t>
гр.13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5" w:id="5356"/>
    <w:p>
      <w:pPr>
        <w:spacing w:after="0"/>
        <w:ind w:left="0"/>
        <w:jc w:val="both"/>
      </w:pPr>
      <w:r>
        <w:rPr>
          <w:rFonts w:ascii="Times New Roman"/>
          <w:b w:val="false"/>
          <w:i w:val="false"/>
          <w:color w:val="000000"/>
          <w:sz w:val="28"/>
        </w:rPr>
        <w:t>
      Примечание РЦПИ: Е* математический знак суммы</w:t>
      </w:r>
    </w:p>
    <w:bookmarkEnd w:id="5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7" w:id="535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357"/>
    <w:bookmarkStart w:name="z6688" w:id="53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58"/>
    <w:bookmarkStart w:name="z6689" w:id="535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359"/>
    <w:bookmarkStart w:name="z6690" w:id="5360"/>
    <w:p>
      <w:pPr>
        <w:spacing w:after="0"/>
        <w:ind w:left="0"/>
        <w:jc w:val="left"/>
      </w:pPr>
      <w:r>
        <w:rPr>
          <w:rFonts w:ascii="Times New Roman"/>
          <w:b/>
          <w:i w:val="false"/>
          <w:color w:val="000000"/>
        </w:rPr>
        <w:t xml:space="preserve"> Сведения о производственной и финансовой деятельности субъектов естественных монополий,</w:t>
      </w:r>
      <w:r>
        <w:br/>
      </w:r>
      <w:r>
        <w:rPr>
          <w:rFonts w:ascii="Times New Roman"/>
          <w:b/>
          <w:i w:val="false"/>
          <w:color w:val="000000"/>
        </w:rPr>
        <w:t>предоставляющих регулируемые услуги подъездных путей</w:t>
      </w:r>
    </w:p>
    <w:bookmarkEnd w:id="5360"/>
    <w:bookmarkStart w:name="z6691" w:id="5361"/>
    <w:p>
      <w:pPr>
        <w:spacing w:after="0"/>
        <w:ind w:left="0"/>
        <w:jc w:val="both"/>
      </w:pPr>
      <w:r>
        <w:rPr>
          <w:rFonts w:ascii="Times New Roman"/>
          <w:b w:val="false"/>
          <w:i w:val="false"/>
          <w:color w:val="ff0000"/>
          <w:sz w:val="28"/>
        </w:rPr>
        <w:t xml:space="preserve">
      Сноска. Приложение 102 -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61"/>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Подъездные пути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подъездных путей.</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692" w:id="5362"/>
    <w:p>
      <w:pPr>
        <w:spacing w:after="0"/>
        <w:ind w:left="0"/>
        <w:jc w:val="left"/>
      </w:pPr>
      <w:r>
        <w:rPr>
          <w:rFonts w:ascii="Times New Roman"/>
          <w:b/>
          <w:i w:val="false"/>
          <w:color w:val="000000"/>
        </w:rPr>
        <w:t xml:space="preserve"> Расходы по статьям (виды затрат по отдельным услугам) и элементам затрат за отчетный период</w:t>
      </w:r>
    </w:p>
    <w:bookmarkEnd w:id="5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центров затрат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Измерители (натуральный показатель, принятый для измерения объемов отдельных производственных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движения и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отправленный и переработанный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товарного кассира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обработанный вагон (прием выдача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подъездного пути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 длины подъездного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сигнализации 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электроснабжения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заработная 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складского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 площади/сутки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автотранспортного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Общецеховые расходы, связанные с персоналом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железнодорожным комплексом (общие и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железнодорожному комплексу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3" w:id="5363"/>
    <w:p>
      <w:pPr>
        <w:spacing w:after="0"/>
        <w:ind w:left="0"/>
        <w:jc w:val="both"/>
      </w:pPr>
      <w:r>
        <w:rPr>
          <w:rFonts w:ascii="Times New Roman"/>
          <w:b w:val="false"/>
          <w:i w:val="false"/>
          <w:color w:val="000000"/>
          <w:sz w:val="28"/>
        </w:rPr>
        <w:t>
      Доходы от предоставленных услуг</w:t>
      </w:r>
    </w:p>
    <w:bookmarkEnd w:id="5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 и другие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плану/прогнозу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отчету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Доходы от услуг на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подъездных путей для проезда подвижного состава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подъездных путей для производства маневровых работ, погрузки-выгрузки, других технологических операций перевозочного процесса, а также для стоянки подвижных составов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от регулируемых услуг на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Доходы от иной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подачи-уборки вагонов на фронты погрузки-выгрузки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организации приема-сдачи грузов и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накатки-выкатки вагонов специализированными средствами на/с паромы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погрузки-выгрузки грузов в (из) вагоны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взвешивания грузов с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вспомогательного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иных нерегулируемых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от иной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94" w:id="5364"/>
      <w:r>
        <w:rPr>
          <w:rFonts w:ascii="Times New Roman"/>
          <w:b w:val="false"/>
          <w:i w:val="false"/>
          <w:color w:val="000000"/>
          <w:sz w:val="28"/>
        </w:rPr>
        <w:t>
      Руководитель ______________________________________ ____________</w:t>
      </w:r>
    </w:p>
    <w:bookmarkEnd w:id="536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96" w:id="53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производственной и финансовой деятельности субъектов естественных монополий, предоставляющих регулируемые услуги подъездных путей</w:t>
      </w:r>
      <w:r>
        <w:br/>
      </w:r>
      <w:r>
        <w:rPr>
          <w:rFonts w:ascii="Times New Roman"/>
          <w:b/>
          <w:i w:val="false"/>
          <w:color w:val="000000"/>
        </w:rPr>
        <w:t>(индекс - Подъездные пути – 1, периодичность: годовая)</w:t>
      </w:r>
    </w:p>
    <w:bookmarkEnd w:id="5365"/>
    <w:bookmarkStart w:name="z6697" w:id="5366"/>
    <w:p>
      <w:pPr>
        <w:spacing w:after="0"/>
        <w:ind w:left="0"/>
        <w:jc w:val="left"/>
      </w:pPr>
      <w:r>
        <w:rPr>
          <w:rFonts w:ascii="Times New Roman"/>
          <w:b/>
          <w:i w:val="false"/>
          <w:color w:val="000000"/>
        </w:rPr>
        <w:t xml:space="preserve"> Глава 1. Общие указания</w:t>
      </w:r>
    </w:p>
    <w:bookmarkEnd w:id="5366"/>
    <w:bookmarkStart w:name="z6698" w:id="5367"/>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подъездных путей (далее – субъект), годовой информации о своей деятельности.</w:t>
      </w:r>
    </w:p>
    <w:bookmarkEnd w:id="5367"/>
    <w:bookmarkStart w:name="z6699" w:id="5368"/>
    <w:p>
      <w:pPr>
        <w:spacing w:after="0"/>
        <w:ind w:left="0"/>
        <w:jc w:val="both"/>
      </w:pPr>
      <w:r>
        <w:rPr>
          <w:rFonts w:ascii="Times New Roman"/>
          <w:b w:val="false"/>
          <w:i w:val="false"/>
          <w:color w:val="000000"/>
          <w:sz w:val="28"/>
        </w:rPr>
        <w:t>
      2. Отчетность составляют субъекты, предоставляющие услуги подъездных путей, которые включены в республиканские и местные разделы Государственного регистра субъектов.</w:t>
      </w:r>
    </w:p>
    <w:bookmarkEnd w:id="5368"/>
    <w:bookmarkStart w:name="z6700" w:id="5369"/>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369"/>
    <w:bookmarkStart w:name="z6701" w:id="5370"/>
    <w:p>
      <w:pPr>
        <w:spacing w:after="0"/>
        <w:ind w:left="0"/>
        <w:jc w:val="left"/>
      </w:pPr>
      <w:r>
        <w:rPr>
          <w:rFonts w:ascii="Times New Roman"/>
          <w:b/>
          <w:i w:val="false"/>
          <w:color w:val="000000"/>
        </w:rPr>
        <w:t xml:space="preserve"> Глава 2. Пояснение по заполнению формы</w:t>
      </w:r>
    </w:p>
    <w:bookmarkEnd w:id="5370"/>
    <w:bookmarkStart w:name="z6702" w:id="5371"/>
    <w:p>
      <w:pPr>
        <w:spacing w:after="0"/>
        <w:ind w:left="0"/>
        <w:jc w:val="both"/>
      </w:pPr>
      <w:r>
        <w:rPr>
          <w:rFonts w:ascii="Times New Roman"/>
          <w:b w:val="false"/>
          <w:i w:val="false"/>
          <w:color w:val="000000"/>
          <w:sz w:val="28"/>
        </w:rPr>
        <w:t>
      4. При заполнении формы субъект указывает наименование предприятия.</w:t>
      </w:r>
    </w:p>
    <w:bookmarkEnd w:id="5371"/>
    <w:bookmarkStart w:name="z6703" w:id="5372"/>
    <w:p>
      <w:pPr>
        <w:spacing w:after="0"/>
        <w:ind w:left="0"/>
        <w:jc w:val="both"/>
      </w:pPr>
      <w:r>
        <w:rPr>
          <w:rFonts w:ascii="Times New Roman"/>
          <w:b w:val="false"/>
          <w:i w:val="false"/>
          <w:color w:val="000000"/>
          <w:sz w:val="28"/>
        </w:rPr>
        <w:t>
      5. Указанная информация состоит из двух таблиц по расходам и доходам за отчетный период, которые каждые содержать разделы.</w:t>
      </w:r>
    </w:p>
    <w:bookmarkEnd w:id="5372"/>
    <w:bookmarkStart w:name="z6704" w:id="5373"/>
    <w:p>
      <w:pPr>
        <w:spacing w:after="0"/>
        <w:ind w:left="0"/>
        <w:jc w:val="both"/>
      </w:pPr>
      <w:r>
        <w:rPr>
          <w:rFonts w:ascii="Times New Roman"/>
          <w:b w:val="false"/>
          <w:i w:val="false"/>
          <w:color w:val="000000"/>
          <w:sz w:val="28"/>
        </w:rPr>
        <w:t>
      1. Расходы по статьям (виды затрат) и элементам затрат за отчетный период.</w:t>
      </w:r>
    </w:p>
    <w:bookmarkEnd w:id="5373"/>
    <w:bookmarkStart w:name="z6705" w:id="5374"/>
    <w:p>
      <w:pPr>
        <w:spacing w:after="0"/>
        <w:ind w:left="0"/>
        <w:jc w:val="both"/>
      </w:pPr>
      <w:r>
        <w:rPr>
          <w:rFonts w:ascii="Times New Roman"/>
          <w:b w:val="false"/>
          <w:i w:val="false"/>
          <w:color w:val="000000"/>
          <w:sz w:val="28"/>
        </w:rPr>
        <w:t>
      В строке 1 – указываются служба движения и эксплуатация вагонов, из них:</w:t>
      </w:r>
    </w:p>
    <w:bookmarkEnd w:id="5374"/>
    <w:bookmarkStart w:name="z6706" w:id="5375"/>
    <w:p>
      <w:pPr>
        <w:spacing w:after="0"/>
        <w:ind w:left="0"/>
        <w:jc w:val="both"/>
      </w:pPr>
      <w:r>
        <w:rPr>
          <w:rFonts w:ascii="Times New Roman"/>
          <w:b w:val="false"/>
          <w:i w:val="false"/>
          <w:color w:val="000000"/>
          <w:sz w:val="28"/>
        </w:rPr>
        <w:t>
      1 – указывается вид затрат на службу движения и эксплуатацию;</w:t>
      </w:r>
    </w:p>
    <w:bookmarkEnd w:id="5375"/>
    <w:bookmarkStart w:name="z6707" w:id="5376"/>
    <w:p>
      <w:pPr>
        <w:spacing w:after="0"/>
        <w:ind w:left="0"/>
        <w:jc w:val="both"/>
      </w:pPr>
      <w:r>
        <w:rPr>
          <w:rFonts w:ascii="Times New Roman"/>
          <w:b w:val="false"/>
          <w:i w:val="false"/>
          <w:color w:val="000000"/>
          <w:sz w:val="28"/>
        </w:rPr>
        <w:t>
      2 – указывается вид затрат на службу движения и эксплуатацию;</w:t>
      </w:r>
    </w:p>
    <w:bookmarkEnd w:id="5376"/>
    <w:bookmarkStart w:name="z6708" w:id="5377"/>
    <w:p>
      <w:pPr>
        <w:spacing w:after="0"/>
        <w:ind w:left="0"/>
        <w:jc w:val="both"/>
      </w:pPr>
      <w:r>
        <w:rPr>
          <w:rFonts w:ascii="Times New Roman"/>
          <w:b w:val="false"/>
          <w:i w:val="false"/>
          <w:color w:val="000000"/>
          <w:sz w:val="28"/>
        </w:rPr>
        <w:t>
      3 – указывается работа товарного кассира;</w:t>
      </w:r>
    </w:p>
    <w:bookmarkEnd w:id="5377"/>
    <w:bookmarkStart w:name="z6709" w:id="5378"/>
    <w:p>
      <w:pPr>
        <w:spacing w:after="0"/>
        <w:ind w:left="0"/>
        <w:jc w:val="both"/>
      </w:pPr>
      <w:r>
        <w:rPr>
          <w:rFonts w:ascii="Times New Roman"/>
          <w:b w:val="false"/>
          <w:i w:val="false"/>
          <w:color w:val="000000"/>
          <w:sz w:val="28"/>
        </w:rPr>
        <w:t>
      4 – указываются итоговые прямые расходы на службу движения и эксплуатацию;</w:t>
      </w:r>
    </w:p>
    <w:bookmarkEnd w:id="5378"/>
    <w:bookmarkStart w:name="z6710" w:id="5379"/>
    <w:p>
      <w:pPr>
        <w:spacing w:after="0"/>
        <w:ind w:left="0"/>
        <w:jc w:val="both"/>
      </w:pPr>
      <w:r>
        <w:rPr>
          <w:rFonts w:ascii="Times New Roman"/>
          <w:b w:val="false"/>
          <w:i w:val="false"/>
          <w:color w:val="000000"/>
          <w:sz w:val="28"/>
        </w:rPr>
        <w:t>
      5 – указывается заработная плата персонала;</w:t>
      </w:r>
    </w:p>
    <w:bookmarkEnd w:id="5379"/>
    <w:bookmarkStart w:name="z6711" w:id="5380"/>
    <w:p>
      <w:pPr>
        <w:spacing w:after="0"/>
        <w:ind w:left="0"/>
        <w:jc w:val="both"/>
      </w:pPr>
      <w:r>
        <w:rPr>
          <w:rFonts w:ascii="Times New Roman"/>
          <w:b w:val="false"/>
          <w:i w:val="false"/>
          <w:color w:val="000000"/>
          <w:sz w:val="28"/>
        </w:rPr>
        <w:t>
      6 – указываются накладные расходы;</w:t>
      </w:r>
    </w:p>
    <w:bookmarkEnd w:id="5380"/>
    <w:bookmarkStart w:name="z6712" w:id="5381"/>
    <w:p>
      <w:pPr>
        <w:spacing w:after="0"/>
        <w:ind w:left="0"/>
        <w:jc w:val="both"/>
      </w:pPr>
      <w:r>
        <w:rPr>
          <w:rFonts w:ascii="Times New Roman"/>
          <w:b w:val="false"/>
          <w:i w:val="false"/>
          <w:color w:val="000000"/>
          <w:sz w:val="28"/>
        </w:rPr>
        <w:t>
      7 – указывается доля общецеховых расходов;</w:t>
      </w:r>
    </w:p>
    <w:bookmarkEnd w:id="5381"/>
    <w:bookmarkStart w:name="z6713" w:id="5382"/>
    <w:p>
      <w:pPr>
        <w:spacing w:after="0"/>
        <w:ind w:left="0"/>
        <w:jc w:val="both"/>
      </w:pPr>
      <w:r>
        <w:rPr>
          <w:rFonts w:ascii="Times New Roman"/>
          <w:b w:val="false"/>
          <w:i w:val="false"/>
          <w:color w:val="000000"/>
          <w:sz w:val="28"/>
        </w:rPr>
        <w:t>
      8 – указываются итоги затрат по участку.</w:t>
      </w:r>
    </w:p>
    <w:bookmarkEnd w:id="5382"/>
    <w:bookmarkStart w:name="z6714" w:id="5383"/>
    <w:p>
      <w:pPr>
        <w:spacing w:after="0"/>
        <w:ind w:left="0"/>
        <w:jc w:val="both"/>
      </w:pPr>
      <w:r>
        <w:rPr>
          <w:rFonts w:ascii="Times New Roman"/>
          <w:b w:val="false"/>
          <w:i w:val="false"/>
          <w:color w:val="000000"/>
          <w:sz w:val="28"/>
        </w:rPr>
        <w:t>
      В строке 9 – указывается служба подъездного пути, из них:</w:t>
      </w:r>
    </w:p>
    <w:bookmarkEnd w:id="5383"/>
    <w:bookmarkStart w:name="z6715" w:id="5384"/>
    <w:p>
      <w:pPr>
        <w:spacing w:after="0"/>
        <w:ind w:left="0"/>
        <w:jc w:val="both"/>
      </w:pPr>
      <w:r>
        <w:rPr>
          <w:rFonts w:ascii="Times New Roman"/>
          <w:b w:val="false"/>
          <w:i w:val="false"/>
          <w:color w:val="000000"/>
          <w:sz w:val="28"/>
        </w:rPr>
        <w:t>
      10 – указывается вид затрат на службу подвижного пути;</w:t>
      </w:r>
    </w:p>
    <w:bookmarkEnd w:id="5384"/>
    <w:bookmarkStart w:name="z6716" w:id="5385"/>
    <w:p>
      <w:pPr>
        <w:spacing w:after="0"/>
        <w:ind w:left="0"/>
        <w:jc w:val="both"/>
      </w:pPr>
      <w:r>
        <w:rPr>
          <w:rFonts w:ascii="Times New Roman"/>
          <w:b w:val="false"/>
          <w:i w:val="false"/>
          <w:color w:val="000000"/>
          <w:sz w:val="28"/>
        </w:rPr>
        <w:t>
      11 – указывается вид затрат на службу подвижного пути;</w:t>
      </w:r>
    </w:p>
    <w:bookmarkEnd w:id="5385"/>
    <w:bookmarkStart w:name="z6717" w:id="5386"/>
    <w:p>
      <w:pPr>
        <w:spacing w:after="0"/>
        <w:ind w:left="0"/>
        <w:jc w:val="both"/>
      </w:pPr>
      <w:r>
        <w:rPr>
          <w:rFonts w:ascii="Times New Roman"/>
          <w:b w:val="false"/>
          <w:i w:val="false"/>
          <w:color w:val="000000"/>
          <w:sz w:val="28"/>
        </w:rPr>
        <w:t>
      12 – указываются итоговые прямые расходы на службу подъездного пути;</w:t>
      </w:r>
    </w:p>
    <w:bookmarkEnd w:id="5386"/>
    <w:bookmarkStart w:name="z6718" w:id="5387"/>
    <w:p>
      <w:pPr>
        <w:spacing w:after="0"/>
        <w:ind w:left="0"/>
        <w:jc w:val="both"/>
      </w:pPr>
      <w:r>
        <w:rPr>
          <w:rFonts w:ascii="Times New Roman"/>
          <w:b w:val="false"/>
          <w:i w:val="false"/>
          <w:color w:val="000000"/>
          <w:sz w:val="28"/>
        </w:rPr>
        <w:t>
      13 – указывается заработная плата персонала;</w:t>
      </w:r>
    </w:p>
    <w:bookmarkEnd w:id="5387"/>
    <w:bookmarkStart w:name="z6719" w:id="5388"/>
    <w:p>
      <w:pPr>
        <w:spacing w:after="0"/>
        <w:ind w:left="0"/>
        <w:jc w:val="both"/>
      </w:pPr>
      <w:r>
        <w:rPr>
          <w:rFonts w:ascii="Times New Roman"/>
          <w:b w:val="false"/>
          <w:i w:val="false"/>
          <w:color w:val="000000"/>
          <w:sz w:val="28"/>
        </w:rPr>
        <w:t>
      14 – указываются накладные расходы (км);</w:t>
      </w:r>
    </w:p>
    <w:bookmarkEnd w:id="5388"/>
    <w:bookmarkStart w:name="z6720" w:id="5389"/>
    <w:p>
      <w:pPr>
        <w:spacing w:after="0"/>
        <w:ind w:left="0"/>
        <w:jc w:val="both"/>
      </w:pPr>
      <w:r>
        <w:rPr>
          <w:rFonts w:ascii="Times New Roman"/>
          <w:b w:val="false"/>
          <w:i w:val="false"/>
          <w:color w:val="000000"/>
          <w:sz w:val="28"/>
        </w:rPr>
        <w:t>
      15 – указывается доля общецеховых расходов;</w:t>
      </w:r>
    </w:p>
    <w:bookmarkEnd w:id="5389"/>
    <w:bookmarkStart w:name="z6721" w:id="5390"/>
    <w:p>
      <w:pPr>
        <w:spacing w:after="0"/>
        <w:ind w:left="0"/>
        <w:jc w:val="both"/>
      </w:pPr>
      <w:r>
        <w:rPr>
          <w:rFonts w:ascii="Times New Roman"/>
          <w:b w:val="false"/>
          <w:i w:val="false"/>
          <w:color w:val="000000"/>
          <w:sz w:val="28"/>
        </w:rPr>
        <w:t>
      16 – указываются итоги затрат по участку.</w:t>
      </w:r>
    </w:p>
    <w:bookmarkEnd w:id="5390"/>
    <w:bookmarkStart w:name="z6722" w:id="5391"/>
    <w:p>
      <w:pPr>
        <w:spacing w:after="0"/>
        <w:ind w:left="0"/>
        <w:jc w:val="both"/>
      </w:pPr>
      <w:r>
        <w:rPr>
          <w:rFonts w:ascii="Times New Roman"/>
          <w:b w:val="false"/>
          <w:i w:val="false"/>
          <w:color w:val="000000"/>
          <w:sz w:val="28"/>
        </w:rPr>
        <w:t>
      В строке 17 – указывается служба сигнализации и связи, из них:</w:t>
      </w:r>
    </w:p>
    <w:bookmarkEnd w:id="5391"/>
    <w:bookmarkStart w:name="z6723" w:id="5392"/>
    <w:p>
      <w:pPr>
        <w:spacing w:after="0"/>
        <w:ind w:left="0"/>
        <w:jc w:val="both"/>
      </w:pPr>
      <w:r>
        <w:rPr>
          <w:rFonts w:ascii="Times New Roman"/>
          <w:b w:val="false"/>
          <w:i w:val="false"/>
          <w:color w:val="000000"/>
          <w:sz w:val="28"/>
        </w:rPr>
        <w:t>
      18 – указывается вид затрат на службу сигнализации и связи;</w:t>
      </w:r>
    </w:p>
    <w:bookmarkEnd w:id="5392"/>
    <w:bookmarkStart w:name="z6724" w:id="5393"/>
    <w:p>
      <w:pPr>
        <w:spacing w:after="0"/>
        <w:ind w:left="0"/>
        <w:jc w:val="both"/>
      </w:pPr>
      <w:r>
        <w:rPr>
          <w:rFonts w:ascii="Times New Roman"/>
          <w:b w:val="false"/>
          <w:i w:val="false"/>
          <w:color w:val="000000"/>
          <w:sz w:val="28"/>
        </w:rPr>
        <w:t>
      19 – указывается вид затрат на службу сигнализации и связи;</w:t>
      </w:r>
    </w:p>
    <w:bookmarkEnd w:id="5393"/>
    <w:bookmarkStart w:name="z6725" w:id="5394"/>
    <w:p>
      <w:pPr>
        <w:spacing w:after="0"/>
        <w:ind w:left="0"/>
        <w:jc w:val="both"/>
      </w:pPr>
      <w:r>
        <w:rPr>
          <w:rFonts w:ascii="Times New Roman"/>
          <w:b w:val="false"/>
          <w:i w:val="false"/>
          <w:color w:val="000000"/>
          <w:sz w:val="28"/>
        </w:rPr>
        <w:t>
      20 – указываются итоговые прямые расходы на службу сигнализации и связи;</w:t>
      </w:r>
    </w:p>
    <w:bookmarkEnd w:id="5394"/>
    <w:bookmarkStart w:name="z6726" w:id="5395"/>
    <w:p>
      <w:pPr>
        <w:spacing w:after="0"/>
        <w:ind w:left="0"/>
        <w:jc w:val="both"/>
      </w:pPr>
      <w:r>
        <w:rPr>
          <w:rFonts w:ascii="Times New Roman"/>
          <w:b w:val="false"/>
          <w:i w:val="false"/>
          <w:color w:val="000000"/>
          <w:sz w:val="28"/>
        </w:rPr>
        <w:t>
      21 – указывается заработная плата персонала;</w:t>
      </w:r>
    </w:p>
    <w:bookmarkEnd w:id="5395"/>
    <w:bookmarkStart w:name="z6727" w:id="5396"/>
    <w:p>
      <w:pPr>
        <w:spacing w:after="0"/>
        <w:ind w:left="0"/>
        <w:jc w:val="both"/>
      </w:pPr>
      <w:r>
        <w:rPr>
          <w:rFonts w:ascii="Times New Roman"/>
          <w:b w:val="false"/>
          <w:i w:val="false"/>
          <w:color w:val="000000"/>
          <w:sz w:val="28"/>
        </w:rPr>
        <w:t>
      22 – указываются накладные расходы (техническая единица);</w:t>
      </w:r>
    </w:p>
    <w:bookmarkEnd w:id="5396"/>
    <w:bookmarkStart w:name="z6728" w:id="5397"/>
    <w:p>
      <w:pPr>
        <w:spacing w:after="0"/>
        <w:ind w:left="0"/>
        <w:jc w:val="both"/>
      </w:pPr>
      <w:r>
        <w:rPr>
          <w:rFonts w:ascii="Times New Roman"/>
          <w:b w:val="false"/>
          <w:i w:val="false"/>
          <w:color w:val="000000"/>
          <w:sz w:val="28"/>
        </w:rPr>
        <w:t>
      23 – указывается доля общецеховых расходов;</w:t>
      </w:r>
    </w:p>
    <w:bookmarkEnd w:id="5397"/>
    <w:bookmarkStart w:name="z6729" w:id="5398"/>
    <w:p>
      <w:pPr>
        <w:spacing w:after="0"/>
        <w:ind w:left="0"/>
        <w:jc w:val="both"/>
      </w:pPr>
      <w:r>
        <w:rPr>
          <w:rFonts w:ascii="Times New Roman"/>
          <w:b w:val="false"/>
          <w:i w:val="false"/>
          <w:color w:val="000000"/>
          <w:sz w:val="28"/>
        </w:rPr>
        <w:t>
      24 – указывается итог затрат по участку.</w:t>
      </w:r>
    </w:p>
    <w:bookmarkEnd w:id="5398"/>
    <w:bookmarkStart w:name="z6730" w:id="5399"/>
    <w:p>
      <w:pPr>
        <w:spacing w:after="0"/>
        <w:ind w:left="0"/>
        <w:jc w:val="both"/>
      </w:pPr>
      <w:r>
        <w:rPr>
          <w:rFonts w:ascii="Times New Roman"/>
          <w:b w:val="false"/>
          <w:i w:val="false"/>
          <w:color w:val="000000"/>
          <w:sz w:val="28"/>
        </w:rPr>
        <w:t>
      В строке 25 – указывается служба электроснабжения, из них:</w:t>
      </w:r>
    </w:p>
    <w:bookmarkEnd w:id="5399"/>
    <w:bookmarkStart w:name="z6731" w:id="5400"/>
    <w:p>
      <w:pPr>
        <w:spacing w:after="0"/>
        <w:ind w:left="0"/>
        <w:jc w:val="both"/>
      </w:pPr>
      <w:r>
        <w:rPr>
          <w:rFonts w:ascii="Times New Roman"/>
          <w:b w:val="false"/>
          <w:i w:val="false"/>
          <w:color w:val="000000"/>
          <w:sz w:val="28"/>
        </w:rPr>
        <w:t>
      26 – указывается вид затрат на службу электроснабжения;</w:t>
      </w:r>
    </w:p>
    <w:bookmarkEnd w:id="5400"/>
    <w:bookmarkStart w:name="z6732" w:id="5401"/>
    <w:p>
      <w:pPr>
        <w:spacing w:after="0"/>
        <w:ind w:left="0"/>
        <w:jc w:val="both"/>
      </w:pPr>
      <w:r>
        <w:rPr>
          <w:rFonts w:ascii="Times New Roman"/>
          <w:b w:val="false"/>
          <w:i w:val="false"/>
          <w:color w:val="000000"/>
          <w:sz w:val="28"/>
        </w:rPr>
        <w:t>
      27 – указывается вид затрат на службу электроснабжения;</w:t>
      </w:r>
    </w:p>
    <w:bookmarkEnd w:id="5401"/>
    <w:bookmarkStart w:name="z6733" w:id="5402"/>
    <w:p>
      <w:pPr>
        <w:spacing w:after="0"/>
        <w:ind w:left="0"/>
        <w:jc w:val="both"/>
      </w:pPr>
      <w:r>
        <w:rPr>
          <w:rFonts w:ascii="Times New Roman"/>
          <w:b w:val="false"/>
          <w:i w:val="false"/>
          <w:color w:val="000000"/>
          <w:sz w:val="28"/>
        </w:rPr>
        <w:t>
      28 – указываются итоговые прямые расходы на службу электроснабжения;</w:t>
      </w:r>
    </w:p>
    <w:bookmarkEnd w:id="5402"/>
    <w:bookmarkStart w:name="z6734" w:id="5403"/>
    <w:p>
      <w:pPr>
        <w:spacing w:after="0"/>
        <w:ind w:left="0"/>
        <w:jc w:val="both"/>
      </w:pPr>
      <w:r>
        <w:rPr>
          <w:rFonts w:ascii="Times New Roman"/>
          <w:b w:val="false"/>
          <w:i w:val="false"/>
          <w:color w:val="000000"/>
          <w:sz w:val="28"/>
        </w:rPr>
        <w:t>
      29 – указывается заработная плата персонала;</w:t>
      </w:r>
    </w:p>
    <w:bookmarkEnd w:id="5403"/>
    <w:bookmarkStart w:name="z6735" w:id="5404"/>
    <w:p>
      <w:pPr>
        <w:spacing w:after="0"/>
        <w:ind w:left="0"/>
        <w:jc w:val="both"/>
      </w:pPr>
      <w:r>
        <w:rPr>
          <w:rFonts w:ascii="Times New Roman"/>
          <w:b w:val="false"/>
          <w:i w:val="false"/>
          <w:color w:val="000000"/>
          <w:sz w:val="28"/>
        </w:rPr>
        <w:t>
      30 – указываются накладные расходы (техническая единица);</w:t>
      </w:r>
    </w:p>
    <w:bookmarkEnd w:id="5404"/>
    <w:bookmarkStart w:name="z6736" w:id="5405"/>
    <w:p>
      <w:pPr>
        <w:spacing w:after="0"/>
        <w:ind w:left="0"/>
        <w:jc w:val="both"/>
      </w:pPr>
      <w:r>
        <w:rPr>
          <w:rFonts w:ascii="Times New Roman"/>
          <w:b w:val="false"/>
          <w:i w:val="false"/>
          <w:color w:val="000000"/>
          <w:sz w:val="28"/>
        </w:rPr>
        <w:t>
      31 – указывается доля общецеховых расходов;</w:t>
      </w:r>
    </w:p>
    <w:bookmarkEnd w:id="5405"/>
    <w:bookmarkStart w:name="z6737" w:id="5406"/>
    <w:p>
      <w:pPr>
        <w:spacing w:after="0"/>
        <w:ind w:left="0"/>
        <w:jc w:val="both"/>
      </w:pPr>
      <w:r>
        <w:rPr>
          <w:rFonts w:ascii="Times New Roman"/>
          <w:b w:val="false"/>
          <w:i w:val="false"/>
          <w:color w:val="000000"/>
          <w:sz w:val="28"/>
        </w:rPr>
        <w:t>
      32 – указывается итог затрат по участку.</w:t>
      </w:r>
    </w:p>
    <w:bookmarkEnd w:id="5406"/>
    <w:bookmarkStart w:name="z6738" w:id="5407"/>
    <w:p>
      <w:pPr>
        <w:spacing w:after="0"/>
        <w:ind w:left="0"/>
        <w:jc w:val="both"/>
      </w:pPr>
      <w:r>
        <w:rPr>
          <w:rFonts w:ascii="Times New Roman"/>
          <w:b w:val="false"/>
          <w:i w:val="false"/>
          <w:color w:val="000000"/>
          <w:sz w:val="28"/>
        </w:rPr>
        <w:t>
      В строке 33 – указывается служба складского хозяйства, из них:</w:t>
      </w:r>
    </w:p>
    <w:bookmarkEnd w:id="5407"/>
    <w:bookmarkStart w:name="z6739" w:id="5408"/>
    <w:p>
      <w:pPr>
        <w:spacing w:after="0"/>
        <w:ind w:left="0"/>
        <w:jc w:val="both"/>
      </w:pPr>
      <w:r>
        <w:rPr>
          <w:rFonts w:ascii="Times New Roman"/>
          <w:b w:val="false"/>
          <w:i w:val="false"/>
          <w:color w:val="000000"/>
          <w:sz w:val="28"/>
        </w:rPr>
        <w:t>
      34 – указывается вид затрат на службу складского хозяйства;</w:t>
      </w:r>
    </w:p>
    <w:bookmarkEnd w:id="5408"/>
    <w:bookmarkStart w:name="z6740" w:id="5409"/>
    <w:p>
      <w:pPr>
        <w:spacing w:after="0"/>
        <w:ind w:left="0"/>
        <w:jc w:val="both"/>
      </w:pPr>
      <w:r>
        <w:rPr>
          <w:rFonts w:ascii="Times New Roman"/>
          <w:b w:val="false"/>
          <w:i w:val="false"/>
          <w:color w:val="000000"/>
          <w:sz w:val="28"/>
        </w:rPr>
        <w:t>
      35 – указывается вид затрат на службу складского хозяйства;</w:t>
      </w:r>
    </w:p>
    <w:bookmarkEnd w:id="5409"/>
    <w:bookmarkStart w:name="z6741" w:id="5410"/>
    <w:p>
      <w:pPr>
        <w:spacing w:after="0"/>
        <w:ind w:left="0"/>
        <w:jc w:val="both"/>
      </w:pPr>
      <w:r>
        <w:rPr>
          <w:rFonts w:ascii="Times New Roman"/>
          <w:b w:val="false"/>
          <w:i w:val="false"/>
          <w:color w:val="000000"/>
          <w:sz w:val="28"/>
        </w:rPr>
        <w:t>
      36 – указываются итоговые прямые расходы на службу складского хозяйства;</w:t>
      </w:r>
    </w:p>
    <w:bookmarkEnd w:id="5410"/>
    <w:bookmarkStart w:name="z6742" w:id="5411"/>
    <w:p>
      <w:pPr>
        <w:spacing w:after="0"/>
        <w:ind w:left="0"/>
        <w:jc w:val="both"/>
      </w:pPr>
      <w:r>
        <w:rPr>
          <w:rFonts w:ascii="Times New Roman"/>
          <w:b w:val="false"/>
          <w:i w:val="false"/>
          <w:color w:val="000000"/>
          <w:sz w:val="28"/>
        </w:rPr>
        <w:t>
      37 – указывается заработная плата персонала;</w:t>
      </w:r>
    </w:p>
    <w:bookmarkEnd w:id="5411"/>
    <w:bookmarkStart w:name="z6743" w:id="5412"/>
    <w:p>
      <w:pPr>
        <w:spacing w:after="0"/>
        <w:ind w:left="0"/>
        <w:jc w:val="both"/>
      </w:pPr>
      <w:r>
        <w:rPr>
          <w:rFonts w:ascii="Times New Roman"/>
          <w:b w:val="false"/>
          <w:i w:val="false"/>
          <w:color w:val="000000"/>
          <w:sz w:val="28"/>
        </w:rPr>
        <w:t>
      38 – указываются накладные расходы (квадратных метров);</w:t>
      </w:r>
    </w:p>
    <w:bookmarkEnd w:id="5412"/>
    <w:bookmarkStart w:name="z6744" w:id="5413"/>
    <w:p>
      <w:pPr>
        <w:spacing w:after="0"/>
        <w:ind w:left="0"/>
        <w:jc w:val="both"/>
      </w:pPr>
      <w:r>
        <w:rPr>
          <w:rFonts w:ascii="Times New Roman"/>
          <w:b w:val="false"/>
          <w:i w:val="false"/>
          <w:color w:val="000000"/>
          <w:sz w:val="28"/>
        </w:rPr>
        <w:t>
      39 – указывается доля общецеховых расходов;</w:t>
      </w:r>
    </w:p>
    <w:bookmarkEnd w:id="5413"/>
    <w:bookmarkStart w:name="z6745" w:id="5414"/>
    <w:p>
      <w:pPr>
        <w:spacing w:after="0"/>
        <w:ind w:left="0"/>
        <w:jc w:val="both"/>
      </w:pPr>
      <w:r>
        <w:rPr>
          <w:rFonts w:ascii="Times New Roman"/>
          <w:b w:val="false"/>
          <w:i w:val="false"/>
          <w:color w:val="000000"/>
          <w:sz w:val="28"/>
        </w:rPr>
        <w:t>
      40 – указывается итог затрат по участку.</w:t>
      </w:r>
    </w:p>
    <w:bookmarkEnd w:id="5414"/>
    <w:bookmarkStart w:name="z6746" w:id="5415"/>
    <w:p>
      <w:pPr>
        <w:spacing w:after="0"/>
        <w:ind w:left="0"/>
        <w:jc w:val="both"/>
      </w:pPr>
      <w:r>
        <w:rPr>
          <w:rFonts w:ascii="Times New Roman"/>
          <w:b w:val="false"/>
          <w:i w:val="false"/>
          <w:color w:val="000000"/>
          <w:sz w:val="28"/>
        </w:rPr>
        <w:t>
      В строке 41 – указывается служба автотранспортного хозяйства, из них:</w:t>
      </w:r>
    </w:p>
    <w:bookmarkEnd w:id="5415"/>
    <w:bookmarkStart w:name="z6747" w:id="5416"/>
    <w:p>
      <w:pPr>
        <w:spacing w:after="0"/>
        <w:ind w:left="0"/>
        <w:jc w:val="both"/>
      </w:pPr>
      <w:r>
        <w:rPr>
          <w:rFonts w:ascii="Times New Roman"/>
          <w:b w:val="false"/>
          <w:i w:val="false"/>
          <w:color w:val="000000"/>
          <w:sz w:val="28"/>
        </w:rPr>
        <w:t>
      42 – указывается вид затрат на службу автотранспортного хозяйства;</w:t>
      </w:r>
    </w:p>
    <w:bookmarkEnd w:id="5416"/>
    <w:bookmarkStart w:name="z6748" w:id="5417"/>
    <w:p>
      <w:pPr>
        <w:spacing w:after="0"/>
        <w:ind w:left="0"/>
        <w:jc w:val="both"/>
      </w:pPr>
      <w:r>
        <w:rPr>
          <w:rFonts w:ascii="Times New Roman"/>
          <w:b w:val="false"/>
          <w:i w:val="false"/>
          <w:color w:val="000000"/>
          <w:sz w:val="28"/>
        </w:rPr>
        <w:t>
      43 – указывается вид затрат на службу автотранспортного хозяйства;</w:t>
      </w:r>
    </w:p>
    <w:bookmarkEnd w:id="5417"/>
    <w:bookmarkStart w:name="z6749" w:id="5418"/>
    <w:p>
      <w:pPr>
        <w:spacing w:after="0"/>
        <w:ind w:left="0"/>
        <w:jc w:val="both"/>
      </w:pPr>
      <w:r>
        <w:rPr>
          <w:rFonts w:ascii="Times New Roman"/>
          <w:b w:val="false"/>
          <w:i w:val="false"/>
          <w:color w:val="000000"/>
          <w:sz w:val="28"/>
        </w:rPr>
        <w:t>
      44 – указываются итоговые прямые расходы на службу с автотранспортного хозяйства;</w:t>
      </w:r>
    </w:p>
    <w:bookmarkEnd w:id="5418"/>
    <w:bookmarkStart w:name="z6750" w:id="5419"/>
    <w:p>
      <w:pPr>
        <w:spacing w:after="0"/>
        <w:ind w:left="0"/>
        <w:jc w:val="both"/>
      </w:pPr>
      <w:r>
        <w:rPr>
          <w:rFonts w:ascii="Times New Roman"/>
          <w:b w:val="false"/>
          <w:i w:val="false"/>
          <w:color w:val="000000"/>
          <w:sz w:val="28"/>
        </w:rPr>
        <w:t>
      45 – указывается заработная плата персонала;</w:t>
      </w:r>
    </w:p>
    <w:bookmarkEnd w:id="5419"/>
    <w:bookmarkStart w:name="z6751" w:id="5420"/>
    <w:p>
      <w:pPr>
        <w:spacing w:after="0"/>
        <w:ind w:left="0"/>
        <w:jc w:val="both"/>
      </w:pPr>
      <w:r>
        <w:rPr>
          <w:rFonts w:ascii="Times New Roman"/>
          <w:b w:val="false"/>
          <w:i w:val="false"/>
          <w:color w:val="000000"/>
          <w:sz w:val="28"/>
        </w:rPr>
        <w:t>
      46 – указываются накладные расходы (машино-час);</w:t>
      </w:r>
    </w:p>
    <w:bookmarkEnd w:id="5420"/>
    <w:bookmarkStart w:name="z6752" w:id="5421"/>
    <w:p>
      <w:pPr>
        <w:spacing w:after="0"/>
        <w:ind w:left="0"/>
        <w:jc w:val="both"/>
      </w:pPr>
      <w:r>
        <w:rPr>
          <w:rFonts w:ascii="Times New Roman"/>
          <w:b w:val="false"/>
          <w:i w:val="false"/>
          <w:color w:val="000000"/>
          <w:sz w:val="28"/>
        </w:rPr>
        <w:t>
      47 – указывается доля общецеховых расходов;</w:t>
      </w:r>
    </w:p>
    <w:bookmarkEnd w:id="5421"/>
    <w:bookmarkStart w:name="z6753" w:id="5422"/>
    <w:p>
      <w:pPr>
        <w:spacing w:after="0"/>
        <w:ind w:left="0"/>
        <w:jc w:val="both"/>
      </w:pPr>
      <w:r>
        <w:rPr>
          <w:rFonts w:ascii="Times New Roman"/>
          <w:b w:val="false"/>
          <w:i w:val="false"/>
          <w:color w:val="000000"/>
          <w:sz w:val="28"/>
        </w:rPr>
        <w:t>
      48 – указывается итог затрат по участку.</w:t>
      </w:r>
    </w:p>
    <w:bookmarkEnd w:id="5422"/>
    <w:bookmarkStart w:name="z6754" w:id="5423"/>
    <w:p>
      <w:pPr>
        <w:spacing w:after="0"/>
        <w:ind w:left="0"/>
        <w:jc w:val="both"/>
      </w:pPr>
      <w:r>
        <w:rPr>
          <w:rFonts w:ascii="Times New Roman"/>
          <w:b w:val="false"/>
          <w:i w:val="false"/>
          <w:color w:val="000000"/>
          <w:sz w:val="28"/>
        </w:rPr>
        <w:t>
      В строке 49 – указывается участок общецеховых расходов (тенге затрат), их них:</w:t>
      </w:r>
    </w:p>
    <w:bookmarkEnd w:id="5423"/>
    <w:bookmarkStart w:name="z6755" w:id="5424"/>
    <w:p>
      <w:pPr>
        <w:spacing w:after="0"/>
        <w:ind w:left="0"/>
        <w:jc w:val="both"/>
      </w:pPr>
      <w:r>
        <w:rPr>
          <w:rFonts w:ascii="Times New Roman"/>
          <w:b w:val="false"/>
          <w:i w:val="false"/>
          <w:color w:val="000000"/>
          <w:sz w:val="28"/>
        </w:rPr>
        <w:t>
      50 – указываются общецеховые затраты, связанные с персоналом;</w:t>
      </w:r>
    </w:p>
    <w:bookmarkEnd w:id="5424"/>
    <w:bookmarkStart w:name="z6756" w:id="5425"/>
    <w:p>
      <w:pPr>
        <w:spacing w:after="0"/>
        <w:ind w:left="0"/>
        <w:jc w:val="both"/>
      </w:pPr>
      <w:r>
        <w:rPr>
          <w:rFonts w:ascii="Times New Roman"/>
          <w:b w:val="false"/>
          <w:i w:val="false"/>
          <w:color w:val="000000"/>
          <w:sz w:val="28"/>
        </w:rPr>
        <w:t>
      51 – указываются затраты на объект 1;</w:t>
      </w:r>
    </w:p>
    <w:bookmarkEnd w:id="5425"/>
    <w:bookmarkStart w:name="z6757" w:id="5426"/>
    <w:p>
      <w:pPr>
        <w:spacing w:after="0"/>
        <w:ind w:left="0"/>
        <w:jc w:val="both"/>
      </w:pPr>
      <w:r>
        <w:rPr>
          <w:rFonts w:ascii="Times New Roman"/>
          <w:b w:val="false"/>
          <w:i w:val="false"/>
          <w:color w:val="000000"/>
          <w:sz w:val="28"/>
        </w:rPr>
        <w:t>
      52 – указываются затраты на объект 2.</w:t>
      </w:r>
    </w:p>
    <w:bookmarkEnd w:id="5426"/>
    <w:bookmarkStart w:name="z6758" w:id="5427"/>
    <w:p>
      <w:pPr>
        <w:spacing w:after="0"/>
        <w:ind w:left="0"/>
        <w:jc w:val="both"/>
      </w:pPr>
      <w:r>
        <w:rPr>
          <w:rFonts w:ascii="Times New Roman"/>
          <w:b w:val="false"/>
          <w:i w:val="false"/>
          <w:color w:val="000000"/>
          <w:sz w:val="28"/>
        </w:rPr>
        <w:t>
      В строке 53 – указываются расходы на управление железнодорожным комплексом (общие административные расходы) (тенге затрат), из них:</w:t>
      </w:r>
    </w:p>
    <w:bookmarkEnd w:id="5427"/>
    <w:bookmarkStart w:name="z6759" w:id="5428"/>
    <w:p>
      <w:pPr>
        <w:spacing w:after="0"/>
        <w:ind w:left="0"/>
        <w:jc w:val="both"/>
      </w:pPr>
      <w:r>
        <w:rPr>
          <w:rFonts w:ascii="Times New Roman"/>
          <w:b w:val="false"/>
          <w:i w:val="false"/>
          <w:color w:val="000000"/>
          <w:sz w:val="28"/>
        </w:rPr>
        <w:t>
      54 – указываются административные расходы;</w:t>
      </w:r>
    </w:p>
    <w:bookmarkEnd w:id="5428"/>
    <w:bookmarkStart w:name="z6760" w:id="5429"/>
    <w:p>
      <w:pPr>
        <w:spacing w:after="0"/>
        <w:ind w:left="0"/>
        <w:jc w:val="both"/>
      </w:pPr>
      <w:r>
        <w:rPr>
          <w:rFonts w:ascii="Times New Roman"/>
          <w:b w:val="false"/>
          <w:i w:val="false"/>
          <w:color w:val="000000"/>
          <w:sz w:val="28"/>
        </w:rPr>
        <w:t>
      55 – указываются расходы на оплату налогов;</w:t>
      </w:r>
    </w:p>
    <w:bookmarkEnd w:id="5429"/>
    <w:bookmarkStart w:name="z6761" w:id="5430"/>
    <w:p>
      <w:pPr>
        <w:spacing w:after="0"/>
        <w:ind w:left="0"/>
        <w:jc w:val="both"/>
      </w:pPr>
      <w:r>
        <w:rPr>
          <w:rFonts w:ascii="Times New Roman"/>
          <w:b w:val="false"/>
          <w:i w:val="false"/>
          <w:color w:val="000000"/>
          <w:sz w:val="28"/>
        </w:rPr>
        <w:t>
      56 – указываются итоговые расходы по железнодорожному комплексу.</w:t>
      </w:r>
    </w:p>
    <w:bookmarkEnd w:id="5430"/>
    <w:bookmarkStart w:name="z6762" w:id="5431"/>
    <w:p>
      <w:pPr>
        <w:spacing w:after="0"/>
        <w:ind w:left="0"/>
        <w:jc w:val="both"/>
      </w:pPr>
      <w:r>
        <w:rPr>
          <w:rFonts w:ascii="Times New Roman"/>
          <w:b w:val="false"/>
          <w:i w:val="false"/>
          <w:color w:val="000000"/>
          <w:sz w:val="28"/>
        </w:rPr>
        <w:t>
      2. Доходы по предоставленным услугам на подъездные пути:</w:t>
      </w:r>
    </w:p>
    <w:bookmarkEnd w:id="5431"/>
    <w:bookmarkStart w:name="z6763" w:id="5432"/>
    <w:p>
      <w:pPr>
        <w:spacing w:after="0"/>
        <w:ind w:left="0"/>
        <w:jc w:val="both"/>
      </w:pPr>
      <w:r>
        <w:rPr>
          <w:rFonts w:ascii="Times New Roman"/>
          <w:b w:val="false"/>
          <w:i w:val="false"/>
          <w:color w:val="000000"/>
          <w:sz w:val="28"/>
        </w:rPr>
        <w:t>
      в разделе 1 – указываются доходы от услуг на подъездных путях;</w:t>
      </w:r>
    </w:p>
    <w:bookmarkEnd w:id="5432"/>
    <w:bookmarkStart w:name="z6764" w:id="5433"/>
    <w:p>
      <w:pPr>
        <w:spacing w:after="0"/>
        <w:ind w:left="0"/>
        <w:jc w:val="both"/>
      </w:pPr>
      <w:r>
        <w:rPr>
          <w:rFonts w:ascii="Times New Roman"/>
          <w:b w:val="false"/>
          <w:i w:val="false"/>
          <w:color w:val="000000"/>
          <w:sz w:val="28"/>
        </w:rPr>
        <w:t>
      в разделе 2 – указывается итоговый доход от регулируемых услуг на подъездных путях;</w:t>
      </w:r>
    </w:p>
    <w:bookmarkEnd w:id="5433"/>
    <w:bookmarkStart w:name="z6765" w:id="5434"/>
    <w:p>
      <w:pPr>
        <w:spacing w:after="0"/>
        <w:ind w:left="0"/>
        <w:jc w:val="both"/>
      </w:pPr>
      <w:r>
        <w:rPr>
          <w:rFonts w:ascii="Times New Roman"/>
          <w:b w:val="false"/>
          <w:i w:val="false"/>
          <w:color w:val="000000"/>
          <w:sz w:val="28"/>
        </w:rPr>
        <w:t>
      в разделе 3 – указывается доход от иной деятельности;</w:t>
      </w:r>
    </w:p>
    <w:bookmarkEnd w:id="5434"/>
    <w:bookmarkStart w:name="z6766" w:id="5435"/>
    <w:p>
      <w:pPr>
        <w:spacing w:after="0"/>
        <w:ind w:left="0"/>
        <w:jc w:val="both"/>
      </w:pPr>
      <w:r>
        <w:rPr>
          <w:rFonts w:ascii="Times New Roman"/>
          <w:b w:val="false"/>
          <w:i w:val="false"/>
          <w:color w:val="000000"/>
          <w:sz w:val="28"/>
        </w:rPr>
        <w:t>
      в разделе 4 – указывается итоговый доход от иной деятельности;</w:t>
      </w:r>
    </w:p>
    <w:bookmarkEnd w:id="5435"/>
    <w:bookmarkStart w:name="z6767" w:id="5436"/>
    <w:p>
      <w:pPr>
        <w:spacing w:after="0"/>
        <w:ind w:left="0"/>
        <w:jc w:val="both"/>
      </w:pPr>
      <w:r>
        <w:rPr>
          <w:rFonts w:ascii="Times New Roman"/>
          <w:b w:val="false"/>
          <w:i w:val="false"/>
          <w:color w:val="000000"/>
          <w:sz w:val="28"/>
        </w:rPr>
        <w:t>
      в разделе 5 – указывается доход по всем услугам.</w:t>
      </w:r>
    </w:p>
    <w:bookmarkEnd w:id="5436"/>
    <w:bookmarkStart w:name="z6768" w:id="5437"/>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предусмотренных в Перечне затрат, учитываемых и не учитываемых в тарифе, согласно приложению к настоящим Правилам.</w:t>
      </w:r>
    </w:p>
    <w:bookmarkEnd w:id="5437"/>
    <w:p>
      <w:pPr>
        <w:spacing w:after="0"/>
        <w:ind w:left="0"/>
        <w:jc w:val="both"/>
      </w:pPr>
      <w:bookmarkStart w:name="z5168" w:id="5438"/>
      <w:r>
        <w:rPr>
          <w:rFonts w:ascii="Times New Roman"/>
          <w:b w:val="false"/>
          <w:i w:val="false"/>
          <w:color w:val="000000"/>
          <w:sz w:val="28"/>
        </w:rPr>
        <w:t>
      Приложение 103</w:t>
      </w:r>
    </w:p>
    <w:bookmarkEnd w:id="5438"/>
    <w:p>
      <w:pPr>
        <w:spacing w:after="0"/>
        <w:ind w:left="0"/>
        <w:jc w:val="both"/>
      </w:pPr>
      <w:r>
        <w:rPr>
          <w:rFonts w:ascii="Times New Roman"/>
          <w:b w:val="false"/>
          <w:i w:val="false"/>
          <w:color w:val="000000"/>
          <w:sz w:val="28"/>
        </w:rPr>
        <w:t>к Правилам формирования тарифов</w:t>
      </w:r>
    </w:p>
    <w:bookmarkStart w:name="z5169" w:id="5439"/>
    <w:p>
      <w:pPr>
        <w:spacing w:after="0"/>
        <w:ind w:left="0"/>
        <w:jc w:val="both"/>
      </w:pPr>
      <w:r>
        <w:rPr>
          <w:rFonts w:ascii="Times New Roman"/>
          <w:b w:val="false"/>
          <w:i w:val="false"/>
          <w:color w:val="000000"/>
          <w:sz w:val="28"/>
        </w:rPr>
        <w:t>
      форма</w:t>
      </w:r>
    </w:p>
    <w:bookmarkEnd w:id="5439"/>
    <w:bookmarkStart w:name="z5170" w:id="5440"/>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расходных ставок за отчетный период</w:t>
      </w:r>
    </w:p>
    <w:bookmarkEnd w:id="5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центров затрат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движения и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отправленный и переработанный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товарного кассира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раскредитовка перевозочных документов (прием выдача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подъездного пути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развернутой длины подъездного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сигнализации 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электроснабжения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регулируемым услугам железнодорожного комплекса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1" w:id="5441"/>
      <w:r>
        <w:rPr>
          <w:rFonts w:ascii="Times New Roman"/>
          <w:b w:val="false"/>
          <w:i w:val="false"/>
          <w:color w:val="000000"/>
          <w:sz w:val="28"/>
        </w:rPr>
        <w:t>
      Приложение 104</w:t>
      </w:r>
    </w:p>
    <w:bookmarkEnd w:id="5441"/>
    <w:p>
      <w:pPr>
        <w:spacing w:after="0"/>
        <w:ind w:left="0"/>
        <w:jc w:val="both"/>
      </w:pPr>
      <w:r>
        <w:rPr>
          <w:rFonts w:ascii="Times New Roman"/>
          <w:b w:val="false"/>
          <w:i w:val="false"/>
          <w:color w:val="000000"/>
          <w:sz w:val="28"/>
        </w:rPr>
        <w:t>к Правилам формирования тарифов</w:t>
      </w:r>
    </w:p>
    <w:bookmarkStart w:name="z5172" w:id="5442"/>
    <w:p>
      <w:pPr>
        <w:spacing w:after="0"/>
        <w:ind w:left="0"/>
        <w:jc w:val="both"/>
      </w:pPr>
      <w:r>
        <w:rPr>
          <w:rFonts w:ascii="Times New Roman"/>
          <w:b w:val="false"/>
          <w:i w:val="false"/>
          <w:color w:val="000000"/>
          <w:sz w:val="28"/>
        </w:rPr>
        <w:t>
      форма</w:t>
      </w:r>
    </w:p>
    <w:bookmarkEnd w:id="5442"/>
    <w:bookmarkStart w:name="z5173" w:id="5443"/>
    <w:p>
      <w:pPr>
        <w:spacing w:after="0"/>
        <w:ind w:left="0"/>
        <w:jc w:val="both"/>
      </w:pPr>
      <w:r>
        <w:rPr>
          <w:rFonts w:ascii="Times New Roman"/>
          <w:b w:val="false"/>
          <w:i w:val="false"/>
          <w:color w:val="000000"/>
          <w:sz w:val="28"/>
        </w:rPr>
        <w:t xml:space="preserve">
      </w:t>
      </w:r>
      <w:r>
        <w:rPr>
          <w:rFonts w:ascii="Times New Roman"/>
          <w:b/>
          <w:i w:val="false"/>
          <w:color w:val="000000"/>
          <w:sz w:val="28"/>
        </w:rPr>
        <w:t>Степень задействованности активов</w:t>
      </w:r>
    </w:p>
    <w:bookmarkEnd w:id="5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центров затрат (участков)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загрузки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задействованности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движения и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подъездного пути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сигнализации 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электроснабжения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регулируемым услугам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4" w:id="5444"/>
      <w:r>
        <w:rPr>
          <w:rFonts w:ascii="Times New Roman"/>
          <w:b w:val="false"/>
          <w:i w:val="false"/>
          <w:color w:val="000000"/>
          <w:sz w:val="28"/>
        </w:rPr>
        <w:t>
      Примечание:</w:t>
      </w:r>
    </w:p>
    <w:bookmarkEnd w:id="5444"/>
    <w:p>
      <w:pPr>
        <w:spacing w:after="0"/>
        <w:ind w:left="0"/>
        <w:jc w:val="both"/>
      </w:pPr>
      <w:r>
        <w:rPr>
          <w:rFonts w:ascii="Times New Roman"/>
          <w:b w:val="false"/>
          <w:i w:val="false"/>
          <w:color w:val="000000"/>
          <w:sz w:val="28"/>
        </w:rPr>
        <w:t xml:space="preserve">       Общая развернутая длина подъездных путей</w:t>
      </w:r>
    </w:p>
    <w:p>
      <w:pPr>
        <w:spacing w:after="0"/>
        <w:ind w:left="0"/>
        <w:jc w:val="both"/>
      </w:pPr>
      <w:r>
        <w:rPr>
          <w:rFonts w:ascii="Times New Roman"/>
          <w:b w:val="false"/>
          <w:i w:val="false"/>
          <w:color w:val="000000"/>
          <w:sz w:val="28"/>
        </w:rPr>
        <w:t xml:space="preserve">       Развернутая длина общей части подъездных путей</w:t>
      </w:r>
    </w:p>
    <w:p>
      <w:pPr>
        <w:spacing w:after="0"/>
        <w:ind w:left="0"/>
        <w:jc w:val="both"/>
      </w:pPr>
      <w:r>
        <w:rPr>
          <w:rFonts w:ascii="Times New Roman"/>
          <w:b w:val="false"/>
          <w:i w:val="false"/>
          <w:color w:val="000000"/>
          <w:sz w:val="28"/>
        </w:rPr>
        <w:t xml:space="preserve">       Развернутая длина главных путей общей части подъездных путей</w:t>
      </w:r>
    </w:p>
    <w:p>
      <w:pPr>
        <w:spacing w:after="0"/>
        <w:ind w:left="0"/>
        <w:jc w:val="both"/>
      </w:pPr>
      <w:r>
        <w:rPr>
          <w:rFonts w:ascii="Times New Roman"/>
          <w:b w:val="false"/>
          <w:i w:val="false"/>
          <w:color w:val="000000"/>
          <w:sz w:val="28"/>
        </w:rPr>
        <w:t xml:space="preserve">       Развернутая длина станционных путей и путей грузовых пунктов в общей части</w:t>
      </w:r>
    </w:p>
    <w:p>
      <w:pPr>
        <w:spacing w:after="0"/>
        <w:ind w:left="0"/>
        <w:jc w:val="both"/>
      </w:pPr>
      <w:r>
        <w:rPr>
          <w:rFonts w:ascii="Times New Roman"/>
          <w:b w:val="false"/>
          <w:i w:val="false"/>
          <w:color w:val="000000"/>
          <w:sz w:val="28"/>
        </w:rPr>
        <w:t xml:space="preserve">       подъездных путей субъекта</w:t>
      </w:r>
    </w:p>
    <w:p>
      <w:pPr>
        <w:spacing w:after="0"/>
        <w:ind w:left="0"/>
        <w:jc w:val="both"/>
      </w:pPr>
      <w:r>
        <w:rPr>
          <w:rFonts w:ascii="Times New Roman"/>
          <w:b w:val="false"/>
          <w:i w:val="false"/>
          <w:color w:val="000000"/>
          <w:sz w:val="28"/>
        </w:rPr>
        <w:t xml:space="preserve">       Общий вагонооборот</w:t>
      </w:r>
    </w:p>
    <w:p>
      <w:pPr>
        <w:spacing w:after="0"/>
        <w:ind w:left="0"/>
        <w:jc w:val="both"/>
      </w:pPr>
      <w:r>
        <w:rPr>
          <w:rFonts w:ascii="Times New Roman"/>
          <w:b w:val="false"/>
          <w:i w:val="false"/>
          <w:color w:val="000000"/>
          <w:sz w:val="28"/>
        </w:rPr>
        <w:t xml:space="preserve">       Общие вагоно-часы нахождения вагонов на подъездном пути</w:t>
      </w:r>
    </w:p>
    <w:p>
      <w:pPr>
        <w:spacing w:after="0"/>
        <w:ind w:left="0"/>
        <w:jc w:val="both"/>
      </w:pPr>
      <w:r>
        <w:rPr>
          <w:rFonts w:ascii="Times New Roman"/>
          <w:b w:val="false"/>
          <w:i w:val="false"/>
          <w:color w:val="000000"/>
          <w:sz w:val="28"/>
        </w:rPr>
        <w:t xml:space="preserve">       Вагонооборот на общей части подъездного пути</w:t>
      </w:r>
    </w:p>
    <w:p>
      <w:pPr>
        <w:spacing w:after="0"/>
        <w:ind w:left="0"/>
        <w:jc w:val="both"/>
      </w:pPr>
      <w:r>
        <w:rPr>
          <w:rFonts w:ascii="Times New Roman"/>
          <w:b w:val="false"/>
          <w:i w:val="false"/>
          <w:color w:val="000000"/>
          <w:sz w:val="28"/>
        </w:rPr>
        <w:t xml:space="preserve">       Вагоно-км на общей части подъездного пути</w:t>
      </w:r>
    </w:p>
    <w:p>
      <w:pPr>
        <w:spacing w:after="0"/>
        <w:ind w:left="0"/>
        <w:jc w:val="both"/>
      </w:pPr>
      <w:r>
        <w:rPr>
          <w:rFonts w:ascii="Times New Roman"/>
          <w:b w:val="false"/>
          <w:i w:val="false"/>
          <w:color w:val="000000"/>
          <w:sz w:val="28"/>
        </w:rPr>
        <w:t xml:space="preserve">       Вагоно-часы технологических операций на общей части подъездного пути</w:t>
      </w:r>
    </w:p>
    <w:p>
      <w:pPr>
        <w:spacing w:after="0"/>
        <w:ind w:left="0"/>
        <w:jc w:val="both"/>
      </w:pPr>
      <w:r>
        <w:rPr>
          <w:rFonts w:ascii="Times New Roman"/>
          <w:b w:val="false"/>
          <w:i w:val="false"/>
          <w:color w:val="000000"/>
          <w:sz w:val="28"/>
        </w:rPr>
        <w:t xml:space="preserve">       Вагоно-часы отстоя вагонов на общей части подъездного пути</w:t>
      </w:r>
    </w:p>
    <w:p>
      <w:pPr>
        <w:spacing w:after="0"/>
        <w:ind w:left="0"/>
        <w:jc w:val="both"/>
      </w:pPr>
      <w:bookmarkStart w:name="z5175" w:id="5445"/>
      <w:r>
        <w:rPr>
          <w:rFonts w:ascii="Times New Roman"/>
          <w:b w:val="false"/>
          <w:i w:val="false"/>
          <w:color w:val="000000"/>
          <w:sz w:val="28"/>
        </w:rPr>
        <w:t>
      Приложение 105</w:t>
      </w:r>
    </w:p>
    <w:bookmarkEnd w:id="5445"/>
    <w:p>
      <w:pPr>
        <w:spacing w:after="0"/>
        <w:ind w:left="0"/>
        <w:jc w:val="both"/>
      </w:pPr>
      <w:r>
        <w:rPr>
          <w:rFonts w:ascii="Times New Roman"/>
          <w:b w:val="false"/>
          <w:i w:val="false"/>
          <w:color w:val="000000"/>
          <w:sz w:val="28"/>
        </w:rPr>
        <w:t>к Правилам формирования тарифов</w:t>
      </w:r>
    </w:p>
    <w:bookmarkStart w:name="z5176" w:id="5446"/>
    <w:p>
      <w:pPr>
        <w:spacing w:after="0"/>
        <w:ind w:left="0"/>
        <w:jc w:val="both"/>
      </w:pPr>
      <w:r>
        <w:rPr>
          <w:rFonts w:ascii="Times New Roman"/>
          <w:b w:val="false"/>
          <w:i w:val="false"/>
          <w:color w:val="000000"/>
          <w:sz w:val="28"/>
        </w:rPr>
        <w:t>
      форма</w:t>
      </w:r>
    </w:p>
    <w:bookmarkEnd w:id="5446"/>
    <w:bookmarkStart w:name="z5177" w:id="5447"/>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затрат и себестоимости регулируемых услуг подъездных путей</w:t>
      </w:r>
    </w:p>
    <w:bookmarkEnd w:id="5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 подъездных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отправленный и переработанный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 длины пути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техническая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в тенге/измеритель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Ксцб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подъездного пути для проезда подвижного состава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nпр_отпр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k*Lгл/L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w*Lгл/L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относимые на услугу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Rдисп*nпр_отпр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Rкм*Lгл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Rсцб*k*Lгл/L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Rэл*w*Lгл/L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в вагоно-км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подъездного пути для производства маневровых работ и других технологических операции с вагонами, для отстоя вагонов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a*Lcт_гп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k*а*Lст_гп/L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w*a*Lст_гп/L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относимые на услугу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Rдисп*nпр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Rкм*а*Lст_гп/L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Rсцб*k*а*Lст_гп/L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Rэл*w*a*Lст_гп/L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в вагоно-час тех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8" w:id="5448"/>
      <w:r>
        <w:rPr>
          <w:rFonts w:ascii="Times New Roman"/>
          <w:b w:val="false"/>
          <w:i w:val="false"/>
          <w:color w:val="000000"/>
          <w:sz w:val="28"/>
        </w:rPr>
        <w:t>
      Примечание: затраты, относимые на услуги рассчитывается путем суммирования</w:t>
      </w:r>
    </w:p>
    <w:bookmarkEnd w:id="5448"/>
    <w:p>
      <w:pPr>
        <w:spacing w:after="0"/>
        <w:ind w:left="0"/>
        <w:jc w:val="both"/>
      </w:pPr>
      <w:r>
        <w:rPr>
          <w:rFonts w:ascii="Times New Roman"/>
          <w:b w:val="false"/>
          <w:i w:val="false"/>
          <w:color w:val="000000"/>
          <w:sz w:val="28"/>
        </w:rPr>
        <w:t>произведении отнесенных объемов измерителей на соответствующие расходные ставки. Для</w:t>
      </w:r>
    </w:p>
    <w:p>
      <w:pPr>
        <w:spacing w:after="0"/>
        <w:ind w:left="0"/>
        <w:jc w:val="both"/>
      </w:pPr>
      <w:r>
        <w:rPr>
          <w:rFonts w:ascii="Times New Roman"/>
          <w:b w:val="false"/>
          <w:i w:val="false"/>
          <w:color w:val="000000"/>
          <w:sz w:val="28"/>
        </w:rPr>
        <w:t>расчета себестоимости услуг необходимо заполнить колонки "итого".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длина главных подъездных путей (главный соединительный путь от станции примыкания магистральной железнодорожной сети до станции субъекта, пути приема и отправления на станции (если имеется внутренняя станция) соединительные пути к подъездным путям и главный ствол подъездного пути до фронтов погрузки-выгрузки)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Lст_гп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длина станционных путей (кроме пути приема-отправления, если имеется внутренняя станция) и путевого развития грузового пункта (фронтов погрузки-выгрузки) подъездного пути при этом L= Lгл+ Lст_гп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принятых, отправленных и переработанных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км развернутой длины подъездного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Rсцб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условная техническая единица СЦБ 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техническая единица службы электроснабжения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nпр_отпр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отправленных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переработанных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подъездных путей, занятых в производстве маневровых работ, погрузки-выгрузки и других технологических операций перевозочного процесса в общей сумме км-час подъездных путей, выделенных для производства маневровых работ, погрузки-выгрузки и других технологических операций перевозочного процесса и отстоя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подъездных путей, занятых в отстое вагонов в общей сумме км-час подъездных путей, выделенных для производства маневровых работ, погрузки-выгрузки и других технологических операций перевозочного процесса и отстоя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нахождения і-гo вагона на подъездных путях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tст_j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отстоя j-го вагона на подъездных путях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пробега вагона (по подачам)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движения локомотива при подаче-уборке вагонов на подъездных путях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условной технической единицы сигнализация, централизация и блокировка 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технической единицы электроснабжения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70" w:id="5449"/>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449"/>
    <w:bookmarkStart w:name="z6771" w:id="54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50"/>
    <w:bookmarkStart w:name="z6772" w:id="5451"/>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451"/>
    <w:bookmarkStart w:name="z6773" w:id="5452"/>
    <w:p>
      <w:pPr>
        <w:spacing w:after="0"/>
        <w:ind w:left="0"/>
        <w:jc w:val="left"/>
      </w:pPr>
      <w:r>
        <w:rPr>
          <w:rFonts w:ascii="Times New Roman"/>
          <w:b/>
          <w:i w:val="false"/>
          <w:color w:val="000000"/>
        </w:rPr>
        <w:t xml:space="preserve"> Сведения о доходах и затратах субъектов естественных монополий, предоставляющие услуги морских портов</w:t>
      </w:r>
    </w:p>
    <w:bookmarkEnd w:id="5452"/>
    <w:bookmarkStart w:name="z6774" w:id="5453"/>
    <w:p>
      <w:pPr>
        <w:spacing w:after="0"/>
        <w:ind w:left="0"/>
        <w:jc w:val="both"/>
      </w:pPr>
      <w:r>
        <w:rPr>
          <w:rFonts w:ascii="Times New Roman"/>
          <w:b w:val="false"/>
          <w:i w:val="false"/>
          <w:color w:val="ff0000"/>
          <w:sz w:val="28"/>
        </w:rPr>
        <w:t xml:space="preserve">
      Сноска. Приложение 106 -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453"/>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Морской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775" w:id="5454"/>
    <w:p>
      <w:pPr>
        <w:spacing w:after="0"/>
        <w:ind w:left="0"/>
        <w:jc w:val="both"/>
      </w:pPr>
      <w:r>
        <w:rPr>
          <w:rFonts w:ascii="Times New Roman"/>
          <w:b w:val="false"/>
          <w:i w:val="false"/>
          <w:color w:val="000000"/>
          <w:sz w:val="28"/>
        </w:rPr>
        <w:t>
      тысяч тенге</w:t>
      </w:r>
    </w:p>
    <w:bookmarkEnd w:id="5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услугам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обычной деятельности до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налоговой декларации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6" w:id="5455"/>
      <w:r>
        <w:rPr>
          <w:rFonts w:ascii="Times New Roman"/>
          <w:b w:val="false"/>
          <w:i w:val="false"/>
          <w:color w:val="000000"/>
          <w:sz w:val="28"/>
        </w:rPr>
        <w:t>
      Руководитель ______________________________________ ____________</w:t>
      </w:r>
    </w:p>
    <w:bookmarkEnd w:id="545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778" w:id="54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доходах и затратах субъектов естественных монополий, предоставляющие услуги морских портов</w:t>
      </w:r>
      <w:r>
        <w:br/>
      </w:r>
      <w:r>
        <w:rPr>
          <w:rFonts w:ascii="Times New Roman"/>
          <w:b/>
          <w:i w:val="false"/>
          <w:color w:val="000000"/>
        </w:rPr>
        <w:t>(индекс – Морские порты – 1, периодичность: годовая)</w:t>
      </w:r>
    </w:p>
    <w:bookmarkEnd w:id="5456"/>
    <w:bookmarkStart w:name="z6779" w:id="5457"/>
    <w:p>
      <w:pPr>
        <w:spacing w:after="0"/>
        <w:ind w:left="0"/>
        <w:jc w:val="left"/>
      </w:pPr>
      <w:r>
        <w:rPr>
          <w:rFonts w:ascii="Times New Roman"/>
          <w:b/>
          <w:i w:val="false"/>
          <w:color w:val="000000"/>
        </w:rPr>
        <w:t xml:space="preserve"> Глава 1. Общие указания</w:t>
      </w:r>
    </w:p>
    <w:bookmarkEnd w:id="5457"/>
    <w:bookmarkStart w:name="z6780" w:id="5458"/>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годовой информации о своих доходах и затратах.</w:t>
      </w:r>
    </w:p>
    <w:bookmarkEnd w:id="5458"/>
    <w:bookmarkStart w:name="z6781" w:id="5459"/>
    <w:p>
      <w:pPr>
        <w:spacing w:after="0"/>
        <w:ind w:left="0"/>
        <w:jc w:val="both"/>
      </w:pPr>
      <w:r>
        <w:rPr>
          <w:rFonts w:ascii="Times New Roman"/>
          <w:b w:val="false"/>
          <w:i w:val="false"/>
          <w:color w:val="000000"/>
          <w:sz w:val="28"/>
        </w:rPr>
        <w:t>
      2. Отчетность составляют субъекты, предоставляющие услуги морских портов, которые включены в республиканские и местные разделы Государственного регистра субъектов.</w:t>
      </w:r>
    </w:p>
    <w:bookmarkEnd w:id="5459"/>
    <w:bookmarkStart w:name="z6782" w:id="5460"/>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460"/>
    <w:bookmarkStart w:name="z6783" w:id="5461"/>
    <w:p>
      <w:pPr>
        <w:spacing w:after="0"/>
        <w:ind w:left="0"/>
        <w:jc w:val="left"/>
      </w:pPr>
      <w:r>
        <w:rPr>
          <w:rFonts w:ascii="Times New Roman"/>
          <w:b/>
          <w:i w:val="false"/>
          <w:color w:val="000000"/>
        </w:rPr>
        <w:t xml:space="preserve"> Глава 2. Пояснение по заполнению формы</w:t>
      </w:r>
    </w:p>
    <w:bookmarkEnd w:id="5461"/>
    <w:bookmarkStart w:name="z6784" w:id="5462"/>
    <w:p>
      <w:pPr>
        <w:spacing w:after="0"/>
        <w:ind w:left="0"/>
        <w:jc w:val="both"/>
      </w:pPr>
      <w:r>
        <w:rPr>
          <w:rFonts w:ascii="Times New Roman"/>
          <w:b w:val="false"/>
          <w:i w:val="false"/>
          <w:color w:val="000000"/>
          <w:sz w:val="28"/>
        </w:rPr>
        <w:t>
      4. При заполнении формы субъект указывает наименование предприятия.</w:t>
      </w:r>
    </w:p>
    <w:bookmarkEnd w:id="5462"/>
    <w:bookmarkStart w:name="z6785" w:id="5463"/>
    <w:p>
      <w:pPr>
        <w:spacing w:after="0"/>
        <w:ind w:left="0"/>
        <w:jc w:val="both"/>
      </w:pPr>
      <w:r>
        <w:rPr>
          <w:rFonts w:ascii="Times New Roman"/>
          <w:b w:val="false"/>
          <w:i w:val="false"/>
          <w:color w:val="000000"/>
          <w:sz w:val="28"/>
        </w:rPr>
        <w:t>
      5. Указанная информация состоит из таблицы по расходам и доходам за отчетный период, которые содержат разделы.</w:t>
      </w:r>
    </w:p>
    <w:bookmarkEnd w:id="5463"/>
    <w:bookmarkStart w:name="z6786" w:id="5464"/>
    <w:p>
      <w:pPr>
        <w:spacing w:after="0"/>
        <w:ind w:left="0"/>
        <w:jc w:val="both"/>
      </w:pPr>
      <w:r>
        <w:rPr>
          <w:rFonts w:ascii="Times New Roman"/>
          <w:b w:val="false"/>
          <w:i w:val="false"/>
          <w:color w:val="000000"/>
          <w:sz w:val="28"/>
        </w:rPr>
        <w:t>
      В графе 1 – указывается код показателя;</w:t>
      </w:r>
    </w:p>
    <w:bookmarkEnd w:id="5464"/>
    <w:bookmarkStart w:name="z6787" w:id="5465"/>
    <w:p>
      <w:pPr>
        <w:spacing w:after="0"/>
        <w:ind w:left="0"/>
        <w:jc w:val="both"/>
      </w:pPr>
      <w:r>
        <w:rPr>
          <w:rFonts w:ascii="Times New Roman"/>
          <w:b w:val="false"/>
          <w:i w:val="false"/>
          <w:color w:val="000000"/>
          <w:sz w:val="28"/>
        </w:rPr>
        <w:t>
      В графе 2 – указывается наименование показателей о доходах и затратах субъектов естественных монополий, предоставляющие услуги морских портов;</w:t>
      </w:r>
    </w:p>
    <w:bookmarkEnd w:id="5465"/>
    <w:bookmarkStart w:name="z6788" w:id="5466"/>
    <w:p>
      <w:pPr>
        <w:spacing w:after="0"/>
        <w:ind w:left="0"/>
        <w:jc w:val="both"/>
      </w:pPr>
      <w:r>
        <w:rPr>
          <w:rFonts w:ascii="Times New Roman"/>
          <w:b w:val="false"/>
          <w:i w:val="false"/>
          <w:color w:val="000000"/>
          <w:sz w:val="28"/>
        </w:rPr>
        <w:t>
      В графах 3 и 4 – указываются расходы и доходы. Финансовые показатели в стоимостном выражении заполняются в тысячах тенге.</w:t>
      </w:r>
    </w:p>
    <w:bookmarkEnd w:id="5466"/>
    <w:p>
      <w:pPr>
        <w:spacing w:after="0"/>
        <w:ind w:left="0"/>
        <w:jc w:val="both"/>
      </w:pPr>
      <w:bookmarkStart w:name="z5184" w:id="5467"/>
      <w:r>
        <w:rPr>
          <w:rFonts w:ascii="Times New Roman"/>
          <w:b w:val="false"/>
          <w:i w:val="false"/>
          <w:color w:val="000000"/>
          <w:sz w:val="28"/>
        </w:rPr>
        <w:t>
      Приложение 107</w:t>
      </w:r>
    </w:p>
    <w:bookmarkEnd w:id="5467"/>
    <w:p>
      <w:pPr>
        <w:spacing w:after="0"/>
        <w:ind w:left="0"/>
        <w:jc w:val="both"/>
      </w:pPr>
      <w:r>
        <w:rPr>
          <w:rFonts w:ascii="Times New Roman"/>
          <w:b w:val="false"/>
          <w:i w:val="false"/>
          <w:color w:val="000000"/>
          <w:sz w:val="28"/>
        </w:rPr>
        <w:t>к Правилам формирования тарифов</w:t>
      </w:r>
    </w:p>
    <w:bookmarkStart w:name="z5185" w:id="5468"/>
    <w:p>
      <w:pPr>
        <w:spacing w:after="0"/>
        <w:ind w:left="0"/>
        <w:jc w:val="both"/>
      </w:pPr>
      <w:r>
        <w:rPr>
          <w:rFonts w:ascii="Times New Roman"/>
          <w:b w:val="false"/>
          <w:i w:val="false"/>
          <w:color w:val="000000"/>
          <w:sz w:val="28"/>
        </w:rPr>
        <w:t>
      форма</w:t>
      </w:r>
    </w:p>
    <w:bookmarkEnd w:id="5468"/>
    <w:bookmarkStart w:name="z5186" w:id="5469"/>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w:t>
      </w:r>
    </w:p>
    <w:bookmarkEnd w:id="5469"/>
    <w:bookmarkStart w:name="z5187" w:id="5470"/>
    <w:p>
      <w:pPr>
        <w:spacing w:after="0"/>
        <w:ind w:left="0"/>
        <w:jc w:val="both"/>
      </w:pPr>
      <w:r>
        <w:rPr>
          <w:rFonts w:ascii="Times New Roman"/>
          <w:b w:val="false"/>
          <w:i w:val="false"/>
          <w:color w:val="000000"/>
          <w:sz w:val="28"/>
        </w:rPr>
        <w:t>
      тысяч тенге</w:t>
      </w:r>
    </w:p>
    <w:bookmarkEnd w:id="5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по распределительным сетям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производства грузовых операций и/или иных целей с последующим выходом из порта (судозаход):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Неосновная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88" w:id="5471"/>
      <w:r>
        <w:rPr>
          <w:rFonts w:ascii="Times New Roman"/>
          <w:b w:val="false"/>
          <w:i w:val="false"/>
          <w:color w:val="000000"/>
          <w:sz w:val="28"/>
        </w:rPr>
        <w:t>
      Приложение 108</w:t>
      </w:r>
    </w:p>
    <w:bookmarkEnd w:id="5471"/>
    <w:p>
      <w:pPr>
        <w:spacing w:after="0"/>
        <w:ind w:left="0"/>
        <w:jc w:val="both"/>
      </w:pPr>
      <w:r>
        <w:rPr>
          <w:rFonts w:ascii="Times New Roman"/>
          <w:b w:val="false"/>
          <w:i w:val="false"/>
          <w:color w:val="000000"/>
          <w:sz w:val="28"/>
        </w:rPr>
        <w:t>к Правилам формирования тарифов</w:t>
      </w:r>
    </w:p>
    <w:bookmarkStart w:name="z5189" w:id="5472"/>
    <w:p>
      <w:pPr>
        <w:spacing w:after="0"/>
        <w:ind w:left="0"/>
        <w:jc w:val="both"/>
      </w:pPr>
      <w:r>
        <w:rPr>
          <w:rFonts w:ascii="Times New Roman"/>
          <w:b w:val="false"/>
          <w:i w:val="false"/>
          <w:color w:val="000000"/>
          <w:sz w:val="28"/>
        </w:rPr>
        <w:t>
      форма</w:t>
      </w:r>
    </w:p>
    <w:bookmarkEnd w:id="5472"/>
    <w:bookmarkStart w:name="z5190" w:id="5473"/>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 от предоставления регулируемых услуг морских портов</w:t>
      </w:r>
    </w:p>
    <w:bookmarkEnd w:id="5473"/>
    <w:bookmarkStart w:name="z5191" w:id="5474"/>
    <w:p>
      <w:pPr>
        <w:spacing w:after="0"/>
        <w:ind w:left="0"/>
        <w:jc w:val="both"/>
      </w:pPr>
      <w:r>
        <w:rPr>
          <w:rFonts w:ascii="Times New Roman"/>
          <w:b w:val="false"/>
          <w:i w:val="false"/>
          <w:color w:val="000000"/>
          <w:sz w:val="28"/>
        </w:rPr>
        <w:t>
      тысяч тенге</w:t>
      </w:r>
    </w:p>
    <w:bookmarkEnd w:id="5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(базовый тариф)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 изменения ставок с начала года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изменения ставок с начала года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после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после изменения ставок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после изменения ставок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с начала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при каждом прохождении канала в один конец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при каждом прохождении канала в один конец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при каждом прохождении канала в один конец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 под грузовыми операциями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 вне грузовых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в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в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в сутки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судозаход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судозаход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судозаход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2" w:id="5475"/>
      <w:r>
        <w:rPr>
          <w:rFonts w:ascii="Times New Roman"/>
          <w:b w:val="false"/>
          <w:i w:val="false"/>
          <w:color w:val="000000"/>
          <w:sz w:val="28"/>
        </w:rPr>
        <w:t xml:space="preserve">
      Примечание: </w:t>
      </w:r>
    </w:p>
    <w:bookmarkEnd w:id="5475"/>
    <w:p>
      <w:pPr>
        <w:spacing w:after="0"/>
        <w:ind w:left="0"/>
        <w:jc w:val="both"/>
      </w:pPr>
      <w:r>
        <w:rPr>
          <w:rFonts w:ascii="Times New Roman"/>
          <w:b w:val="false"/>
          <w:i w:val="false"/>
          <w:color w:val="000000"/>
          <w:sz w:val="28"/>
        </w:rPr>
        <w:t xml:space="preserve">       БРТ – Брутто регистровая тонна</w:t>
      </w:r>
    </w:p>
    <w:p>
      <w:pPr>
        <w:spacing w:after="0"/>
        <w:ind w:left="0"/>
        <w:jc w:val="both"/>
      </w:pPr>
      <w:bookmarkStart w:name="z5193" w:id="5476"/>
      <w:r>
        <w:rPr>
          <w:rFonts w:ascii="Times New Roman"/>
          <w:b w:val="false"/>
          <w:i w:val="false"/>
          <w:color w:val="000000"/>
          <w:sz w:val="28"/>
        </w:rPr>
        <w:t>
      Приложение 109</w:t>
      </w:r>
    </w:p>
    <w:bookmarkEnd w:id="5476"/>
    <w:p>
      <w:pPr>
        <w:spacing w:after="0"/>
        <w:ind w:left="0"/>
        <w:jc w:val="both"/>
      </w:pPr>
      <w:r>
        <w:rPr>
          <w:rFonts w:ascii="Times New Roman"/>
          <w:b w:val="false"/>
          <w:i w:val="false"/>
          <w:color w:val="000000"/>
          <w:sz w:val="28"/>
        </w:rPr>
        <w:t>к Правилам формирования тарифов</w:t>
      </w:r>
    </w:p>
    <w:bookmarkStart w:name="z5194" w:id="5477"/>
    <w:p>
      <w:pPr>
        <w:spacing w:after="0"/>
        <w:ind w:left="0"/>
        <w:jc w:val="both"/>
      </w:pPr>
      <w:r>
        <w:rPr>
          <w:rFonts w:ascii="Times New Roman"/>
          <w:b w:val="false"/>
          <w:i w:val="false"/>
          <w:color w:val="000000"/>
          <w:sz w:val="28"/>
        </w:rPr>
        <w:t>
      форма</w:t>
      </w:r>
    </w:p>
    <w:bookmarkEnd w:id="5477"/>
    <w:bookmarkStart w:name="z5195" w:id="5478"/>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затрат (1 этап)</w:t>
      </w:r>
    </w:p>
    <w:bookmarkEnd w:id="5478"/>
    <w:bookmarkStart w:name="z5196" w:id="5479"/>
    <w:p>
      <w:pPr>
        <w:spacing w:after="0"/>
        <w:ind w:left="0"/>
        <w:jc w:val="both"/>
      </w:pPr>
      <w:r>
        <w:rPr>
          <w:rFonts w:ascii="Times New Roman"/>
          <w:b w:val="false"/>
          <w:i w:val="false"/>
          <w:color w:val="000000"/>
          <w:sz w:val="28"/>
        </w:rPr>
        <w:t>
      тысяч тенге</w:t>
      </w:r>
    </w:p>
    <w:bookmarkEnd w:id="5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в сфере передачи энергоресурсов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производства грузовых операций и/или иных целей с последующим выходом из порта (судозаход):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7" w:id="5480"/>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затрат (2 этап)</w:t>
      </w:r>
    </w:p>
    <w:bookmarkEnd w:id="5480"/>
    <w:bookmarkStart w:name="z5198" w:id="5481"/>
    <w:p>
      <w:pPr>
        <w:spacing w:after="0"/>
        <w:ind w:left="0"/>
        <w:jc w:val="both"/>
      </w:pPr>
      <w:r>
        <w:rPr>
          <w:rFonts w:ascii="Times New Roman"/>
          <w:b w:val="false"/>
          <w:i w:val="false"/>
          <w:color w:val="000000"/>
          <w:sz w:val="28"/>
        </w:rPr>
        <w:t>
      тысяч тенге</w:t>
      </w:r>
    </w:p>
    <w:bookmarkEnd w:id="5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услугам судозахода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судозахода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затраты,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9" w:id="5482"/>
      <w:r>
        <w:rPr>
          <w:rFonts w:ascii="Times New Roman"/>
          <w:b w:val="false"/>
          <w:i w:val="false"/>
          <w:color w:val="000000"/>
          <w:sz w:val="28"/>
        </w:rPr>
        <w:t>
      Приложение 110</w:t>
      </w:r>
    </w:p>
    <w:bookmarkEnd w:id="5482"/>
    <w:p>
      <w:pPr>
        <w:spacing w:after="0"/>
        <w:ind w:left="0"/>
        <w:jc w:val="both"/>
      </w:pPr>
      <w:r>
        <w:rPr>
          <w:rFonts w:ascii="Times New Roman"/>
          <w:b w:val="false"/>
          <w:i w:val="false"/>
          <w:color w:val="000000"/>
          <w:sz w:val="28"/>
        </w:rPr>
        <w:t>к Правилам формирования тарифов</w:t>
      </w:r>
    </w:p>
    <w:bookmarkStart w:name="z5200" w:id="5483"/>
    <w:p>
      <w:pPr>
        <w:spacing w:after="0"/>
        <w:ind w:left="0"/>
        <w:jc w:val="both"/>
      </w:pPr>
      <w:r>
        <w:rPr>
          <w:rFonts w:ascii="Times New Roman"/>
          <w:b w:val="false"/>
          <w:i w:val="false"/>
          <w:color w:val="000000"/>
          <w:sz w:val="28"/>
        </w:rPr>
        <w:t>
      форма</w:t>
      </w:r>
    </w:p>
    <w:bookmarkEnd w:id="5483"/>
    <w:bookmarkStart w:name="z5201" w:id="5484"/>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Производственные затраты по регулируемым услугам морских портов</w:t>
      </w:r>
    </w:p>
    <w:bookmarkEnd w:id="5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2" w:id="5485"/>
      <w:r>
        <w:rPr>
          <w:rFonts w:ascii="Times New Roman"/>
          <w:b w:val="false"/>
          <w:i w:val="false"/>
          <w:color w:val="000000"/>
          <w:sz w:val="28"/>
        </w:rPr>
        <w:t>
      Примечание:</w:t>
      </w:r>
    </w:p>
    <w:bookmarkEnd w:id="5485"/>
    <w:p>
      <w:pPr>
        <w:spacing w:after="0"/>
        <w:ind w:left="0"/>
        <w:jc w:val="both"/>
      </w:pPr>
      <w:r>
        <w:rPr>
          <w:rFonts w:ascii="Times New Roman"/>
          <w:b w:val="false"/>
          <w:i w:val="false"/>
          <w:color w:val="000000"/>
          <w:sz w:val="28"/>
        </w:rPr>
        <w:t xml:space="preserve">       Амортизация ОС и НМА – износ основных средств, амортизация нематериальных</w:t>
      </w:r>
    </w:p>
    <w:p>
      <w:pPr>
        <w:spacing w:after="0"/>
        <w:ind w:left="0"/>
        <w:jc w:val="both"/>
      </w:pPr>
      <w:r>
        <w:rPr>
          <w:rFonts w:ascii="Times New Roman"/>
          <w:b w:val="false"/>
          <w:i w:val="false"/>
          <w:color w:val="000000"/>
          <w:sz w:val="28"/>
        </w:rPr>
        <w:t>активов.</w:t>
      </w:r>
    </w:p>
    <w:p>
      <w:pPr>
        <w:spacing w:after="0"/>
        <w:ind w:left="0"/>
        <w:jc w:val="both"/>
      </w:pPr>
      <w:bookmarkStart w:name="z5203" w:id="5486"/>
      <w:r>
        <w:rPr>
          <w:rFonts w:ascii="Times New Roman"/>
          <w:b w:val="false"/>
          <w:i w:val="false"/>
          <w:color w:val="000000"/>
          <w:sz w:val="28"/>
        </w:rPr>
        <w:t>
      Приложение 11</w:t>
      </w:r>
    </w:p>
    <w:bookmarkEnd w:id="5486"/>
    <w:p>
      <w:pPr>
        <w:spacing w:after="0"/>
        <w:ind w:left="0"/>
        <w:jc w:val="both"/>
      </w:pPr>
      <w:r>
        <w:rPr>
          <w:rFonts w:ascii="Times New Roman"/>
          <w:b w:val="false"/>
          <w:i w:val="false"/>
          <w:color w:val="000000"/>
          <w:sz w:val="28"/>
        </w:rPr>
        <w:t>к Правилам формирования тарифов</w:t>
      </w:r>
    </w:p>
    <w:bookmarkStart w:name="z5204" w:id="5487"/>
    <w:p>
      <w:pPr>
        <w:spacing w:after="0"/>
        <w:ind w:left="0"/>
        <w:jc w:val="both"/>
      </w:pPr>
      <w:r>
        <w:rPr>
          <w:rFonts w:ascii="Times New Roman"/>
          <w:b w:val="false"/>
          <w:i w:val="false"/>
          <w:color w:val="000000"/>
          <w:sz w:val="28"/>
        </w:rPr>
        <w:t>
      форма</w:t>
      </w:r>
    </w:p>
    <w:bookmarkEnd w:id="5487"/>
    <w:bookmarkStart w:name="z5205" w:id="5488"/>
    <w:p>
      <w:pPr>
        <w:spacing w:after="0"/>
        <w:ind w:left="0"/>
        <w:jc w:val="both"/>
      </w:pPr>
      <w:r>
        <w:rPr>
          <w:rFonts w:ascii="Times New Roman"/>
          <w:b w:val="false"/>
          <w:i w:val="false"/>
          <w:color w:val="000000"/>
          <w:sz w:val="28"/>
        </w:rPr>
        <w:t xml:space="preserve">
      </w:t>
      </w:r>
      <w:r>
        <w:rPr>
          <w:rFonts w:ascii="Times New Roman"/>
          <w:b/>
          <w:i w:val="false"/>
          <w:color w:val="000000"/>
          <w:sz w:val="28"/>
        </w:rPr>
        <w:t>Прямые производственные затраты (1 этап)</w:t>
      </w:r>
    </w:p>
    <w:bookmarkEnd w:id="5488"/>
    <w:bookmarkStart w:name="z5206" w:id="5489"/>
    <w:p>
      <w:pPr>
        <w:spacing w:after="0"/>
        <w:ind w:left="0"/>
        <w:jc w:val="both"/>
      </w:pPr>
      <w:r>
        <w:rPr>
          <w:rFonts w:ascii="Times New Roman"/>
          <w:b w:val="false"/>
          <w:i w:val="false"/>
          <w:color w:val="000000"/>
          <w:sz w:val="28"/>
        </w:rPr>
        <w:t>
      тысяч тенге</w:t>
      </w:r>
    </w:p>
    <w:bookmarkEnd w:id="5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генеральных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обслуживающей нефтепричалы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погрузки – разгрузки зерна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перевалки грузов на паром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портовой буксировки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и страхование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грузов на складе СВХ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деятельности порта (услуги морского агентирования, переадресовка грузов и т.д.)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не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7" w:id="5490"/>
    <w:p>
      <w:pPr>
        <w:spacing w:after="0"/>
        <w:ind w:left="0"/>
        <w:jc w:val="both"/>
      </w:pPr>
      <w:r>
        <w:rPr>
          <w:rFonts w:ascii="Times New Roman"/>
          <w:b w:val="false"/>
          <w:i w:val="false"/>
          <w:color w:val="000000"/>
          <w:sz w:val="28"/>
        </w:rPr>
        <w:t xml:space="preserve">
      </w:t>
      </w:r>
      <w:r>
        <w:rPr>
          <w:rFonts w:ascii="Times New Roman"/>
          <w:b/>
          <w:i w:val="false"/>
          <w:color w:val="000000"/>
          <w:sz w:val="28"/>
        </w:rPr>
        <w:t>Прямые производственные затраты (2 этап)</w:t>
      </w:r>
    </w:p>
    <w:bookmarkEnd w:id="5490"/>
    <w:bookmarkStart w:name="z5208" w:id="5491"/>
    <w:p>
      <w:pPr>
        <w:spacing w:after="0"/>
        <w:ind w:left="0"/>
        <w:jc w:val="both"/>
      </w:pPr>
      <w:r>
        <w:rPr>
          <w:rFonts w:ascii="Times New Roman"/>
          <w:b w:val="false"/>
          <w:i w:val="false"/>
          <w:color w:val="000000"/>
          <w:sz w:val="28"/>
        </w:rPr>
        <w:t>
      тысяч тенге</w:t>
      </w:r>
    </w:p>
    <w:bookmarkEnd w:id="5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генеральных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обслуживающей нефтепричалы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погрузки – разгрузки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перевалки грузов на паром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портовой буксировки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и страхование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грузов на складе СВХ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деятельности порта (услуги морского агентирования, переадресовка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не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9" w:id="5492"/>
      <w:r>
        <w:rPr>
          <w:rFonts w:ascii="Times New Roman"/>
          <w:b w:val="false"/>
          <w:i w:val="false"/>
          <w:color w:val="000000"/>
          <w:sz w:val="28"/>
        </w:rPr>
        <w:t>
      Примечание:</w:t>
      </w:r>
    </w:p>
    <w:bookmarkEnd w:id="5492"/>
    <w:p>
      <w:pPr>
        <w:spacing w:after="0"/>
        <w:ind w:left="0"/>
        <w:jc w:val="both"/>
      </w:pPr>
      <w:r>
        <w:rPr>
          <w:rFonts w:ascii="Times New Roman"/>
          <w:b w:val="false"/>
          <w:i w:val="false"/>
          <w:color w:val="000000"/>
          <w:sz w:val="28"/>
        </w:rPr>
        <w:t xml:space="preserve">       Амортизация ОС и НМА – износ основных средств, амортизация нематериальных активов;</w:t>
      </w:r>
    </w:p>
    <w:p>
      <w:pPr>
        <w:spacing w:after="0"/>
        <w:ind w:left="0"/>
        <w:jc w:val="both"/>
      </w:pPr>
      <w:r>
        <w:rPr>
          <w:rFonts w:ascii="Times New Roman"/>
          <w:b w:val="false"/>
          <w:i w:val="false"/>
          <w:color w:val="000000"/>
          <w:sz w:val="28"/>
        </w:rPr>
        <w:t xml:space="preserve">       СВХ – Склад временного хранения.</w:t>
      </w:r>
    </w:p>
    <w:p>
      <w:pPr>
        <w:spacing w:after="0"/>
        <w:ind w:left="0"/>
        <w:jc w:val="both"/>
      </w:pPr>
      <w:bookmarkStart w:name="z5210" w:id="5493"/>
      <w:r>
        <w:rPr>
          <w:rFonts w:ascii="Times New Roman"/>
          <w:b w:val="false"/>
          <w:i w:val="false"/>
          <w:color w:val="000000"/>
          <w:sz w:val="28"/>
        </w:rPr>
        <w:t>
      Приложение 112</w:t>
      </w:r>
    </w:p>
    <w:bookmarkEnd w:id="5493"/>
    <w:p>
      <w:pPr>
        <w:spacing w:after="0"/>
        <w:ind w:left="0"/>
        <w:jc w:val="both"/>
      </w:pPr>
      <w:r>
        <w:rPr>
          <w:rFonts w:ascii="Times New Roman"/>
          <w:b w:val="false"/>
          <w:i w:val="false"/>
          <w:color w:val="000000"/>
          <w:sz w:val="28"/>
        </w:rPr>
        <w:t>к Правилам формирования тарифов</w:t>
      </w:r>
    </w:p>
    <w:bookmarkStart w:name="z5211" w:id="5494"/>
    <w:p>
      <w:pPr>
        <w:spacing w:after="0"/>
        <w:ind w:left="0"/>
        <w:jc w:val="both"/>
      </w:pPr>
      <w:r>
        <w:rPr>
          <w:rFonts w:ascii="Times New Roman"/>
          <w:b w:val="false"/>
          <w:i w:val="false"/>
          <w:color w:val="000000"/>
          <w:sz w:val="28"/>
        </w:rPr>
        <w:t>
      форма</w:t>
      </w:r>
    </w:p>
    <w:bookmarkEnd w:id="5494"/>
    <w:bookmarkStart w:name="z5212" w:id="5495"/>
    <w:p>
      <w:pPr>
        <w:spacing w:after="0"/>
        <w:ind w:left="0"/>
        <w:jc w:val="both"/>
      </w:pPr>
      <w:r>
        <w:rPr>
          <w:rFonts w:ascii="Times New Roman"/>
          <w:b w:val="false"/>
          <w:i w:val="false"/>
          <w:color w:val="000000"/>
          <w:sz w:val="28"/>
        </w:rPr>
        <w:t xml:space="preserve">
      </w:t>
      </w:r>
      <w:r>
        <w:rPr>
          <w:rFonts w:ascii="Times New Roman"/>
          <w:b/>
          <w:i w:val="false"/>
          <w:color w:val="000000"/>
          <w:sz w:val="28"/>
        </w:rPr>
        <w:t>Косвенные производственные затраты (1 этап)</w:t>
      </w:r>
    </w:p>
    <w:bookmarkEnd w:id="5495"/>
    <w:bookmarkStart w:name="z5213" w:id="5496"/>
    <w:p>
      <w:pPr>
        <w:spacing w:after="0"/>
        <w:ind w:left="0"/>
        <w:jc w:val="both"/>
      </w:pPr>
      <w:r>
        <w:rPr>
          <w:rFonts w:ascii="Times New Roman"/>
          <w:b w:val="false"/>
          <w:i w:val="false"/>
          <w:color w:val="000000"/>
          <w:sz w:val="28"/>
        </w:rPr>
        <w:t>
      тысяч тенге</w:t>
      </w:r>
    </w:p>
    <w:bookmarkEnd w:id="5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погрузочно – разгрузочных и швартовых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погрузочно-разгрузочных машин, оборудования и инструментов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кранов, оборудования и инструментов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оформление, досмотр и приемосдаточные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регулирование производственного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систем энергоснабжения, водоснабжения и канализации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паромных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сборщика льяльных вод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нефтемусоросборщика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портового флота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не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4" w:id="5497"/>
    <w:p>
      <w:pPr>
        <w:spacing w:after="0"/>
        <w:ind w:left="0"/>
        <w:jc w:val="both"/>
      </w:pPr>
      <w:r>
        <w:rPr>
          <w:rFonts w:ascii="Times New Roman"/>
          <w:b w:val="false"/>
          <w:i w:val="false"/>
          <w:color w:val="000000"/>
          <w:sz w:val="28"/>
        </w:rPr>
        <w:t xml:space="preserve">
      </w:t>
      </w:r>
      <w:r>
        <w:rPr>
          <w:rFonts w:ascii="Times New Roman"/>
          <w:b/>
          <w:i w:val="false"/>
          <w:color w:val="000000"/>
          <w:sz w:val="28"/>
        </w:rPr>
        <w:t>Косвенные производственные затраты (2 этап)</w:t>
      </w:r>
    </w:p>
    <w:bookmarkEnd w:id="5497"/>
    <w:bookmarkStart w:name="z5215" w:id="5498"/>
    <w:p>
      <w:pPr>
        <w:spacing w:after="0"/>
        <w:ind w:left="0"/>
        <w:jc w:val="both"/>
      </w:pPr>
      <w:r>
        <w:rPr>
          <w:rFonts w:ascii="Times New Roman"/>
          <w:b w:val="false"/>
          <w:i w:val="false"/>
          <w:color w:val="000000"/>
          <w:sz w:val="28"/>
        </w:rPr>
        <w:t>
      тысяч тенге</w:t>
      </w:r>
    </w:p>
    <w:bookmarkEnd w:id="5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погрузочно – разгрузочных и швартовых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погрузочно-разгрузочных машин, оборудования и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кранов, оборудования и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оформление, досмотр и приемосдаточные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регулирование производственного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систем энергоснабжения, водоснабжения и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паромных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сборщика льяльных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нефтемусоросборщика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портового флота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не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6" w:id="5499"/>
      <w:r>
        <w:rPr>
          <w:rFonts w:ascii="Times New Roman"/>
          <w:b w:val="false"/>
          <w:i w:val="false"/>
          <w:color w:val="000000"/>
          <w:sz w:val="28"/>
        </w:rPr>
        <w:t>
      Примечание:</w:t>
      </w:r>
    </w:p>
    <w:bookmarkEnd w:id="5499"/>
    <w:p>
      <w:pPr>
        <w:spacing w:after="0"/>
        <w:ind w:left="0"/>
        <w:jc w:val="both"/>
      </w:pPr>
      <w:r>
        <w:rPr>
          <w:rFonts w:ascii="Times New Roman"/>
          <w:b w:val="false"/>
          <w:i w:val="false"/>
          <w:color w:val="000000"/>
          <w:sz w:val="28"/>
        </w:rPr>
        <w:t xml:space="preserve">       Амортизация ОС и НМА – износ основных средств, амортизация нематериальных активов.</w:t>
      </w:r>
    </w:p>
    <w:p>
      <w:pPr>
        <w:spacing w:after="0"/>
        <w:ind w:left="0"/>
        <w:jc w:val="both"/>
      </w:pPr>
      <w:bookmarkStart w:name="z5217" w:id="5500"/>
      <w:r>
        <w:rPr>
          <w:rFonts w:ascii="Times New Roman"/>
          <w:b w:val="false"/>
          <w:i w:val="false"/>
          <w:color w:val="000000"/>
          <w:sz w:val="28"/>
        </w:rPr>
        <w:t>
      Приложение 113</w:t>
      </w:r>
    </w:p>
    <w:bookmarkEnd w:id="5500"/>
    <w:p>
      <w:pPr>
        <w:spacing w:after="0"/>
        <w:ind w:left="0"/>
        <w:jc w:val="both"/>
      </w:pPr>
      <w:r>
        <w:rPr>
          <w:rFonts w:ascii="Times New Roman"/>
          <w:b w:val="false"/>
          <w:i w:val="false"/>
          <w:color w:val="000000"/>
          <w:sz w:val="28"/>
        </w:rPr>
        <w:t>к Правилам формирования тарифов</w:t>
      </w:r>
    </w:p>
    <w:bookmarkStart w:name="z5218" w:id="5501"/>
    <w:p>
      <w:pPr>
        <w:spacing w:after="0"/>
        <w:ind w:left="0"/>
        <w:jc w:val="both"/>
      </w:pPr>
      <w:r>
        <w:rPr>
          <w:rFonts w:ascii="Times New Roman"/>
          <w:b w:val="false"/>
          <w:i w:val="false"/>
          <w:color w:val="000000"/>
          <w:sz w:val="28"/>
        </w:rPr>
        <w:t>
      форма</w:t>
      </w:r>
    </w:p>
    <w:bookmarkEnd w:id="5501"/>
    <w:bookmarkStart w:name="z5219" w:id="5502"/>
    <w:p>
      <w:pPr>
        <w:spacing w:after="0"/>
        <w:ind w:left="0"/>
        <w:jc w:val="both"/>
      </w:pPr>
      <w:r>
        <w:rPr>
          <w:rFonts w:ascii="Times New Roman"/>
          <w:b w:val="false"/>
          <w:i w:val="false"/>
          <w:color w:val="000000"/>
          <w:sz w:val="28"/>
        </w:rPr>
        <w:t xml:space="preserve">
      </w:t>
      </w:r>
      <w:r>
        <w:rPr>
          <w:rFonts w:ascii="Times New Roman"/>
          <w:b/>
          <w:i w:val="false"/>
          <w:color w:val="000000"/>
          <w:sz w:val="28"/>
        </w:rPr>
        <w:t>Накладные производственные затраты (1 этап)</w:t>
      </w:r>
    </w:p>
    <w:bookmarkEnd w:id="5502"/>
    <w:bookmarkStart w:name="z5220" w:id="5503"/>
    <w:p>
      <w:pPr>
        <w:spacing w:after="0"/>
        <w:ind w:left="0"/>
        <w:jc w:val="both"/>
      </w:pPr>
      <w:r>
        <w:rPr>
          <w:rFonts w:ascii="Times New Roman"/>
          <w:b w:val="false"/>
          <w:i w:val="false"/>
          <w:color w:val="000000"/>
          <w:sz w:val="28"/>
        </w:rPr>
        <w:t>
      тысяч тенге</w:t>
      </w:r>
    </w:p>
    <w:bookmarkEnd w:id="5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персонала вспомогательного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 – технологическая 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повышение квалификации и переподготовка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 – производственных зданий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гаража и других основных средств транспортного комплекса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технических систем охраны территории 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системы противопожарной безопасности объектов порта общего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территории порта и основных средств общего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не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1" w:id="5504"/>
    <w:p>
      <w:pPr>
        <w:spacing w:after="0"/>
        <w:ind w:left="0"/>
        <w:jc w:val="both"/>
      </w:pPr>
      <w:r>
        <w:rPr>
          <w:rFonts w:ascii="Times New Roman"/>
          <w:b w:val="false"/>
          <w:i w:val="false"/>
          <w:color w:val="000000"/>
          <w:sz w:val="28"/>
        </w:rPr>
        <w:t xml:space="preserve">
      </w:t>
      </w:r>
      <w:r>
        <w:rPr>
          <w:rFonts w:ascii="Times New Roman"/>
          <w:b/>
          <w:i w:val="false"/>
          <w:color w:val="000000"/>
          <w:sz w:val="28"/>
        </w:rPr>
        <w:t>Накладные производственные затраты (2 этап)</w:t>
      </w:r>
    </w:p>
    <w:bookmarkEnd w:id="5504"/>
    <w:bookmarkStart w:name="z5222" w:id="5505"/>
    <w:p>
      <w:pPr>
        <w:spacing w:after="0"/>
        <w:ind w:left="0"/>
        <w:jc w:val="both"/>
      </w:pPr>
      <w:r>
        <w:rPr>
          <w:rFonts w:ascii="Times New Roman"/>
          <w:b w:val="false"/>
          <w:i w:val="false"/>
          <w:color w:val="000000"/>
          <w:sz w:val="28"/>
        </w:rPr>
        <w:t>
      тысяч тенге</w:t>
      </w:r>
    </w:p>
    <w:bookmarkEnd w:id="5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персонала вспомогательного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повышение квалификации и переподготовка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 – производственных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гаража и других основных средств транспортного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технических систем охраны территории 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системы противопожарной безопасности объектов порта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территории порта и основных средств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не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3" w:id="5506"/>
      <w:r>
        <w:rPr>
          <w:rFonts w:ascii="Times New Roman"/>
          <w:b w:val="false"/>
          <w:i w:val="false"/>
          <w:color w:val="000000"/>
          <w:sz w:val="28"/>
        </w:rPr>
        <w:t>
      Примечание:</w:t>
      </w:r>
    </w:p>
    <w:bookmarkEnd w:id="5506"/>
    <w:p>
      <w:pPr>
        <w:spacing w:after="0"/>
        <w:ind w:left="0"/>
        <w:jc w:val="both"/>
      </w:pPr>
      <w:r>
        <w:rPr>
          <w:rFonts w:ascii="Times New Roman"/>
          <w:b w:val="false"/>
          <w:i w:val="false"/>
          <w:color w:val="000000"/>
          <w:sz w:val="28"/>
        </w:rPr>
        <w:t>Амортизация ОС и НМА – износ основных средств, амортизация нематериальных активов.</w:t>
      </w:r>
    </w:p>
    <w:p>
      <w:pPr>
        <w:spacing w:after="0"/>
        <w:ind w:left="0"/>
        <w:jc w:val="both"/>
      </w:pPr>
      <w:bookmarkStart w:name="z5224" w:id="5507"/>
      <w:r>
        <w:rPr>
          <w:rFonts w:ascii="Times New Roman"/>
          <w:b w:val="false"/>
          <w:i w:val="false"/>
          <w:color w:val="000000"/>
          <w:sz w:val="28"/>
        </w:rPr>
        <w:t>
      Приложение 114</w:t>
      </w:r>
    </w:p>
    <w:bookmarkEnd w:id="5507"/>
    <w:p>
      <w:pPr>
        <w:spacing w:after="0"/>
        <w:ind w:left="0"/>
        <w:jc w:val="both"/>
      </w:pPr>
      <w:r>
        <w:rPr>
          <w:rFonts w:ascii="Times New Roman"/>
          <w:b w:val="false"/>
          <w:i w:val="false"/>
          <w:color w:val="000000"/>
          <w:sz w:val="28"/>
        </w:rPr>
        <w:t>к Правилам формирования тарифов</w:t>
      </w:r>
    </w:p>
    <w:bookmarkStart w:name="z5225" w:id="5508"/>
    <w:p>
      <w:pPr>
        <w:spacing w:after="0"/>
        <w:ind w:left="0"/>
        <w:jc w:val="both"/>
      </w:pPr>
      <w:r>
        <w:rPr>
          <w:rFonts w:ascii="Times New Roman"/>
          <w:b w:val="false"/>
          <w:i w:val="false"/>
          <w:color w:val="000000"/>
          <w:sz w:val="28"/>
        </w:rPr>
        <w:t>
      форма</w:t>
      </w:r>
    </w:p>
    <w:bookmarkEnd w:id="5508"/>
    <w:bookmarkStart w:name="z5226" w:id="5509"/>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и административные расходы (1 этап)</w:t>
      </w:r>
    </w:p>
    <w:bookmarkEnd w:id="5509"/>
    <w:bookmarkStart w:name="z5227" w:id="5510"/>
    <w:p>
      <w:pPr>
        <w:spacing w:after="0"/>
        <w:ind w:left="0"/>
        <w:jc w:val="both"/>
      </w:pPr>
      <w:r>
        <w:rPr>
          <w:rFonts w:ascii="Times New Roman"/>
          <w:b w:val="false"/>
          <w:i w:val="false"/>
          <w:color w:val="000000"/>
          <w:sz w:val="28"/>
        </w:rPr>
        <w:t>
      тысяч тенге</w:t>
      </w:r>
    </w:p>
    <w:bookmarkEnd w:id="5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учитываемые при формировании тарифов,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административного персонала,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офисных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сплит-систем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офисных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служебного автотранспорта,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на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легкового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автомашин (мойка, техосмотр, диагностика и другие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легкового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работы администрации,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используемых администрацией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КМТ и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основных средств и КМТ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КМТ и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ОТ и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почты,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периодическую печать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доставка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Абонентная 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междугородной и международной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услугам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справочно-правовым системам и техническое сопровождение программных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поддержке web-ресурса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разработка и корректировка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Аэродинамические испытания вентиляционных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Медосмотр работников 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типографии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оценщика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принятый в зачҰт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ФОТ, предусмотренные отраслевым соглашением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(ссуды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(беспроцентный займ)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ведению реестра держателей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судебные издержки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8" w:id="55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Общие и административные расходы (2 этап) </w:t>
      </w:r>
    </w:p>
    <w:bookmarkEnd w:id="5511"/>
    <w:bookmarkStart w:name="z5229" w:id="5512"/>
    <w:p>
      <w:pPr>
        <w:spacing w:after="0"/>
        <w:ind w:left="0"/>
        <w:jc w:val="both"/>
      </w:pPr>
      <w:r>
        <w:rPr>
          <w:rFonts w:ascii="Times New Roman"/>
          <w:b w:val="false"/>
          <w:i w:val="false"/>
          <w:color w:val="000000"/>
          <w:sz w:val="28"/>
        </w:rPr>
        <w:t>
      тысяч тенге</w:t>
      </w:r>
    </w:p>
    <w:bookmarkEnd w:id="5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учитываемые при формировании тарифов,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административного персонала,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офисных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офисных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сплит-систем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офисных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служебного автотранспорта,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на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легкового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автомашин (мойка, техосмотр, диагностика и другие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легкового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работы администрации,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используемых администрацией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программного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КМТ и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основных средств и КМТ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КМТ и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ОТ и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почты,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периодическую печать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доставка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междугородной и международной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услугам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справочно-правовым системам и техническое сопровождение программных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поддержке web-ресурса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разработка и корректировка ТЭО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Аэродинамические испытания вентиляционных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Медосмотр работников 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типографии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оценщика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не принятый в зачҰт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ФОТ, предусмотренные отраслевым соглашением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(ссуды работникам)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(беспроцентный займ)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ведению реестра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судебные издержки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0" w:id="5513"/>
      <w:r>
        <w:rPr>
          <w:rFonts w:ascii="Times New Roman"/>
          <w:b w:val="false"/>
          <w:i w:val="false"/>
          <w:color w:val="000000"/>
          <w:sz w:val="28"/>
        </w:rPr>
        <w:t>
      Примечание:</w:t>
      </w:r>
    </w:p>
    <w:bookmarkEnd w:id="5513"/>
    <w:p>
      <w:pPr>
        <w:spacing w:after="0"/>
        <w:ind w:left="0"/>
        <w:jc w:val="both"/>
      </w:pPr>
      <w:r>
        <w:rPr>
          <w:rFonts w:ascii="Times New Roman"/>
          <w:b w:val="false"/>
          <w:i w:val="false"/>
          <w:color w:val="000000"/>
          <w:sz w:val="28"/>
        </w:rPr>
        <w:t xml:space="preserve">       КМТ и КТ – Контейнер текстильный;</w:t>
      </w:r>
    </w:p>
    <w:p>
      <w:pPr>
        <w:spacing w:after="0"/>
        <w:ind w:left="0"/>
        <w:jc w:val="both"/>
      </w:pPr>
      <w:r>
        <w:rPr>
          <w:rFonts w:ascii="Times New Roman"/>
          <w:b w:val="false"/>
          <w:i w:val="false"/>
          <w:color w:val="000000"/>
          <w:sz w:val="28"/>
        </w:rPr>
        <w:t xml:space="preserve">       Амортизация ФА – Амортизация по фиксированным активам;</w:t>
      </w:r>
    </w:p>
    <w:p>
      <w:pPr>
        <w:spacing w:after="0"/>
        <w:ind w:left="0"/>
        <w:jc w:val="both"/>
      </w:pPr>
      <w:r>
        <w:rPr>
          <w:rFonts w:ascii="Times New Roman"/>
          <w:b w:val="false"/>
          <w:i w:val="false"/>
          <w:color w:val="000000"/>
          <w:sz w:val="28"/>
        </w:rPr>
        <w:t xml:space="preserve">       ТЭО – технико экономическое обоснование;</w:t>
      </w:r>
    </w:p>
    <w:p>
      <w:pPr>
        <w:spacing w:after="0"/>
        <w:ind w:left="0"/>
        <w:jc w:val="both"/>
      </w:pPr>
      <w:r>
        <w:rPr>
          <w:rFonts w:ascii="Times New Roman"/>
          <w:b w:val="false"/>
          <w:i w:val="false"/>
          <w:color w:val="000000"/>
          <w:sz w:val="28"/>
        </w:rPr>
        <w:t xml:space="preserve">       ФОТ – фонд оплаты труда;</w:t>
      </w:r>
    </w:p>
    <w:p>
      <w:pPr>
        <w:spacing w:after="0"/>
        <w:ind w:left="0"/>
        <w:jc w:val="both"/>
      </w:pPr>
      <w:r>
        <w:rPr>
          <w:rFonts w:ascii="Times New Roman"/>
          <w:b w:val="false"/>
          <w:i w:val="false"/>
          <w:color w:val="000000"/>
          <w:sz w:val="28"/>
        </w:rPr>
        <w:t xml:space="preserve">       ОТ и ТБ – охрана труда и техника безопасности.</w:t>
      </w:r>
    </w:p>
    <w:p>
      <w:pPr>
        <w:spacing w:after="0"/>
        <w:ind w:left="0"/>
        <w:jc w:val="both"/>
      </w:pPr>
      <w:bookmarkStart w:name="z5231" w:id="5514"/>
      <w:r>
        <w:rPr>
          <w:rFonts w:ascii="Times New Roman"/>
          <w:b w:val="false"/>
          <w:i w:val="false"/>
          <w:color w:val="000000"/>
          <w:sz w:val="28"/>
        </w:rPr>
        <w:t>
      Приложение 115</w:t>
      </w:r>
    </w:p>
    <w:bookmarkEnd w:id="5514"/>
    <w:p>
      <w:pPr>
        <w:spacing w:after="0"/>
        <w:ind w:left="0"/>
        <w:jc w:val="both"/>
      </w:pPr>
      <w:r>
        <w:rPr>
          <w:rFonts w:ascii="Times New Roman"/>
          <w:b w:val="false"/>
          <w:i w:val="false"/>
          <w:color w:val="000000"/>
          <w:sz w:val="28"/>
        </w:rPr>
        <w:t>к Правилам формирования тарифов</w:t>
      </w:r>
    </w:p>
    <w:bookmarkStart w:name="z5232" w:id="5515"/>
    <w:p>
      <w:pPr>
        <w:spacing w:after="0"/>
        <w:ind w:left="0"/>
        <w:jc w:val="both"/>
      </w:pPr>
      <w:r>
        <w:rPr>
          <w:rFonts w:ascii="Times New Roman"/>
          <w:b w:val="false"/>
          <w:i w:val="false"/>
          <w:color w:val="000000"/>
          <w:sz w:val="28"/>
        </w:rPr>
        <w:t>
      форма</w:t>
      </w:r>
    </w:p>
    <w:bookmarkEnd w:id="5515"/>
    <w:bookmarkStart w:name="z5233" w:id="5516"/>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вознаграждению (1 этап)</w:t>
      </w:r>
    </w:p>
    <w:bookmarkEnd w:id="5516"/>
    <w:bookmarkStart w:name="z5234" w:id="5517"/>
    <w:p>
      <w:pPr>
        <w:spacing w:after="0"/>
        <w:ind w:left="0"/>
        <w:jc w:val="both"/>
      </w:pPr>
      <w:r>
        <w:rPr>
          <w:rFonts w:ascii="Times New Roman"/>
          <w:b w:val="false"/>
          <w:i w:val="false"/>
          <w:color w:val="000000"/>
          <w:sz w:val="28"/>
        </w:rPr>
        <w:t>
      тысяч тенге</w:t>
      </w:r>
    </w:p>
    <w:bookmarkEnd w:id="5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(финансовые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досрочное погашение связанного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риски по предоставлению банковской Гарантии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замещение источника финансирования займа (БРК,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(Реабилитационный фонд)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(1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1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перерасчета долговых обязательств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5" w:id="5518"/>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вознаграждению (2 этап)</w:t>
      </w:r>
    </w:p>
    <w:bookmarkEnd w:id="5518"/>
    <w:bookmarkStart w:name="z5236" w:id="5519"/>
    <w:p>
      <w:pPr>
        <w:spacing w:after="0"/>
        <w:ind w:left="0"/>
        <w:jc w:val="both"/>
      </w:pPr>
      <w:r>
        <w:rPr>
          <w:rFonts w:ascii="Times New Roman"/>
          <w:b w:val="false"/>
          <w:i w:val="false"/>
          <w:color w:val="000000"/>
          <w:sz w:val="28"/>
        </w:rPr>
        <w:t>
      тысяч тенге</w:t>
      </w:r>
    </w:p>
    <w:bookmarkEnd w:id="5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(финансовые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досрочное погашение связанного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риски по предоставлению банковской Гарантии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замещение источника финансирования займа (БРК,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(Реабилитационный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(1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1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перерасчета долговых обязательств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7" w:id="5520"/>
      <w:r>
        <w:rPr>
          <w:rFonts w:ascii="Times New Roman"/>
          <w:b w:val="false"/>
          <w:i w:val="false"/>
          <w:color w:val="000000"/>
          <w:sz w:val="28"/>
        </w:rPr>
        <w:t>
      Примечание:</w:t>
      </w:r>
    </w:p>
    <w:bookmarkEnd w:id="5520"/>
    <w:p>
      <w:pPr>
        <w:spacing w:after="0"/>
        <w:ind w:left="0"/>
        <w:jc w:val="both"/>
      </w:pPr>
      <w:r>
        <w:rPr>
          <w:rFonts w:ascii="Times New Roman"/>
          <w:b w:val="false"/>
          <w:i w:val="false"/>
          <w:color w:val="000000"/>
          <w:sz w:val="28"/>
        </w:rPr>
        <w:t xml:space="preserve">       БРК – Банк развития Казахстана.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90" w:id="5521"/>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521"/>
    <w:bookmarkStart w:name="z6791" w:id="55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22"/>
    <w:bookmarkStart w:name="z6792" w:id="5523"/>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523"/>
    <w:bookmarkStart w:name="z6793" w:id="5524"/>
    <w:p>
      <w:pPr>
        <w:spacing w:after="0"/>
        <w:ind w:left="0"/>
        <w:jc w:val="left"/>
      </w:pPr>
      <w:r>
        <w:rPr>
          <w:rFonts w:ascii="Times New Roman"/>
          <w:b/>
          <w:i w:val="false"/>
          <w:color w:val="000000"/>
        </w:rPr>
        <w:t xml:space="preserve"> Сведения о наличии основных средств и нематериальных активов субъектов</w:t>
      </w:r>
      <w:r>
        <w:br/>
      </w:r>
      <w:r>
        <w:rPr>
          <w:rFonts w:ascii="Times New Roman"/>
          <w:b/>
          <w:i w:val="false"/>
          <w:color w:val="000000"/>
        </w:rPr>
        <w:t>естественных монополий, предоставляющие услуги морских портов</w:t>
      </w:r>
    </w:p>
    <w:bookmarkEnd w:id="5524"/>
    <w:bookmarkStart w:name="z6794" w:id="5525"/>
    <w:p>
      <w:pPr>
        <w:spacing w:after="0"/>
        <w:ind w:left="0"/>
        <w:jc w:val="both"/>
      </w:pPr>
      <w:r>
        <w:rPr>
          <w:rFonts w:ascii="Times New Roman"/>
          <w:b w:val="false"/>
          <w:i w:val="false"/>
          <w:color w:val="ff0000"/>
          <w:sz w:val="28"/>
        </w:rPr>
        <w:t xml:space="preserve">
      Сноска. Приложение 116 -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25"/>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Морской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Акционерное общество "Национальная компания "Актауcкий международный морской торговый порт"</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795" w:id="5526"/>
    <w:p>
      <w:pPr>
        <w:spacing w:after="0"/>
        <w:ind w:left="0"/>
        <w:jc w:val="both"/>
      </w:pPr>
      <w:r>
        <w:rPr>
          <w:rFonts w:ascii="Times New Roman"/>
          <w:b w:val="false"/>
          <w:i w:val="false"/>
          <w:color w:val="000000"/>
          <w:sz w:val="28"/>
        </w:rPr>
        <w:t>
      тысяч тенге</w:t>
      </w:r>
    </w:p>
    <w:bookmarkEnd w:id="5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основных средств, нематериальных активов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не учитываемые при формировании тарифов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6" w:id="5527"/>
      <w:r>
        <w:rPr>
          <w:rFonts w:ascii="Times New Roman"/>
          <w:b w:val="false"/>
          <w:i w:val="false"/>
          <w:color w:val="000000"/>
          <w:sz w:val="28"/>
        </w:rPr>
        <w:t>
      Руководитель ______________________________________ ____________</w:t>
      </w:r>
    </w:p>
    <w:bookmarkEnd w:id="552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798" w:id="55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наличии основных средств и нематериальных активов субъектов естественных монополий, предоставляющие услуги морских портов</w:t>
      </w:r>
      <w:r>
        <w:br/>
      </w:r>
      <w:r>
        <w:rPr>
          <w:rFonts w:ascii="Times New Roman"/>
          <w:b/>
          <w:i w:val="false"/>
          <w:color w:val="000000"/>
        </w:rPr>
        <w:t>(индекс - морской порт – 1, периодичность: годовая)</w:t>
      </w:r>
    </w:p>
    <w:bookmarkEnd w:id="5528"/>
    <w:bookmarkStart w:name="z6799" w:id="5529"/>
    <w:p>
      <w:pPr>
        <w:spacing w:after="0"/>
        <w:ind w:left="0"/>
        <w:jc w:val="left"/>
      </w:pPr>
      <w:r>
        <w:rPr>
          <w:rFonts w:ascii="Times New Roman"/>
          <w:b/>
          <w:i w:val="false"/>
          <w:color w:val="000000"/>
        </w:rPr>
        <w:t xml:space="preserve"> Глава 1. Общие положения</w:t>
      </w:r>
    </w:p>
    <w:bookmarkEnd w:id="5529"/>
    <w:bookmarkStart w:name="z6800" w:id="5530"/>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сведений о наличии</w:t>
      </w:r>
    </w:p>
    <w:bookmarkEnd w:id="5530"/>
    <w:bookmarkStart w:name="z6801" w:id="5531"/>
    <w:p>
      <w:pPr>
        <w:spacing w:after="0"/>
        <w:ind w:left="0"/>
        <w:jc w:val="both"/>
      </w:pPr>
      <w:r>
        <w:rPr>
          <w:rFonts w:ascii="Times New Roman"/>
          <w:b w:val="false"/>
          <w:i w:val="false"/>
          <w:color w:val="000000"/>
          <w:sz w:val="28"/>
        </w:rPr>
        <w:t>
      2. Отчет подписывается руководителем и главным бухгалтером субъекта.</w:t>
      </w:r>
    </w:p>
    <w:bookmarkEnd w:id="5531"/>
    <w:bookmarkStart w:name="z6802" w:id="5532"/>
    <w:p>
      <w:pPr>
        <w:spacing w:after="0"/>
        <w:ind w:left="0"/>
        <w:jc w:val="both"/>
      </w:pPr>
      <w:r>
        <w:rPr>
          <w:rFonts w:ascii="Times New Roman"/>
          <w:b w:val="false"/>
          <w:i w:val="false"/>
          <w:color w:val="000000"/>
          <w:sz w:val="28"/>
        </w:rPr>
        <w:t>
      3. Отчет представляется в ведомство уполномоченного органа на электронном и бумажном носителе.</w:t>
      </w:r>
    </w:p>
    <w:bookmarkEnd w:id="5532"/>
    <w:bookmarkStart w:name="z6803" w:id="5533"/>
    <w:p>
      <w:pPr>
        <w:spacing w:after="0"/>
        <w:ind w:left="0"/>
        <w:jc w:val="left"/>
      </w:pPr>
      <w:r>
        <w:rPr>
          <w:rFonts w:ascii="Times New Roman"/>
          <w:b/>
          <w:i w:val="false"/>
          <w:color w:val="000000"/>
        </w:rPr>
        <w:t xml:space="preserve"> Глава 2. Пояснение по заполнению формы</w:t>
      </w:r>
    </w:p>
    <w:bookmarkEnd w:id="5533"/>
    <w:bookmarkStart w:name="z6804" w:id="5534"/>
    <w:p>
      <w:pPr>
        <w:spacing w:after="0"/>
        <w:ind w:left="0"/>
        <w:jc w:val="both"/>
      </w:pPr>
      <w:r>
        <w:rPr>
          <w:rFonts w:ascii="Times New Roman"/>
          <w:b w:val="false"/>
          <w:i w:val="false"/>
          <w:color w:val="000000"/>
          <w:sz w:val="28"/>
        </w:rPr>
        <w:t>
      4. В графе 1 указывается группа основных средств, нематериальных активов субъекта.</w:t>
      </w:r>
    </w:p>
    <w:bookmarkEnd w:id="5534"/>
    <w:bookmarkStart w:name="z6805" w:id="5535"/>
    <w:p>
      <w:pPr>
        <w:spacing w:after="0"/>
        <w:ind w:left="0"/>
        <w:jc w:val="both"/>
      </w:pPr>
      <w:r>
        <w:rPr>
          <w:rFonts w:ascii="Times New Roman"/>
          <w:b w:val="false"/>
          <w:i w:val="false"/>
          <w:color w:val="000000"/>
          <w:sz w:val="28"/>
        </w:rPr>
        <w:t>
      5. В графах 2, 3, 4, 5, 6, 7 и 8 указываются всего, в том числе: регулируемые услуги морских портов 1 категория, иная деятельность 1 категория, косвенные операции 2 категория, накладные расходы 3 категория, административные расходы 3 категория, основные средства, не учитываемые при формировании тарифов 3 категория.</w:t>
      </w:r>
    </w:p>
    <w:bookmarkEnd w:id="5535"/>
    <w:bookmarkStart w:name="z6806" w:id="5536"/>
    <w:p>
      <w:pPr>
        <w:spacing w:after="0"/>
        <w:ind w:left="0"/>
        <w:jc w:val="both"/>
      </w:pPr>
      <w:r>
        <w:rPr>
          <w:rFonts w:ascii="Times New Roman"/>
          <w:b w:val="false"/>
          <w:i w:val="false"/>
          <w:color w:val="000000"/>
          <w:sz w:val="28"/>
        </w:rPr>
        <w:t>
      6. В строке 1 указываются основные средства;</w:t>
      </w:r>
    </w:p>
    <w:bookmarkEnd w:id="5536"/>
    <w:bookmarkStart w:name="z6807" w:id="5537"/>
    <w:p>
      <w:pPr>
        <w:spacing w:after="0"/>
        <w:ind w:left="0"/>
        <w:jc w:val="both"/>
      </w:pPr>
      <w:r>
        <w:rPr>
          <w:rFonts w:ascii="Times New Roman"/>
          <w:b w:val="false"/>
          <w:i w:val="false"/>
          <w:color w:val="000000"/>
          <w:sz w:val="28"/>
        </w:rPr>
        <w:t>
      7. в строке 2 указывается земля;</w:t>
      </w:r>
    </w:p>
    <w:bookmarkEnd w:id="5537"/>
    <w:bookmarkStart w:name="z6808" w:id="5538"/>
    <w:p>
      <w:pPr>
        <w:spacing w:after="0"/>
        <w:ind w:left="0"/>
        <w:jc w:val="both"/>
      </w:pPr>
      <w:r>
        <w:rPr>
          <w:rFonts w:ascii="Times New Roman"/>
          <w:b w:val="false"/>
          <w:i w:val="false"/>
          <w:color w:val="000000"/>
          <w:sz w:val="28"/>
        </w:rPr>
        <w:t>
      8. в строке 3 указываются здания;</w:t>
      </w:r>
    </w:p>
    <w:bookmarkEnd w:id="5538"/>
    <w:bookmarkStart w:name="z6809" w:id="5539"/>
    <w:p>
      <w:pPr>
        <w:spacing w:after="0"/>
        <w:ind w:left="0"/>
        <w:jc w:val="both"/>
      </w:pPr>
      <w:r>
        <w:rPr>
          <w:rFonts w:ascii="Times New Roman"/>
          <w:b w:val="false"/>
          <w:i w:val="false"/>
          <w:color w:val="000000"/>
          <w:sz w:val="28"/>
        </w:rPr>
        <w:t>
      9. в строке 4 указываются сооружения;</w:t>
      </w:r>
    </w:p>
    <w:bookmarkEnd w:id="5539"/>
    <w:bookmarkStart w:name="z6810" w:id="5540"/>
    <w:p>
      <w:pPr>
        <w:spacing w:after="0"/>
        <w:ind w:left="0"/>
        <w:jc w:val="both"/>
      </w:pPr>
      <w:r>
        <w:rPr>
          <w:rFonts w:ascii="Times New Roman"/>
          <w:b w:val="false"/>
          <w:i w:val="false"/>
          <w:color w:val="000000"/>
          <w:sz w:val="28"/>
        </w:rPr>
        <w:t>
      10. в строке 5 указываются передаточные устройства;</w:t>
      </w:r>
    </w:p>
    <w:bookmarkEnd w:id="5540"/>
    <w:bookmarkStart w:name="z6811" w:id="5541"/>
    <w:p>
      <w:pPr>
        <w:spacing w:after="0"/>
        <w:ind w:left="0"/>
        <w:jc w:val="both"/>
      </w:pPr>
      <w:r>
        <w:rPr>
          <w:rFonts w:ascii="Times New Roman"/>
          <w:b w:val="false"/>
          <w:i w:val="false"/>
          <w:color w:val="000000"/>
          <w:sz w:val="28"/>
        </w:rPr>
        <w:t>
      11. в строке 6 указываются машины и оборудование;</w:t>
      </w:r>
    </w:p>
    <w:bookmarkEnd w:id="5541"/>
    <w:bookmarkStart w:name="z6812" w:id="5542"/>
    <w:p>
      <w:pPr>
        <w:spacing w:after="0"/>
        <w:ind w:left="0"/>
        <w:jc w:val="both"/>
      </w:pPr>
      <w:r>
        <w:rPr>
          <w:rFonts w:ascii="Times New Roman"/>
          <w:b w:val="false"/>
          <w:i w:val="false"/>
          <w:color w:val="000000"/>
          <w:sz w:val="28"/>
        </w:rPr>
        <w:t>
      12. в строке 7 указываются транспортные средства;</w:t>
      </w:r>
    </w:p>
    <w:bookmarkEnd w:id="5542"/>
    <w:bookmarkStart w:name="z6813" w:id="5543"/>
    <w:p>
      <w:pPr>
        <w:spacing w:after="0"/>
        <w:ind w:left="0"/>
        <w:jc w:val="both"/>
      </w:pPr>
      <w:r>
        <w:rPr>
          <w:rFonts w:ascii="Times New Roman"/>
          <w:b w:val="false"/>
          <w:i w:val="false"/>
          <w:color w:val="000000"/>
          <w:sz w:val="28"/>
        </w:rPr>
        <w:t>
      13. в строке 8 указывается компьютерное оборудование;</w:t>
      </w:r>
    </w:p>
    <w:bookmarkEnd w:id="5543"/>
    <w:bookmarkStart w:name="z6814" w:id="5544"/>
    <w:p>
      <w:pPr>
        <w:spacing w:after="0"/>
        <w:ind w:left="0"/>
        <w:jc w:val="both"/>
      </w:pPr>
      <w:r>
        <w:rPr>
          <w:rFonts w:ascii="Times New Roman"/>
          <w:b w:val="false"/>
          <w:i w:val="false"/>
          <w:color w:val="000000"/>
          <w:sz w:val="28"/>
        </w:rPr>
        <w:t>
      14. в строке 9 указываются прочие основные средства;</w:t>
      </w:r>
    </w:p>
    <w:bookmarkEnd w:id="5544"/>
    <w:bookmarkStart w:name="z6815" w:id="5545"/>
    <w:p>
      <w:pPr>
        <w:spacing w:after="0"/>
        <w:ind w:left="0"/>
        <w:jc w:val="both"/>
      </w:pPr>
      <w:r>
        <w:rPr>
          <w:rFonts w:ascii="Times New Roman"/>
          <w:b w:val="false"/>
          <w:i w:val="false"/>
          <w:color w:val="000000"/>
          <w:sz w:val="28"/>
        </w:rPr>
        <w:t>
      15. в строке 10 указывается итого;</w:t>
      </w:r>
    </w:p>
    <w:bookmarkEnd w:id="5545"/>
    <w:bookmarkStart w:name="z6816" w:id="5546"/>
    <w:p>
      <w:pPr>
        <w:spacing w:after="0"/>
        <w:ind w:left="0"/>
        <w:jc w:val="both"/>
      </w:pPr>
      <w:r>
        <w:rPr>
          <w:rFonts w:ascii="Times New Roman"/>
          <w:b w:val="false"/>
          <w:i w:val="false"/>
          <w:color w:val="000000"/>
          <w:sz w:val="28"/>
        </w:rPr>
        <w:t>
      16. в строке 11 указываются нематериальные активы;</w:t>
      </w:r>
    </w:p>
    <w:bookmarkEnd w:id="5546"/>
    <w:bookmarkStart w:name="z6817" w:id="5547"/>
    <w:p>
      <w:pPr>
        <w:spacing w:after="0"/>
        <w:ind w:left="0"/>
        <w:jc w:val="both"/>
      </w:pPr>
      <w:r>
        <w:rPr>
          <w:rFonts w:ascii="Times New Roman"/>
          <w:b w:val="false"/>
          <w:i w:val="false"/>
          <w:color w:val="000000"/>
          <w:sz w:val="28"/>
        </w:rPr>
        <w:t>
      17. в строке 12 указываются лицензионные соглашения;</w:t>
      </w:r>
    </w:p>
    <w:bookmarkEnd w:id="5547"/>
    <w:bookmarkStart w:name="z6818" w:id="5548"/>
    <w:p>
      <w:pPr>
        <w:spacing w:after="0"/>
        <w:ind w:left="0"/>
        <w:jc w:val="both"/>
      </w:pPr>
      <w:r>
        <w:rPr>
          <w:rFonts w:ascii="Times New Roman"/>
          <w:b w:val="false"/>
          <w:i w:val="false"/>
          <w:color w:val="000000"/>
          <w:sz w:val="28"/>
        </w:rPr>
        <w:t>
      18. в строке 13 указывается программное обеспечение;</w:t>
      </w:r>
    </w:p>
    <w:bookmarkEnd w:id="5548"/>
    <w:bookmarkStart w:name="z6819" w:id="5549"/>
    <w:p>
      <w:pPr>
        <w:spacing w:after="0"/>
        <w:ind w:left="0"/>
        <w:jc w:val="both"/>
      </w:pPr>
      <w:r>
        <w:rPr>
          <w:rFonts w:ascii="Times New Roman"/>
          <w:b w:val="false"/>
          <w:i w:val="false"/>
          <w:color w:val="000000"/>
          <w:sz w:val="28"/>
        </w:rPr>
        <w:t>
      19. в строке 14 указываются прочие нематериальные активы;</w:t>
      </w:r>
    </w:p>
    <w:bookmarkEnd w:id="5549"/>
    <w:bookmarkStart w:name="z6820" w:id="5550"/>
    <w:p>
      <w:pPr>
        <w:spacing w:after="0"/>
        <w:ind w:left="0"/>
        <w:jc w:val="both"/>
      </w:pPr>
      <w:r>
        <w:rPr>
          <w:rFonts w:ascii="Times New Roman"/>
          <w:b w:val="false"/>
          <w:i w:val="false"/>
          <w:color w:val="000000"/>
          <w:sz w:val="28"/>
        </w:rPr>
        <w:t>
      20. в строке 15 указывается итого.</w:t>
      </w:r>
    </w:p>
    <w:bookmarkEnd w:id="5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6821" w:id="5551"/>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551"/>
    <w:bookmarkStart w:name="z6822" w:id="55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52"/>
    <w:bookmarkStart w:name="z6823" w:id="5553"/>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553"/>
    <w:bookmarkStart w:name="z6824" w:id="5554"/>
    <w:p>
      <w:pPr>
        <w:spacing w:after="0"/>
        <w:ind w:left="0"/>
        <w:jc w:val="left"/>
      </w:pPr>
      <w:r>
        <w:rPr>
          <w:rFonts w:ascii="Times New Roman"/>
          <w:b/>
          <w:i w:val="false"/>
          <w:color w:val="000000"/>
        </w:rPr>
        <w:t xml:space="preserve"> Сведения о задействованных основных средствах субъектов</w:t>
      </w:r>
      <w:r>
        <w:br/>
      </w:r>
      <w:r>
        <w:rPr>
          <w:rFonts w:ascii="Times New Roman"/>
          <w:b/>
          <w:i w:val="false"/>
          <w:color w:val="000000"/>
        </w:rPr>
        <w:t>естественных монополий, предоставляющие регулируемые услуги морских портов</w:t>
      </w:r>
    </w:p>
    <w:bookmarkEnd w:id="5554"/>
    <w:bookmarkStart w:name="z6825" w:id="5555"/>
    <w:p>
      <w:pPr>
        <w:spacing w:after="0"/>
        <w:ind w:left="0"/>
        <w:jc w:val="both"/>
      </w:pPr>
      <w:r>
        <w:rPr>
          <w:rFonts w:ascii="Times New Roman"/>
          <w:b w:val="false"/>
          <w:i w:val="false"/>
          <w:color w:val="ff0000"/>
          <w:sz w:val="28"/>
        </w:rPr>
        <w:t xml:space="preserve">
      Сноска. Приложение 117 -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55"/>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МП – 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826" w:id="5556"/>
    <w:p>
      <w:pPr>
        <w:spacing w:after="0"/>
        <w:ind w:left="0"/>
        <w:jc w:val="both"/>
      </w:pPr>
      <w:r>
        <w:rPr>
          <w:rFonts w:ascii="Times New Roman"/>
          <w:b w:val="false"/>
          <w:i w:val="false"/>
          <w:color w:val="000000"/>
          <w:sz w:val="28"/>
        </w:rPr>
        <w:t>
      (тысяч тенге)</w:t>
      </w:r>
    </w:p>
    <w:bookmarkEnd w:id="5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к учету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ОС (в месяцах)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 началь ная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начало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 начало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увеличение стоимости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1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производства грузовых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портовой буксировки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зерна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грузов на паром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грузов на складе СВХ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2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погрузочно-разгрузочных и швартовых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погрузочно-разгрузочных машин, оборудования и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кранов, оборудования и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операции, хранение генеральных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электрической 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по распределительным сетям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сборщика льяльных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нефтемусоросборщика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3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административно-производственных зданий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системы охраны территории 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грузового автопарка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легкового автопарка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автобусного 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транспортного комплекса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противопожарной безопасности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порта и основные средства общего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административного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4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7" w:id="5557"/>
    <w:p>
      <w:pPr>
        <w:spacing w:after="0"/>
        <w:ind w:left="0"/>
        <w:jc w:val="both"/>
      </w:pPr>
      <w:r>
        <w:rPr>
          <w:rFonts w:ascii="Times New Roman"/>
          <w:b w:val="false"/>
          <w:i w:val="false"/>
          <w:color w:val="000000"/>
          <w:sz w:val="28"/>
        </w:rPr>
        <w:t>
      продолжение таблицы</w:t>
      </w:r>
    </w:p>
    <w:bookmarkEnd w:id="5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стоимости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конец периода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 конец периода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за счет модернизации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8" w:id="5558"/>
    <w:p>
      <w:pPr>
        <w:spacing w:after="0"/>
        <w:ind w:left="0"/>
        <w:jc w:val="both"/>
      </w:pPr>
      <w:r>
        <w:rPr>
          <w:rFonts w:ascii="Times New Roman"/>
          <w:b w:val="false"/>
          <w:i w:val="false"/>
          <w:color w:val="000000"/>
          <w:sz w:val="28"/>
        </w:rPr>
        <w:t>
      продолжение таблицы</w:t>
      </w:r>
    </w:p>
    <w:bookmarkEnd w:id="5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29" w:id="5559"/>
      <w:r>
        <w:rPr>
          <w:rFonts w:ascii="Times New Roman"/>
          <w:b w:val="false"/>
          <w:i w:val="false"/>
          <w:color w:val="000000"/>
          <w:sz w:val="28"/>
        </w:rPr>
        <w:t>
      Примечание:</w:t>
      </w:r>
    </w:p>
    <w:bookmarkEnd w:id="5559"/>
    <w:p>
      <w:pPr>
        <w:spacing w:after="0"/>
        <w:ind w:left="0"/>
        <w:jc w:val="both"/>
      </w:pPr>
      <w:r>
        <w:rPr>
          <w:rFonts w:ascii="Times New Roman"/>
          <w:b w:val="false"/>
          <w:i w:val="false"/>
          <w:color w:val="000000"/>
          <w:sz w:val="28"/>
        </w:rPr>
        <w:t>ОС – основные средства; СВХ – Склад временного хранения.</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831" w:id="55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задействованных основных средствах субъектов естественных монополий,</w:t>
      </w:r>
      <w:r>
        <w:br/>
      </w:r>
      <w:r>
        <w:rPr>
          <w:rFonts w:ascii="Times New Roman"/>
          <w:b/>
          <w:i w:val="false"/>
          <w:color w:val="000000"/>
        </w:rPr>
        <w:t>предоставляющие регулируемые услуги морских портов</w:t>
      </w:r>
      <w:r>
        <w:br/>
      </w:r>
      <w:r>
        <w:rPr>
          <w:rFonts w:ascii="Times New Roman"/>
          <w:b/>
          <w:i w:val="false"/>
          <w:color w:val="000000"/>
        </w:rPr>
        <w:t>(индекс: МП – 2, периодичность: годовая)</w:t>
      </w:r>
    </w:p>
    <w:bookmarkEnd w:id="5560"/>
    <w:bookmarkStart w:name="z6832" w:id="5561"/>
    <w:p>
      <w:pPr>
        <w:spacing w:after="0"/>
        <w:ind w:left="0"/>
        <w:jc w:val="left"/>
      </w:pPr>
      <w:r>
        <w:rPr>
          <w:rFonts w:ascii="Times New Roman"/>
          <w:b/>
          <w:i w:val="false"/>
          <w:color w:val="000000"/>
        </w:rPr>
        <w:t xml:space="preserve"> Глава 1. Общие указания</w:t>
      </w:r>
    </w:p>
    <w:bookmarkEnd w:id="5561"/>
    <w:bookmarkStart w:name="z6833" w:id="5562"/>
    <w:p>
      <w:pPr>
        <w:spacing w:after="0"/>
        <w:ind w:left="0"/>
        <w:jc w:val="both"/>
      </w:pPr>
      <w:r>
        <w:rPr>
          <w:rFonts w:ascii="Times New Roman"/>
          <w:b w:val="false"/>
          <w:i w:val="false"/>
          <w:color w:val="000000"/>
          <w:sz w:val="28"/>
        </w:rPr>
        <w:t>
      1. Настоящее пояснение предназначено для подготовки субъектов естественных монополий, предоставляющие услуги морских портов (далее – субъект) годовой информации о задействованных основных средствах.</w:t>
      </w:r>
    </w:p>
    <w:bookmarkEnd w:id="5562"/>
    <w:bookmarkStart w:name="z6834" w:id="5563"/>
    <w:p>
      <w:pPr>
        <w:spacing w:after="0"/>
        <w:ind w:left="0"/>
        <w:jc w:val="both"/>
      </w:pPr>
      <w:r>
        <w:rPr>
          <w:rFonts w:ascii="Times New Roman"/>
          <w:b w:val="false"/>
          <w:i w:val="false"/>
          <w:color w:val="000000"/>
          <w:sz w:val="28"/>
        </w:rPr>
        <w:t>
      2. Сведения подписывает первый руководитель или лицо, исполняющее его обязанности и главный бухгалтер субъекта.</w:t>
      </w:r>
    </w:p>
    <w:bookmarkEnd w:id="5563"/>
    <w:bookmarkStart w:name="z6835" w:id="5564"/>
    <w:p>
      <w:pPr>
        <w:spacing w:after="0"/>
        <w:ind w:left="0"/>
        <w:jc w:val="left"/>
      </w:pPr>
      <w:r>
        <w:rPr>
          <w:rFonts w:ascii="Times New Roman"/>
          <w:b/>
          <w:i w:val="false"/>
          <w:color w:val="000000"/>
        </w:rPr>
        <w:t xml:space="preserve"> Глава 2. Пояснение по заполнению формы</w:t>
      </w:r>
    </w:p>
    <w:bookmarkEnd w:id="5564"/>
    <w:bookmarkStart w:name="z6836" w:id="5565"/>
    <w:p>
      <w:pPr>
        <w:spacing w:after="0"/>
        <w:ind w:left="0"/>
        <w:jc w:val="both"/>
      </w:pPr>
      <w:r>
        <w:rPr>
          <w:rFonts w:ascii="Times New Roman"/>
          <w:b w:val="false"/>
          <w:i w:val="false"/>
          <w:color w:val="000000"/>
          <w:sz w:val="28"/>
        </w:rPr>
        <w:t>
      3. В графах 1, 2 и 3 указываются "Основное средство", "Инвентарный номер" и "Дата принятия к учету".</w:t>
      </w:r>
    </w:p>
    <w:bookmarkEnd w:id="5565"/>
    <w:bookmarkStart w:name="z6837" w:id="5566"/>
    <w:p>
      <w:pPr>
        <w:spacing w:after="0"/>
        <w:ind w:left="0"/>
        <w:jc w:val="both"/>
      </w:pPr>
      <w:r>
        <w:rPr>
          <w:rFonts w:ascii="Times New Roman"/>
          <w:b w:val="false"/>
          <w:i w:val="false"/>
          <w:color w:val="000000"/>
          <w:sz w:val="28"/>
        </w:rPr>
        <w:t>
      4. В графах 4, 5 и 6 указываются "Срок использования основных средств (в месяцах)", "Первоначальная стоимость" и "Стоимость на начало периода".</w:t>
      </w:r>
    </w:p>
    <w:bookmarkEnd w:id="5566"/>
    <w:bookmarkStart w:name="z6838" w:id="5567"/>
    <w:p>
      <w:pPr>
        <w:spacing w:after="0"/>
        <w:ind w:left="0"/>
        <w:jc w:val="both"/>
      </w:pPr>
      <w:r>
        <w:rPr>
          <w:rFonts w:ascii="Times New Roman"/>
          <w:b w:val="false"/>
          <w:i w:val="false"/>
          <w:color w:val="000000"/>
          <w:sz w:val="28"/>
        </w:rPr>
        <w:t>
      5. В графе 7 указывается "Амортизация на начало периода".</w:t>
      </w:r>
    </w:p>
    <w:bookmarkEnd w:id="5567"/>
    <w:bookmarkStart w:name="z6839" w:id="5568"/>
    <w:p>
      <w:pPr>
        <w:spacing w:after="0"/>
        <w:ind w:left="0"/>
        <w:jc w:val="both"/>
      </w:pPr>
      <w:r>
        <w:rPr>
          <w:rFonts w:ascii="Times New Roman"/>
          <w:b w:val="false"/>
          <w:i w:val="false"/>
          <w:color w:val="000000"/>
          <w:sz w:val="28"/>
        </w:rPr>
        <w:t>
      6. В графах 8, 9 и 10 указываются "Всего увеличение стоимости" в том числе "Поступление" и "Увеличение стоимости за счет модернизации".</w:t>
      </w:r>
    </w:p>
    <w:bookmarkEnd w:id="5568"/>
    <w:bookmarkStart w:name="z6840" w:id="5569"/>
    <w:p>
      <w:pPr>
        <w:spacing w:after="0"/>
        <w:ind w:left="0"/>
        <w:jc w:val="both"/>
      </w:pPr>
      <w:r>
        <w:rPr>
          <w:rFonts w:ascii="Times New Roman"/>
          <w:b w:val="false"/>
          <w:i w:val="false"/>
          <w:color w:val="000000"/>
          <w:sz w:val="28"/>
        </w:rPr>
        <w:t>
      7. В графе 11 указывается "Амортизация за период".</w:t>
      </w:r>
    </w:p>
    <w:bookmarkEnd w:id="5569"/>
    <w:bookmarkStart w:name="z6841" w:id="5570"/>
    <w:p>
      <w:pPr>
        <w:spacing w:after="0"/>
        <w:ind w:left="0"/>
        <w:jc w:val="both"/>
      </w:pPr>
      <w:r>
        <w:rPr>
          <w:rFonts w:ascii="Times New Roman"/>
          <w:b w:val="false"/>
          <w:i w:val="false"/>
          <w:color w:val="000000"/>
          <w:sz w:val="28"/>
        </w:rPr>
        <w:t>
      8. В графах 12, 13, 14 и 15 указываются "Уменьшение стоимости", "Стоимость на конец периода", "Амортизация на конец периода" и "Остаточная стоимость".</w:t>
      </w:r>
    </w:p>
    <w:bookmarkEnd w:id="5570"/>
    <w:bookmarkStart w:name="z6842" w:id="5571"/>
    <w:p>
      <w:pPr>
        <w:spacing w:after="0"/>
        <w:ind w:left="0"/>
        <w:jc w:val="both"/>
      </w:pPr>
      <w:r>
        <w:rPr>
          <w:rFonts w:ascii="Times New Roman"/>
          <w:b w:val="false"/>
          <w:i w:val="false"/>
          <w:color w:val="000000"/>
          <w:sz w:val="28"/>
        </w:rPr>
        <w:t>
      9. В графах 16, 17, 18, 19 и 20 "В том числе" указываются судозаход, всего, в том числе по регулируемым услугам, услуги в сфере передачи энергоресурсов и иная деятельность.</w:t>
      </w:r>
    </w:p>
    <w:bookmarkEnd w:id="5571"/>
    <w:bookmarkStart w:name="z6843" w:id="5572"/>
    <w:p>
      <w:pPr>
        <w:spacing w:after="0"/>
        <w:ind w:left="0"/>
        <w:jc w:val="both"/>
      </w:pPr>
      <w:r>
        <w:rPr>
          <w:rFonts w:ascii="Times New Roman"/>
          <w:b w:val="false"/>
          <w:i w:val="false"/>
          <w:color w:val="000000"/>
          <w:sz w:val="28"/>
        </w:rPr>
        <w:t>
      В строке 1 указываются основные средства 1 категории;</w:t>
      </w:r>
    </w:p>
    <w:bookmarkEnd w:id="5572"/>
    <w:bookmarkStart w:name="z6844" w:id="5573"/>
    <w:p>
      <w:pPr>
        <w:spacing w:after="0"/>
        <w:ind w:left="0"/>
        <w:jc w:val="both"/>
      </w:pPr>
      <w:r>
        <w:rPr>
          <w:rFonts w:ascii="Times New Roman"/>
          <w:b w:val="false"/>
          <w:i w:val="false"/>
          <w:color w:val="000000"/>
          <w:sz w:val="28"/>
        </w:rPr>
        <w:t>
      в строке 2 указываются услуги за заход судна в морской порт для производства грузовых операций;</w:t>
      </w:r>
    </w:p>
    <w:bookmarkEnd w:id="5573"/>
    <w:bookmarkStart w:name="z6845" w:id="5574"/>
    <w:p>
      <w:pPr>
        <w:spacing w:after="0"/>
        <w:ind w:left="0"/>
        <w:jc w:val="both"/>
      </w:pPr>
      <w:r>
        <w:rPr>
          <w:rFonts w:ascii="Times New Roman"/>
          <w:b w:val="false"/>
          <w:i w:val="false"/>
          <w:color w:val="000000"/>
          <w:sz w:val="28"/>
        </w:rPr>
        <w:t>
      в строках 3, 4, 5 и 6 указываются услуги: корабельные, причальные, якорные и карантинные;</w:t>
      </w:r>
    </w:p>
    <w:bookmarkEnd w:id="5574"/>
    <w:bookmarkStart w:name="z6846" w:id="5575"/>
    <w:p>
      <w:pPr>
        <w:spacing w:after="0"/>
        <w:ind w:left="0"/>
        <w:jc w:val="both"/>
      </w:pPr>
      <w:r>
        <w:rPr>
          <w:rFonts w:ascii="Times New Roman"/>
          <w:b w:val="false"/>
          <w:i w:val="false"/>
          <w:color w:val="000000"/>
          <w:sz w:val="28"/>
        </w:rPr>
        <w:t>
      в строках 7, 8, 9 и 10 указываются услуги: навигационные, за проход каналом, иная деятельность и портовой буксировки;</w:t>
      </w:r>
    </w:p>
    <w:bookmarkEnd w:id="5575"/>
    <w:bookmarkStart w:name="z6847" w:id="5576"/>
    <w:p>
      <w:pPr>
        <w:spacing w:after="0"/>
        <w:ind w:left="0"/>
        <w:jc w:val="both"/>
      </w:pPr>
      <w:r>
        <w:rPr>
          <w:rFonts w:ascii="Times New Roman"/>
          <w:b w:val="false"/>
          <w:i w:val="false"/>
          <w:color w:val="000000"/>
          <w:sz w:val="28"/>
        </w:rPr>
        <w:t>
      в строках 11, 12 и 13 указываются инфраструктура порта для осуществления перевалки нефти, инфраструктура порта для осуществления перевалки зерна, инфраструктура порта для осуществления перевалки грузов на паром;</w:t>
      </w:r>
    </w:p>
    <w:bookmarkEnd w:id="5576"/>
    <w:bookmarkStart w:name="z6848" w:id="5577"/>
    <w:p>
      <w:pPr>
        <w:spacing w:after="0"/>
        <w:ind w:left="0"/>
        <w:jc w:val="both"/>
      </w:pPr>
      <w:r>
        <w:rPr>
          <w:rFonts w:ascii="Times New Roman"/>
          <w:b w:val="false"/>
          <w:i w:val="false"/>
          <w:color w:val="000000"/>
          <w:sz w:val="28"/>
        </w:rPr>
        <w:t>
      в строке 14 указывается хранение грузов на складе СВХ;</w:t>
      </w:r>
    </w:p>
    <w:bookmarkEnd w:id="5577"/>
    <w:bookmarkStart w:name="z6849" w:id="5578"/>
    <w:p>
      <w:pPr>
        <w:spacing w:after="0"/>
        <w:ind w:left="0"/>
        <w:jc w:val="both"/>
      </w:pPr>
      <w:r>
        <w:rPr>
          <w:rFonts w:ascii="Times New Roman"/>
          <w:b w:val="false"/>
          <w:i w:val="false"/>
          <w:color w:val="000000"/>
          <w:sz w:val="28"/>
        </w:rPr>
        <w:t>
      в строках 15, 16, 17 и 18 указываются основные средства 2 категории, выполнение погрузочно-разгрузочных и швартовых операций, содержание погрузочно-разгрузочных машин, оборудования и инструментов;</w:t>
      </w:r>
    </w:p>
    <w:bookmarkEnd w:id="5578"/>
    <w:bookmarkStart w:name="z6850" w:id="5579"/>
    <w:p>
      <w:pPr>
        <w:spacing w:after="0"/>
        <w:ind w:left="0"/>
        <w:jc w:val="both"/>
      </w:pPr>
      <w:r>
        <w:rPr>
          <w:rFonts w:ascii="Times New Roman"/>
          <w:b w:val="false"/>
          <w:i w:val="false"/>
          <w:color w:val="000000"/>
          <w:sz w:val="28"/>
        </w:rPr>
        <w:t>
      в строках 19, 20, 21 и 22 указываются содержание кранов, оборудования и инструментов, складские операции, хранение генеральных грузов, передача и распределение электрической энергии, отвод сточных вод;</w:t>
      </w:r>
    </w:p>
    <w:bookmarkEnd w:id="5579"/>
    <w:bookmarkStart w:name="z6851" w:id="5580"/>
    <w:p>
      <w:pPr>
        <w:spacing w:after="0"/>
        <w:ind w:left="0"/>
        <w:jc w:val="both"/>
      </w:pPr>
      <w:r>
        <w:rPr>
          <w:rFonts w:ascii="Times New Roman"/>
          <w:b w:val="false"/>
          <w:i w:val="false"/>
          <w:color w:val="000000"/>
          <w:sz w:val="28"/>
        </w:rPr>
        <w:t>
      в строках 23, 24, 25 и 26 указываются подача воды по распределительным сетям, эксплуатация и содержание сборщика льяльных вод, эксплуатация и содержание нефтемусоросборщика;</w:t>
      </w:r>
    </w:p>
    <w:bookmarkEnd w:id="5580"/>
    <w:bookmarkStart w:name="z6852" w:id="5581"/>
    <w:p>
      <w:pPr>
        <w:spacing w:after="0"/>
        <w:ind w:left="0"/>
        <w:jc w:val="both"/>
      </w:pPr>
      <w:r>
        <w:rPr>
          <w:rFonts w:ascii="Times New Roman"/>
          <w:b w:val="false"/>
          <w:i w:val="false"/>
          <w:color w:val="000000"/>
          <w:sz w:val="28"/>
        </w:rPr>
        <w:t>
      в строке 27 указываются основные средства 3 категории;</w:t>
      </w:r>
    </w:p>
    <w:bookmarkEnd w:id="5581"/>
    <w:bookmarkStart w:name="z6853" w:id="5582"/>
    <w:p>
      <w:pPr>
        <w:spacing w:after="0"/>
        <w:ind w:left="0"/>
        <w:jc w:val="both"/>
      </w:pPr>
      <w:r>
        <w:rPr>
          <w:rFonts w:ascii="Times New Roman"/>
          <w:b w:val="false"/>
          <w:i w:val="false"/>
          <w:color w:val="000000"/>
          <w:sz w:val="28"/>
        </w:rPr>
        <w:t>
      в строках 28, 29, и 30 указываются накладные расходы, основные средства административно-производственных зданий, технические системы охраны территории порта;</w:t>
      </w:r>
    </w:p>
    <w:bookmarkEnd w:id="5582"/>
    <w:bookmarkStart w:name="z6854" w:id="5583"/>
    <w:p>
      <w:pPr>
        <w:spacing w:after="0"/>
        <w:ind w:left="0"/>
        <w:jc w:val="both"/>
      </w:pPr>
      <w:r>
        <w:rPr>
          <w:rFonts w:ascii="Times New Roman"/>
          <w:b w:val="false"/>
          <w:i w:val="false"/>
          <w:color w:val="000000"/>
          <w:sz w:val="28"/>
        </w:rPr>
        <w:t>
      в строках 31, 32, 33 и 34 указываются основные средства: грузового автопарка, легкового автопарка, автобусного парка, транспортного комплекса, противопожарной безопасности объектов;</w:t>
      </w:r>
    </w:p>
    <w:bookmarkEnd w:id="5583"/>
    <w:bookmarkStart w:name="z6855" w:id="5584"/>
    <w:p>
      <w:pPr>
        <w:spacing w:after="0"/>
        <w:ind w:left="0"/>
        <w:jc w:val="both"/>
      </w:pPr>
      <w:r>
        <w:rPr>
          <w:rFonts w:ascii="Times New Roman"/>
          <w:b w:val="false"/>
          <w:i w:val="false"/>
          <w:color w:val="000000"/>
          <w:sz w:val="28"/>
        </w:rPr>
        <w:t>
      в строках 35, 36 и 37 указываются территория порта и основные средства общего назначения, производственно-технологическая связь, административные расходы;</w:t>
      </w:r>
    </w:p>
    <w:bookmarkEnd w:id="5584"/>
    <w:bookmarkStart w:name="z6856" w:id="5585"/>
    <w:p>
      <w:pPr>
        <w:spacing w:after="0"/>
        <w:ind w:left="0"/>
        <w:jc w:val="both"/>
      </w:pPr>
      <w:r>
        <w:rPr>
          <w:rFonts w:ascii="Times New Roman"/>
          <w:b w:val="false"/>
          <w:i w:val="false"/>
          <w:color w:val="000000"/>
          <w:sz w:val="28"/>
        </w:rPr>
        <w:t>
      в строках 38 и 39 указываются основные средства административного назначения, основные средства 4 категории;</w:t>
      </w:r>
    </w:p>
    <w:bookmarkEnd w:id="5585"/>
    <w:bookmarkStart w:name="z6857" w:id="5586"/>
    <w:p>
      <w:pPr>
        <w:spacing w:after="0"/>
        <w:ind w:left="0"/>
        <w:jc w:val="both"/>
      </w:pPr>
      <w:r>
        <w:rPr>
          <w:rFonts w:ascii="Times New Roman"/>
          <w:b w:val="false"/>
          <w:i w:val="false"/>
          <w:color w:val="000000"/>
          <w:sz w:val="28"/>
        </w:rPr>
        <w:t>
      В строке 40 указывается всего задействованных основных средств.</w:t>
      </w:r>
    </w:p>
    <w:bookmarkEnd w:id="5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6858" w:id="558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587"/>
    <w:bookmarkStart w:name="z6859" w:id="55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88"/>
    <w:bookmarkStart w:name="z6860" w:id="558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589"/>
    <w:bookmarkStart w:name="z6861" w:id="5590"/>
    <w:p>
      <w:pPr>
        <w:spacing w:after="0"/>
        <w:ind w:left="0"/>
        <w:jc w:val="left"/>
      </w:pPr>
      <w:r>
        <w:rPr>
          <w:rFonts w:ascii="Times New Roman"/>
          <w:b/>
          <w:i w:val="false"/>
          <w:color w:val="000000"/>
        </w:rPr>
        <w:t xml:space="preserve"> Сведения о задействованных нематериальных активах субъектов</w:t>
      </w:r>
      <w:r>
        <w:br/>
      </w:r>
      <w:r>
        <w:rPr>
          <w:rFonts w:ascii="Times New Roman"/>
          <w:b/>
          <w:i w:val="false"/>
          <w:color w:val="000000"/>
        </w:rPr>
        <w:t>естественных монополий, предоставляющие регулируемые услуги морских портов</w:t>
      </w:r>
    </w:p>
    <w:bookmarkEnd w:id="5590"/>
    <w:bookmarkStart w:name="z6862" w:id="5591"/>
    <w:p>
      <w:pPr>
        <w:spacing w:after="0"/>
        <w:ind w:left="0"/>
        <w:jc w:val="both"/>
      </w:pPr>
      <w:r>
        <w:rPr>
          <w:rFonts w:ascii="Times New Roman"/>
          <w:b w:val="false"/>
          <w:i w:val="false"/>
          <w:color w:val="ff0000"/>
          <w:sz w:val="28"/>
        </w:rPr>
        <w:t xml:space="preserve">
      Сноска. Приложение 118 -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91"/>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863" w:id="5592"/>
    <w:p>
      <w:pPr>
        <w:spacing w:after="0"/>
        <w:ind w:left="0"/>
        <w:jc w:val="both"/>
      </w:pPr>
      <w:r>
        <w:rPr>
          <w:rFonts w:ascii="Times New Roman"/>
          <w:b w:val="false"/>
          <w:i w:val="false"/>
          <w:color w:val="000000"/>
          <w:sz w:val="28"/>
        </w:rPr>
        <w:t>
      тысяч тенге</w:t>
      </w:r>
    </w:p>
    <w:bookmarkEnd w:id="5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Нематериальный актив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для вычисления амортизации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5593"/>
          <w:p>
            <w:pPr>
              <w:spacing w:after="20"/>
              <w:ind w:left="20"/>
              <w:jc w:val="both"/>
            </w:pPr>
            <w:r>
              <w:rPr>
                <w:rFonts w:ascii="Times New Roman"/>
                <w:b w:val="false"/>
                <w:i w:val="false"/>
                <w:color w:val="000000"/>
                <w:sz w:val="20"/>
              </w:rPr>
              <w:t>
Остаточная стои</w:t>
            </w:r>
          </w:p>
          <w:bookmarkEnd w:id="5593"/>
          <w:p>
            <w:pPr>
              <w:spacing w:after="20"/>
              <w:ind w:left="20"/>
              <w:jc w:val="both"/>
            </w:pPr>
            <w:r>
              <w:rPr>
                <w:rFonts w:ascii="Times New Roman"/>
                <w:b w:val="false"/>
                <w:i w:val="false"/>
                <w:color w:val="000000"/>
                <w:sz w:val="20"/>
              </w:rPr>
              <w:t>
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(износ)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(износа) за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амортизации (износа)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(износ)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5" w:id="5594"/>
    <w:p>
      <w:pPr>
        <w:spacing w:after="0"/>
        <w:ind w:left="0"/>
        <w:jc w:val="both"/>
      </w:pPr>
      <w:r>
        <w:rPr>
          <w:rFonts w:ascii="Times New Roman"/>
          <w:b w:val="false"/>
          <w:i w:val="false"/>
          <w:color w:val="000000"/>
          <w:sz w:val="28"/>
        </w:rPr>
        <w:t>
      продолжение таблицы</w:t>
      </w:r>
    </w:p>
    <w:bookmarkEnd w:id="5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66" w:id="5595"/>
      <w:r>
        <w:rPr>
          <w:rFonts w:ascii="Times New Roman"/>
          <w:b w:val="false"/>
          <w:i w:val="false"/>
          <w:color w:val="000000"/>
          <w:sz w:val="28"/>
        </w:rPr>
        <w:t>
      Руководитель ______________________________________ ___________</w:t>
      </w:r>
    </w:p>
    <w:bookmarkEnd w:id="559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868" w:id="55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задействованных нематериальных активах субъектов</w:t>
      </w:r>
      <w:r>
        <w:br/>
      </w:r>
      <w:r>
        <w:rPr>
          <w:rFonts w:ascii="Times New Roman"/>
          <w:b/>
          <w:i w:val="false"/>
          <w:color w:val="000000"/>
        </w:rPr>
        <w:t>естественных монополий, предоставляющие услуги морских портов</w:t>
      </w:r>
      <w:r>
        <w:br/>
      </w:r>
      <w:r>
        <w:rPr>
          <w:rFonts w:ascii="Times New Roman"/>
          <w:b/>
          <w:i w:val="false"/>
          <w:color w:val="000000"/>
        </w:rPr>
        <w:t>(индекс: порт – 1, периодичность: годовая)</w:t>
      </w:r>
    </w:p>
    <w:bookmarkEnd w:id="5596"/>
    <w:bookmarkStart w:name="z6869" w:id="5597"/>
    <w:p>
      <w:pPr>
        <w:spacing w:after="0"/>
        <w:ind w:left="0"/>
        <w:jc w:val="left"/>
      </w:pPr>
      <w:r>
        <w:rPr>
          <w:rFonts w:ascii="Times New Roman"/>
          <w:b/>
          <w:i w:val="false"/>
          <w:color w:val="000000"/>
        </w:rPr>
        <w:t xml:space="preserve"> Глава 1. Общие указания</w:t>
      </w:r>
    </w:p>
    <w:bookmarkEnd w:id="5597"/>
    <w:bookmarkStart w:name="z6870" w:id="5598"/>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годовой информации о задействованных нематериальных активах.</w:t>
      </w:r>
    </w:p>
    <w:bookmarkEnd w:id="5598"/>
    <w:bookmarkStart w:name="z6871" w:id="5599"/>
    <w:p>
      <w:pPr>
        <w:spacing w:after="0"/>
        <w:ind w:left="0"/>
        <w:jc w:val="both"/>
      </w:pPr>
      <w:r>
        <w:rPr>
          <w:rFonts w:ascii="Times New Roman"/>
          <w:b w:val="false"/>
          <w:i w:val="false"/>
          <w:color w:val="000000"/>
          <w:sz w:val="28"/>
        </w:rPr>
        <w:t>
      2. Сведения подписывает первый руководитель или лицо, исполняющее его обязанности и главный бухгалтер субъекта.</w:t>
      </w:r>
    </w:p>
    <w:bookmarkEnd w:id="5599"/>
    <w:bookmarkStart w:name="z6872" w:id="5600"/>
    <w:p>
      <w:pPr>
        <w:spacing w:after="0"/>
        <w:ind w:left="0"/>
        <w:jc w:val="left"/>
      </w:pPr>
      <w:r>
        <w:rPr>
          <w:rFonts w:ascii="Times New Roman"/>
          <w:b/>
          <w:i w:val="false"/>
          <w:color w:val="000000"/>
        </w:rPr>
        <w:t xml:space="preserve"> Глава 2. Пояснение по заполнению формы</w:t>
      </w:r>
    </w:p>
    <w:bookmarkEnd w:id="5600"/>
    <w:bookmarkStart w:name="z6873" w:id="5601"/>
    <w:p>
      <w:pPr>
        <w:spacing w:after="0"/>
        <w:ind w:left="0"/>
        <w:jc w:val="both"/>
      </w:pPr>
      <w:r>
        <w:rPr>
          <w:rFonts w:ascii="Times New Roman"/>
          <w:b w:val="false"/>
          <w:i w:val="false"/>
          <w:color w:val="000000"/>
          <w:sz w:val="28"/>
        </w:rPr>
        <w:t>
      3. В данной таблице указываются нематериальные активы, первоначальная стоимость, стоимость для вычисления амортизации.</w:t>
      </w:r>
    </w:p>
    <w:bookmarkEnd w:id="5601"/>
    <w:bookmarkStart w:name="z6874" w:id="5602"/>
    <w:p>
      <w:pPr>
        <w:spacing w:after="0"/>
        <w:ind w:left="0"/>
        <w:jc w:val="both"/>
      </w:pPr>
      <w:r>
        <w:rPr>
          <w:rFonts w:ascii="Times New Roman"/>
          <w:b w:val="false"/>
          <w:i w:val="false"/>
          <w:color w:val="000000"/>
          <w:sz w:val="28"/>
        </w:rPr>
        <w:t>
      4. В графе "На начало периода" указываются стоимость, амортизация (износ).</w:t>
      </w:r>
    </w:p>
    <w:bookmarkEnd w:id="5602"/>
    <w:bookmarkStart w:name="z6875" w:id="5603"/>
    <w:p>
      <w:pPr>
        <w:spacing w:after="0"/>
        <w:ind w:left="0"/>
        <w:jc w:val="both"/>
      </w:pPr>
      <w:r>
        <w:rPr>
          <w:rFonts w:ascii="Times New Roman"/>
          <w:b w:val="false"/>
          <w:i w:val="false"/>
          <w:color w:val="000000"/>
          <w:sz w:val="28"/>
        </w:rPr>
        <w:t>
      5. В графе "За период" указываются увеличение стоимости, начисление амортизации (износа) за период, списание амортизации (износа, уменьшение стоимости.</w:t>
      </w:r>
    </w:p>
    <w:bookmarkEnd w:id="5603"/>
    <w:bookmarkStart w:name="z6876" w:id="5604"/>
    <w:p>
      <w:pPr>
        <w:spacing w:after="0"/>
        <w:ind w:left="0"/>
        <w:jc w:val="both"/>
      </w:pPr>
      <w:r>
        <w:rPr>
          <w:rFonts w:ascii="Times New Roman"/>
          <w:b w:val="false"/>
          <w:i w:val="false"/>
          <w:color w:val="000000"/>
          <w:sz w:val="28"/>
        </w:rPr>
        <w:t>
      6. В графе "На конец периода" указываются стоимость, амортизация (износ), остаточная стоимость нематериальных активов.</w:t>
      </w:r>
    </w:p>
    <w:bookmarkEnd w:id="5604"/>
    <w:bookmarkStart w:name="z6877" w:id="5605"/>
    <w:p>
      <w:pPr>
        <w:spacing w:after="0"/>
        <w:ind w:left="0"/>
        <w:jc w:val="both"/>
      </w:pPr>
      <w:r>
        <w:rPr>
          <w:rFonts w:ascii="Times New Roman"/>
          <w:b w:val="false"/>
          <w:i w:val="false"/>
          <w:color w:val="000000"/>
          <w:sz w:val="28"/>
        </w:rPr>
        <w:t>
      7. В графе "В том числе" указываются судозаход, всего, в том числе по регулируемым услугам, услуги в сфере передачи энергоресурсов и иная деятельность.</w:t>
      </w:r>
    </w:p>
    <w:bookmarkEnd w:id="5605"/>
    <w:p>
      <w:pPr>
        <w:spacing w:after="0"/>
        <w:ind w:left="0"/>
        <w:jc w:val="both"/>
      </w:pPr>
      <w:bookmarkStart w:name="z5261" w:id="5606"/>
      <w:r>
        <w:rPr>
          <w:rFonts w:ascii="Times New Roman"/>
          <w:b w:val="false"/>
          <w:i w:val="false"/>
          <w:color w:val="000000"/>
          <w:sz w:val="28"/>
        </w:rPr>
        <w:t>
      Приложение 119</w:t>
      </w:r>
    </w:p>
    <w:bookmarkEnd w:id="5606"/>
    <w:p>
      <w:pPr>
        <w:spacing w:after="0"/>
        <w:ind w:left="0"/>
        <w:jc w:val="both"/>
      </w:pPr>
      <w:r>
        <w:rPr>
          <w:rFonts w:ascii="Times New Roman"/>
          <w:b w:val="false"/>
          <w:i w:val="false"/>
          <w:color w:val="000000"/>
          <w:sz w:val="28"/>
        </w:rPr>
        <w:t>к Правилам формирования тарифов</w:t>
      </w:r>
    </w:p>
    <w:bookmarkStart w:name="z5262" w:id="5607"/>
    <w:p>
      <w:pPr>
        <w:spacing w:after="0"/>
        <w:ind w:left="0"/>
        <w:jc w:val="both"/>
      </w:pPr>
      <w:r>
        <w:rPr>
          <w:rFonts w:ascii="Times New Roman"/>
          <w:b w:val="false"/>
          <w:i w:val="false"/>
          <w:color w:val="000000"/>
          <w:sz w:val="28"/>
        </w:rPr>
        <w:t>
      форма</w:t>
      </w:r>
    </w:p>
    <w:bookmarkEnd w:id="5607"/>
    <w:bookmarkStart w:name="z5263" w:id="560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Инвестиционная деятельность</w:t>
      </w:r>
    </w:p>
    <w:bookmarkEnd w:id="5608"/>
    <w:bookmarkStart w:name="z5264" w:id="5609"/>
    <w:p>
      <w:pPr>
        <w:spacing w:after="0"/>
        <w:ind w:left="0"/>
        <w:jc w:val="both"/>
      </w:pPr>
      <w:r>
        <w:rPr>
          <w:rFonts w:ascii="Times New Roman"/>
          <w:b w:val="false"/>
          <w:i w:val="false"/>
          <w:color w:val="000000"/>
          <w:sz w:val="28"/>
        </w:rPr>
        <w:t>
      тысяч тенге</w:t>
      </w:r>
    </w:p>
    <w:bookmarkEnd w:id="5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5" w:id="5610"/>
    <w:p>
      <w:pPr>
        <w:spacing w:after="0"/>
        <w:ind w:left="0"/>
        <w:jc w:val="both"/>
      </w:pPr>
      <w:r>
        <w:rPr>
          <w:rFonts w:ascii="Times New Roman"/>
          <w:b w:val="false"/>
          <w:i w:val="false"/>
          <w:color w:val="000000"/>
          <w:sz w:val="28"/>
        </w:rPr>
        <w:t>
      продолжение таблицы</w:t>
      </w:r>
    </w:p>
    <w:bookmarkEnd w:id="5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нарастающим итогом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6" w:id="5611"/>
      <w:r>
        <w:rPr>
          <w:rFonts w:ascii="Times New Roman"/>
          <w:b w:val="false"/>
          <w:i w:val="false"/>
          <w:color w:val="000000"/>
          <w:sz w:val="28"/>
        </w:rPr>
        <w:t>
      Примечание:</w:t>
      </w:r>
    </w:p>
    <w:bookmarkEnd w:id="5611"/>
    <w:p>
      <w:pPr>
        <w:spacing w:after="0"/>
        <w:ind w:left="0"/>
        <w:jc w:val="both"/>
      </w:pPr>
      <w:r>
        <w:rPr>
          <w:rFonts w:ascii="Times New Roman"/>
          <w:b w:val="false"/>
          <w:i w:val="false"/>
          <w:color w:val="000000"/>
          <w:sz w:val="28"/>
        </w:rPr>
        <w:t xml:space="preserve">       Износ ОС, амортизация НМА – износ основных средств, амортизация</w:t>
      </w:r>
    </w:p>
    <w:p>
      <w:pPr>
        <w:spacing w:after="0"/>
        <w:ind w:left="0"/>
        <w:jc w:val="both"/>
      </w:pPr>
      <w:r>
        <w:rPr>
          <w:rFonts w:ascii="Times New Roman"/>
          <w:b w:val="false"/>
          <w:i w:val="false"/>
          <w:color w:val="000000"/>
          <w:sz w:val="28"/>
        </w:rPr>
        <w:t xml:space="preserve"> нематериальных активов;</w:t>
      </w:r>
    </w:p>
    <w:p>
      <w:pPr>
        <w:spacing w:after="0"/>
        <w:ind w:left="0"/>
        <w:jc w:val="both"/>
      </w:pPr>
      <w:r>
        <w:rPr>
          <w:rFonts w:ascii="Times New Roman"/>
          <w:b w:val="false"/>
          <w:i w:val="false"/>
          <w:color w:val="000000"/>
          <w:sz w:val="28"/>
        </w:rPr>
        <w:t xml:space="preserve">       ФОТ – фонд оплаты труда.</w:t>
      </w:r>
    </w:p>
    <w:p>
      <w:pPr>
        <w:spacing w:after="0"/>
        <w:ind w:left="0"/>
        <w:jc w:val="both"/>
      </w:pPr>
      <w:bookmarkStart w:name="z5267" w:id="5612"/>
      <w:r>
        <w:rPr>
          <w:rFonts w:ascii="Times New Roman"/>
          <w:b w:val="false"/>
          <w:i w:val="false"/>
          <w:color w:val="000000"/>
          <w:sz w:val="28"/>
        </w:rPr>
        <w:t>
      Приложение 120</w:t>
      </w:r>
    </w:p>
    <w:bookmarkEnd w:id="5612"/>
    <w:p>
      <w:pPr>
        <w:spacing w:after="0"/>
        <w:ind w:left="0"/>
        <w:jc w:val="both"/>
      </w:pPr>
      <w:r>
        <w:rPr>
          <w:rFonts w:ascii="Times New Roman"/>
          <w:b w:val="false"/>
          <w:i w:val="false"/>
          <w:color w:val="000000"/>
          <w:sz w:val="28"/>
        </w:rPr>
        <w:t>к Правилам формирования тарифов</w:t>
      </w:r>
    </w:p>
    <w:bookmarkStart w:name="z5269" w:id="5613"/>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административных данных Сведения о наличии основных средств и нематериальных активов субъектов естественных монополий, предоставляющие услуги морских портов</w:t>
      </w:r>
    </w:p>
    <w:bookmarkEnd w:id="5613"/>
    <w:p>
      <w:pPr>
        <w:spacing w:after="0"/>
        <w:ind w:left="0"/>
        <w:jc w:val="both"/>
      </w:pPr>
      <w:r>
        <w:rPr>
          <w:rFonts w:ascii="Times New Roman"/>
          <w:b w:val="false"/>
          <w:i w:val="false"/>
          <w:color w:val="ff0000"/>
          <w:sz w:val="28"/>
        </w:rPr>
        <w:t xml:space="preserve">
      Сноска. Приложение 120 исключено приказом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06" w:id="5614"/>
      <w:r>
        <w:rPr>
          <w:rFonts w:ascii="Times New Roman"/>
          <w:b w:val="false"/>
          <w:i w:val="false"/>
          <w:color w:val="000000"/>
          <w:sz w:val="28"/>
        </w:rPr>
        <w:t>
      Приложение 121</w:t>
      </w:r>
    </w:p>
    <w:bookmarkEnd w:id="5614"/>
    <w:p>
      <w:pPr>
        <w:spacing w:after="0"/>
        <w:ind w:left="0"/>
        <w:jc w:val="both"/>
      </w:pPr>
      <w:r>
        <w:rPr>
          <w:rFonts w:ascii="Times New Roman"/>
          <w:b w:val="false"/>
          <w:i w:val="false"/>
          <w:color w:val="000000"/>
          <w:sz w:val="28"/>
        </w:rPr>
        <w:t>к Правилам формирования тарифов</w:t>
      </w:r>
    </w:p>
    <w:bookmarkStart w:name="z5308" w:id="5615"/>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административных данных Сведения о задействованных основных средствах субъектов естественных монополий, предоставляющие услуги морских портов</w:t>
      </w:r>
    </w:p>
    <w:bookmarkEnd w:id="5615"/>
    <w:p>
      <w:pPr>
        <w:spacing w:after="0"/>
        <w:ind w:left="0"/>
        <w:jc w:val="both"/>
      </w:pPr>
      <w:r>
        <w:rPr>
          <w:rFonts w:ascii="Times New Roman"/>
          <w:b w:val="false"/>
          <w:i w:val="false"/>
          <w:color w:val="ff0000"/>
          <w:sz w:val="28"/>
        </w:rPr>
        <w:t xml:space="preserve">
      Сноска. Приложение 121 исключено приказом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41" w:id="5616"/>
      <w:r>
        <w:rPr>
          <w:rFonts w:ascii="Times New Roman"/>
          <w:b w:val="false"/>
          <w:i w:val="false"/>
          <w:color w:val="000000"/>
          <w:sz w:val="28"/>
        </w:rPr>
        <w:t>
      Приложение 122</w:t>
      </w:r>
    </w:p>
    <w:bookmarkEnd w:id="5616"/>
    <w:p>
      <w:pPr>
        <w:spacing w:after="0"/>
        <w:ind w:left="0"/>
        <w:jc w:val="both"/>
      </w:pPr>
      <w:r>
        <w:rPr>
          <w:rFonts w:ascii="Times New Roman"/>
          <w:b w:val="false"/>
          <w:i w:val="false"/>
          <w:color w:val="000000"/>
          <w:sz w:val="28"/>
        </w:rPr>
        <w:t>к Правилам формирования тарифов</w:t>
      </w:r>
    </w:p>
    <w:bookmarkStart w:name="z5342" w:id="5617"/>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административных данных "Сведения о задействованных нематериальных активах субъектов естественных монополий, предоставляющие услуги морских портов"</w:t>
      </w:r>
    </w:p>
    <w:bookmarkEnd w:id="5617"/>
    <w:p>
      <w:pPr>
        <w:spacing w:after="0"/>
        <w:ind w:left="0"/>
        <w:jc w:val="both"/>
      </w:pPr>
      <w:r>
        <w:rPr>
          <w:rFonts w:ascii="Times New Roman"/>
          <w:b w:val="false"/>
          <w:i w:val="false"/>
          <w:color w:val="ff0000"/>
          <w:sz w:val="28"/>
        </w:rPr>
        <w:t xml:space="preserve">
      Сноска. Приложение 122 исключено приказом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62" w:id="5618"/>
      <w:r>
        <w:rPr>
          <w:rFonts w:ascii="Times New Roman"/>
          <w:b w:val="false"/>
          <w:i w:val="false"/>
          <w:color w:val="000000"/>
          <w:sz w:val="28"/>
        </w:rPr>
        <w:t>
      Приложение 123</w:t>
      </w:r>
    </w:p>
    <w:bookmarkEnd w:id="5618"/>
    <w:p>
      <w:pPr>
        <w:spacing w:after="0"/>
        <w:ind w:left="0"/>
        <w:jc w:val="both"/>
      </w:pPr>
      <w:r>
        <w:rPr>
          <w:rFonts w:ascii="Times New Roman"/>
          <w:b w:val="false"/>
          <w:i w:val="false"/>
          <w:color w:val="000000"/>
          <w:sz w:val="28"/>
        </w:rPr>
        <w:t>к Правилам формирования тарифов</w:t>
      </w:r>
    </w:p>
    <w:bookmarkStart w:name="z5363" w:id="5619"/>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распределения потоков теплоты от субъекта</w:t>
      </w:r>
    </w:p>
    <w:bookmarkEnd w:id="56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64" w:id="5620"/>
    <w:p>
      <w:pPr>
        <w:spacing w:after="0"/>
        <w:ind w:left="0"/>
        <w:jc w:val="both"/>
      </w:pPr>
      <w:r>
        <w:rPr>
          <w:rFonts w:ascii="Times New Roman"/>
          <w:b w:val="false"/>
          <w:i w:val="false"/>
          <w:color w:val="000000"/>
          <w:sz w:val="28"/>
        </w:rPr>
        <w:t xml:space="preserve">
      </w:t>
      </w:r>
    </w:p>
    <w:bookmarkEnd w:id="5620"/>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5365" w:id="5621"/>
      <w:r>
        <w:rPr>
          <w:rFonts w:ascii="Times New Roman"/>
          <w:b w:val="false"/>
          <w:i w:val="false"/>
          <w:color w:val="000000"/>
          <w:sz w:val="28"/>
        </w:rPr>
        <w:t>
      Приложение 124</w:t>
      </w:r>
    </w:p>
    <w:bookmarkEnd w:id="5621"/>
    <w:p>
      <w:pPr>
        <w:spacing w:after="0"/>
        <w:ind w:left="0"/>
        <w:jc w:val="both"/>
      </w:pPr>
      <w:r>
        <w:rPr>
          <w:rFonts w:ascii="Times New Roman"/>
          <w:b w:val="false"/>
          <w:i w:val="false"/>
          <w:color w:val="000000"/>
          <w:sz w:val="28"/>
        </w:rPr>
        <w:t>к Правилам формирования тарифов</w:t>
      </w:r>
    </w:p>
    <w:p>
      <w:pPr>
        <w:spacing w:after="0"/>
        <w:ind w:left="0"/>
        <w:jc w:val="both"/>
      </w:pPr>
      <w:r>
        <w:rPr>
          <w:rFonts w:ascii="Times New Roman"/>
          <w:b w:val="false"/>
          <w:i w:val="false"/>
          <w:color w:val="ff0000"/>
          <w:sz w:val="28"/>
        </w:rPr>
        <w:t xml:space="preserve">
      Сноска. Приложение 124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66" w:id="5622"/>
    <w:p>
      <w:pPr>
        <w:spacing w:after="0"/>
        <w:ind w:left="0"/>
        <w:jc w:val="both"/>
      </w:pPr>
      <w:r>
        <w:rPr>
          <w:rFonts w:ascii="Times New Roman"/>
          <w:b w:val="false"/>
          <w:i w:val="false"/>
          <w:color w:val="000000"/>
          <w:sz w:val="28"/>
        </w:rPr>
        <w:t>
      форма</w:t>
      </w:r>
    </w:p>
    <w:bookmarkEnd w:id="5622"/>
    <w:bookmarkStart w:name="z8534" w:id="5623"/>
    <w:p>
      <w:pPr>
        <w:spacing w:after="0"/>
        <w:ind w:left="0"/>
        <w:jc w:val="left"/>
      </w:pPr>
      <w:r>
        <w:rPr>
          <w:rFonts w:ascii="Times New Roman"/>
          <w:b/>
          <w:i w:val="false"/>
          <w:color w:val="000000"/>
        </w:rPr>
        <w:t xml:space="preserve"> Данные для перерасчета стоимости регулируемой услуги по реализации</w:t>
      </w:r>
      <w:r>
        <w:br/>
      </w:r>
      <w:r>
        <w:rPr>
          <w:rFonts w:ascii="Times New Roman"/>
          <w:b/>
          <w:i w:val="false"/>
          <w:color w:val="000000"/>
        </w:rPr>
        <w:t>тепловой энергией с учетом фактической температуры наружного воздуха</w:t>
      </w:r>
      <w:r>
        <w:br/>
      </w:r>
      <w:r>
        <w:rPr>
          <w:rFonts w:ascii="Times New Roman"/>
          <w:b/>
          <w:i w:val="false"/>
          <w:color w:val="000000"/>
        </w:rPr>
        <w:t>за ________________________________________(период)</w:t>
      </w:r>
    </w:p>
    <w:bookmarkEnd w:id="5623"/>
    <w:p>
      <w:pPr>
        <w:spacing w:after="0"/>
        <w:ind w:left="0"/>
        <w:jc w:val="both"/>
      </w:pPr>
      <w:bookmarkStart w:name="z8535" w:id="5624"/>
      <w:r>
        <w:rPr>
          <w:rFonts w:ascii="Times New Roman"/>
          <w:b w:val="false"/>
          <w:i w:val="false"/>
          <w:color w:val="000000"/>
          <w:sz w:val="28"/>
        </w:rPr>
        <w:t>
      Потребитель _________________________________________________</w:t>
      </w:r>
    </w:p>
    <w:bookmarkEnd w:id="5624"/>
    <w:p>
      <w:pPr>
        <w:spacing w:after="0"/>
        <w:ind w:left="0"/>
        <w:jc w:val="both"/>
      </w:pPr>
      <w:r>
        <w:rPr>
          <w:rFonts w:ascii="Times New Roman"/>
          <w:b w:val="false"/>
          <w:i w:val="false"/>
          <w:color w:val="000000"/>
          <w:sz w:val="28"/>
        </w:rPr>
        <w:t>Поставщик __________________________________________________</w:t>
      </w:r>
    </w:p>
    <w:p>
      <w:pPr>
        <w:spacing w:after="0"/>
        <w:ind w:left="0"/>
        <w:jc w:val="both"/>
      </w:pPr>
      <w:r>
        <w:rPr>
          <w:rFonts w:ascii="Times New Roman"/>
          <w:b w:val="false"/>
          <w:i w:val="false"/>
          <w:color w:val="000000"/>
          <w:sz w:val="28"/>
        </w:rPr>
        <w:t>Температурный график (t1p/t2p), открытая/закрытая система централизованного теплоснабжения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6" w:id="5625"/>
          <w:p>
            <w:pPr>
              <w:spacing w:after="20"/>
              <w:ind w:left="20"/>
              <w:jc w:val="both"/>
            </w:pPr>
            <w:r>
              <w:rPr>
                <w:rFonts w:ascii="Times New Roman"/>
                <w:b w:val="false"/>
                <w:i w:val="false"/>
                <w:color w:val="000000"/>
                <w:sz w:val="20"/>
              </w:rPr>
              <w:t>
</w:t>
            </w:r>
            <w:r>
              <w:rPr>
                <w:rFonts w:ascii="Times New Roman"/>
                <w:b w:val="false"/>
                <w:i w:val="false"/>
                <w:color w:val="000000"/>
                <w:sz w:val="20"/>
              </w:rPr>
              <w:t>Расчетный период (месяц, год)</w:t>
            </w:r>
          </w:p>
          <w:bookmarkEnd w:id="562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8" w:id="5626"/>
          <w:p>
            <w:pPr>
              <w:spacing w:after="20"/>
              <w:ind w:left="20"/>
              <w:jc w:val="both"/>
            </w:pPr>
            <w:r>
              <w:rPr>
                <w:rFonts w:ascii="Times New Roman"/>
                <w:b w:val="false"/>
                <w:i w:val="false"/>
                <w:color w:val="000000"/>
                <w:sz w:val="20"/>
              </w:rPr>
              <w:t>
</w:t>
            </w:r>
            <w:r>
              <w:rPr>
                <w:rFonts w:ascii="Times New Roman"/>
                <w:b w:val="false"/>
                <w:i w:val="false"/>
                <w:color w:val="000000"/>
                <w:sz w:val="20"/>
              </w:rPr>
              <w:t>Числа месяца</w:t>
            </w:r>
          </w:p>
          <w:bookmarkEnd w:id="5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tнфакт.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tвфакт.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56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56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56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56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56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563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563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5634"/>
          <w:p>
            <w:pPr>
              <w:spacing w:after="20"/>
              <w:ind w:left="20"/>
              <w:jc w:val="both"/>
            </w:pPr>
            <w:r>
              <w:rPr>
                <w:rFonts w:ascii="Times New Roman"/>
                <w:b w:val="false"/>
                <w:i w:val="false"/>
                <w:color w:val="000000"/>
                <w:sz w:val="20"/>
              </w:rPr>
              <w:t>
</w:t>
            </w:r>
            <w:r>
              <w:rPr>
                <w:rFonts w:ascii="Times New Roman"/>
                <w:b w:val="false"/>
                <w:i w:val="false"/>
                <w:color w:val="000000"/>
                <w:sz w:val="20"/>
              </w:rPr>
              <w:t>Расчет tнср.факт. и tвср.факт.</w:t>
            </w:r>
          </w:p>
          <w:bookmarkEnd w:id="5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Приложение 125</w:t>
      </w:r>
    </w:p>
    <w:p>
      <w:pPr>
        <w:spacing w:after="0"/>
        <w:ind w:left="0"/>
        <w:jc w:val="both"/>
      </w:pPr>
      <w:r>
        <w:rPr>
          <w:rFonts w:ascii="Times New Roman"/>
          <w:b w:val="false"/>
          <w:i w:val="false"/>
          <w:color w:val="000000"/>
          <w:sz w:val="28"/>
        </w:rPr>
        <w:t>к Правилам формирования тарифов</w:t>
      </w:r>
    </w:p>
    <w:bookmarkStart w:name="z5371" w:id="5635"/>
    <w:p>
      <w:pPr>
        <w:spacing w:after="0"/>
        <w:ind w:left="0"/>
        <w:jc w:val="both"/>
      </w:pPr>
      <w:r>
        <w:rPr>
          <w:rFonts w:ascii="Times New Roman"/>
          <w:b w:val="false"/>
          <w:i w:val="false"/>
          <w:color w:val="000000"/>
          <w:sz w:val="28"/>
        </w:rPr>
        <w:t>
      форма</w:t>
      </w:r>
    </w:p>
    <w:bookmarkEnd w:id="5635"/>
    <w:bookmarkStart w:name="z5372" w:id="5636"/>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показателя (</w:t>
      </w:r>
      <w:r>
        <w:rPr>
          <w:rFonts w:ascii="Times New Roman"/>
          <w:b/>
          <w:i w:val="false"/>
          <w:color w:val="000000"/>
          <w:sz w:val="28"/>
        </w:rPr>
        <w:t>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xml:space="preserve"> </w:t>
      </w:r>
      <w:r>
        <w:rPr>
          <w:rFonts w:ascii="Times New Roman"/>
          <w:b/>
          <w:i w:val="false"/>
          <w:color w:val="000000"/>
          <w:sz w:val="28"/>
        </w:rPr>
        <w:t>), Температурный график (</w:t>
      </w:r>
      <w:r>
        <w:rPr>
          <w:rFonts w:ascii="Times New Roman"/>
          <w:b/>
          <w:i w:val="false"/>
          <w:color w:val="000000"/>
          <w:sz w:val="28"/>
        </w:rPr>
        <w:t>t</w:t>
      </w:r>
      <w:r>
        <w:rPr>
          <w:rFonts w:ascii="Times New Roman"/>
          <w:b w:val="false"/>
          <w:i w:val="false"/>
          <w:color w:val="000000"/>
          <w:vertAlign w:val="subscript"/>
        </w:rPr>
        <w:t>1p</w:t>
      </w:r>
      <w:r>
        <w:rPr>
          <w:rFonts w:ascii="Times New Roman"/>
          <w:b/>
          <w:i w:val="false"/>
          <w:color w:val="000000"/>
          <w:sz w:val="28"/>
        </w:rPr>
        <w:t>/t</w:t>
      </w:r>
      <w:r>
        <w:rPr>
          <w:rFonts w:ascii="Times New Roman"/>
          <w:b w:val="false"/>
          <w:i w:val="false"/>
          <w:color w:val="000000"/>
          <w:vertAlign w:val="subscript"/>
        </w:rPr>
        <w:t>2p</w:t>
      </w:r>
      <w:r>
        <w:rPr>
          <w:rFonts w:ascii="Times New Roman"/>
          <w:b/>
          <w:i w:val="false"/>
          <w:color w:val="000000"/>
          <w:sz w:val="28"/>
        </w:rPr>
        <w:t>), открытая/закрытая система централизованного теплоснабжения</w:t>
      </w:r>
    </w:p>
    <w:bookmarkEnd w:id="5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nрасч.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0"/>
              </w:rPr>
              <w:t xml:space="preserve"> х n</w:t>
            </w:r>
            <w:r>
              <w:rPr>
                <w:rFonts w:ascii="Times New Roman"/>
                <w:b w:val="false"/>
                <w:i w:val="false"/>
                <w:color w:val="000000"/>
                <w:vertAlign w:val="superscript"/>
              </w:rPr>
              <w:t>расч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t1II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t1I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0"/>
              </w:rPr>
              <w:t>.</w:t>
            </w:r>
            <w:r>
              <w:rPr>
                <w:rFonts w:ascii="Times New Roman"/>
                <w:b w:val="false"/>
                <w:i w:val="false"/>
                <w:color w:val="000000"/>
                <w:vertAlign w:val="superscript"/>
              </w:rPr>
              <w:t>расч</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5373" w:id="5637"/>
      <w:r>
        <w:rPr>
          <w:rFonts w:ascii="Times New Roman"/>
          <w:b w:val="false"/>
          <w:i w:val="false"/>
          <w:color w:val="000000"/>
          <w:sz w:val="28"/>
        </w:rPr>
        <w:t>
      Примечание: определение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при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и при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производится методом подбора до</w:t>
      </w:r>
    </w:p>
    <w:bookmarkEnd w:id="5637"/>
    <w:p>
      <w:pPr>
        <w:spacing w:after="0"/>
        <w:ind w:left="0"/>
        <w:jc w:val="both"/>
      </w:pPr>
      <w:r>
        <w:rPr>
          <w:rFonts w:ascii="Times New Roman"/>
          <w:b w:val="false"/>
          <w:i w:val="false"/>
          <w:color w:val="000000"/>
          <w:sz w:val="28"/>
        </w:rPr>
        <w:t>достижения соответствующей температуры в подающем трубопроводе (t</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bookmarkStart w:name="z5374" w:id="5638"/>
      <w:r>
        <w:rPr>
          <w:rFonts w:ascii="Times New Roman"/>
          <w:b w:val="false"/>
          <w:i w:val="false"/>
          <w:color w:val="000000"/>
          <w:sz w:val="28"/>
        </w:rPr>
        <w:t>
      Приложение 126</w:t>
      </w:r>
    </w:p>
    <w:bookmarkEnd w:id="5638"/>
    <w:p>
      <w:pPr>
        <w:spacing w:after="0"/>
        <w:ind w:left="0"/>
        <w:jc w:val="both"/>
      </w:pPr>
      <w:r>
        <w:rPr>
          <w:rFonts w:ascii="Times New Roman"/>
          <w:b w:val="false"/>
          <w:i w:val="false"/>
          <w:color w:val="000000"/>
          <w:sz w:val="28"/>
        </w:rPr>
        <w:t>к Правилам формирования тарифов</w:t>
      </w:r>
    </w:p>
    <w:p>
      <w:pPr>
        <w:spacing w:after="0"/>
        <w:ind w:left="0"/>
        <w:jc w:val="both"/>
      </w:pPr>
      <w:r>
        <w:rPr>
          <w:rFonts w:ascii="Times New Roman"/>
          <w:b w:val="false"/>
          <w:i w:val="false"/>
          <w:color w:val="ff0000"/>
          <w:sz w:val="28"/>
        </w:rPr>
        <w:t xml:space="preserve">
      Сноска. Приложение 126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9" w:id="5639"/>
      <w:r>
        <w:rPr>
          <w:rFonts w:ascii="Times New Roman"/>
          <w:b w:val="false"/>
          <w:i w:val="false"/>
          <w:color w:val="000000"/>
          <w:sz w:val="28"/>
        </w:rPr>
        <w:t>
      Перерасчет стоимости регулируемой услуги по снабжению тепловой энергией</w:t>
      </w:r>
    </w:p>
    <w:bookmarkEnd w:id="5639"/>
    <w:p>
      <w:pPr>
        <w:spacing w:after="0"/>
        <w:ind w:left="0"/>
        <w:jc w:val="both"/>
      </w:pPr>
      <w:r>
        <w:rPr>
          <w:rFonts w:ascii="Times New Roman"/>
          <w:b w:val="false"/>
          <w:i w:val="false"/>
          <w:color w:val="000000"/>
          <w:sz w:val="28"/>
        </w:rPr>
        <w:t>с учетом фактической температуры наружного воздуха</w:t>
      </w:r>
    </w:p>
    <w:p>
      <w:pPr>
        <w:spacing w:after="0"/>
        <w:ind w:left="0"/>
        <w:jc w:val="both"/>
      </w:pPr>
      <w:r>
        <w:rPr>
          <w:rFonts w:ascii="Times New Roman"/>
          <w:b w:val="false"/>
          <w:i w:val="false"/>
          <w:color w:val="000000"/>
          <w:sz w:val="28"/>
        </w:rPr>
        <w:t>за ________________________________ (период)</w:t>
      </w:r>
    </w:p>
    <w:p>
      <w:pPr>
        <w:spacing w:after="0"/>
        <w:ind w:left="0"/>
        <w:jc w:val="both"/>
      </w:pPr>
      <w:r>
        <w:rPr>
          <w:rFonts w:ascii="Times New Roman"/>
          <w:b w:val="false"/>
          <w:i w:val="false"/>
          <w:color w:val="000000"/>
          <w:sz w:val="28"/>
        </w:rPr>
        <w:t>Потребитель _______________________________________________</w:t>
      </w:r>
    </w:p>
    <w:p>
      <w:pPr>
        <w:spacing w:after="0"/>
        <w:ind w:left="0"/>
        <w:jc w:val="both"/>
      </w:pPr>
      <w:r>
        <w:rPr>
          <w:rFonts w:ascii="Times New Roman"/>
          <w:b w:val="false"/>
          <w:i w:val="false"/>
          <w:color w:val="000000"/>
          <w:sz w:val="28"/>
        </w:rPr>
        <w:t>Поставщик _________________________________________________</w:t>
      </w:r>
    </w:p>
    <w:bookmarkStart w:name="z450" w:id="5640"/>
    <w:p>
      <w:pPr>
        <w:spacing w:after="0"/>
        <w:ind w:left="0"/>
        <w:jc w:val="left"/>
      </w:pPr>
      <w:r>
        <w:rPr>
          <w:rFonts w:ascii="Times New Roman"/>
          <w:b/>
          <w:i w:val="false"/>
          <w:color w:val="000000"/>
        </w:rPr>
        <w:t xml:space="preserve"> Перерасчет стоимости регулируемой услуги по реализации тепловой энергии с учетом фактической температуры наружного воздуха</w:t>
      </w:r>
    </w:p>
    <w:bookmarkEnd w:id="5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Qрасч.п.норма, Гкал/м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Qрасч.п.факт, Гкал/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Гкал/м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составляющая тарифа, либо тариф на тепловую энергию, тенге/Гкал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 (+/-), тенге/м</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Приложение 127</w:t>
      </w:r>
    </w:p>
    <w:p>
      <w:pPr>
        <w:spacing w:after="0"/>
        <w:ind w:left="0"/>
        <w:jc w:val="both"/>
      </w:pPr>
      <w:r>
        <w:rPr>
          <w:rFonts w:ascii="Times New Roman"/>
          <w:b w:val="false"/>
          <w:i w:val="false"/>
          <w:color w:val="000000"/>
          <w:sz w:val="28"/>
        </w:rPr>
        <w:t>к Правилам формирования тарифов</w:t>
      </w:r>
    </w:p>
    <w:bookmarkStart w:name="z5379" w:id="5641"/>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дефолт-спреда по кредитному рейтингу</w:t>
      </w:r>
    </w:p>
    <w:bookmarkEnd w:id="5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Дефолт-спред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0" w:id="5642"/>
    <w:p>
      <w:pPr>
        <w:spacing w:after="0"/>
        <w:ind w:left="0"/>
        <w:jc w:val="both"/>
      </w:pPr>
      <w:r>
        <w:rPr>
          <w:rFonts w:ascii="Times New Roman"/>
          <w:b w:val="false"/>
          <w:i w:val="false"/>
          <w:color w:val="000000"/>
          <w:sz w:val="28"/>
        </w:rPr>
        <w:t xml:space="preserve">
      Примечание: дефолт-спред для каждого рейтинга рассчитывается, как усредненная разница между ставкой процента на бонды, деноминированные в долларах США (далее – доллар), которые были выпущены страной в данном рейтинге и ставкой процента на государственные облигации Соединенных Штатов Америки (далее – США). Данный расчет использует государственные облигации США, так как они считаются практически свободными от риска дефолта. </w:t>
      </w:r>
    </w:p>
    <w:bookmarkEnd w:id="5642"/>
    <w:p>
      <w:pPr>
        <w:spacing w:after="0"/>
        <w:ind w:left="0"/>
        <w:jc w:val="both"/>
      </w:pPr>
      <w:bookmarkStart w:name="z5381" w:id="5643"/>
      <w:r>
        <w:rPr>
          <w:rFonts w:ascii="Times New Roman"/>
          <w:b w:val="false"/>
          <w:i w:val="false"/>
          <w:color w:val="000000"/>
          <w:sz w:val="28"/>
        </w:rPr>
        <w:t>
      Приложение 128</w:t>
      </w:r>
    </w:p>
    <w:bookmarkEnd w:id="5643"/>
    <w:p>
      <w:pPr>
        <w:spacing w:after="0"/>
        <w:ind w:left="0"/>
        <w:jc w:val="both"/>
      </w:pPr>
      <w:r>
        <w:rPr>
          <w:rFonts w:ascii="Times New Roman"/>
          <w:b w:val="false"/>
          <w:i w:val="false"/>
          <w:color w:val="000000"/>
          <w:sz w:val="28"/>
        </w:rPr>
        <w:t>к Правилам формирования тарифов</w:t>
      </w:r>
    </w:p>
    <w:bookmarkStart w:name="z5382" w:id="5644"/>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нестабильности фондового рынка</w:t>
      </w:r>
    </w:p>
    <w:bookmarkEnd w:id="5644"/>
    <w:bookmarkStart w:name="z5383" w:id="5645"/>
    <w:p>
      <w:pPr>
        <w:spacing w:after="0"/>
        <w:ind w:left="0"/>
        <w:jc w:val="both"/>
      </w:pPr>
      <w:r>
        <w:rPr>
          <w:rFonts w:ascii="Times New Roman"/>
          <w:b w:val="false"/>
          <w:i w:val="false"/>
          <w:color w:val="000000"/>
          <w:sz w:val="28"/>
        </w:rPr>
        <w:t>
      Коэффициент волатильности = среднее квадратичное отклонение фондового индекса в стране/среднее квадратичное отклонение долгосрочных государственных облигаций страны</w:t>
      </w:r>
    </w:p>
    <w:bookmarkEnd w:id="5645"/>
    <w:bookmarkStart w:name="z5384" w:id="5646"/>
    <w:p>
      <w:pPr>
        <w:spacing w:after="0"/>
        <w:ind w:left="0"/>
        <w:jc w:val="both"/>
      </w:pPr>
      <w:r>
        <w:rPr>
          <w:rFonts w:ascii="Times New Roman"/>
          <w:b w:val="false"/>
          <w:i w:val="false"/>
          <w:color w:val="000000"/>
          <w:sz w:val="28"/>
        </w:rPr>
        <w:t xml:space="preserve">
      Расчет коэффициента волатильности глобального фондового рынка основывается на показателях 20 стран с развивающимся рынком и 12 стран с развитым рынком нефтепроводной отрасли. Для стран с развивающимся рынком коэффициент составил 1,3, для развитых стран – 1,8. Средний коэффициент нестабильности глобального фондового рынка составил 1,5. </w:t>
      </w:r>
    </w:p>
    <w:bookmarkEnd w:id="5646"/>
    <w:p>
      <w:pPr>
        <w:spacing w:after="0"/>
        <w:ind w:left="0"/>
        <w:jc w:val="both"/>
      </w:pPr>
      <w:bookmarkStart w:name="z5385" w:id="5647"/>
      <w:r>
        <w:rPr>
          <w:rFonts w:ascii="Times New Roman"/>
          <w:b w:val="false"/>
          <w:i w:val="false"/>
          <w:color w:val="000000"/>
          <w:sz w:val="28"/>
        </w:rPr>
        <w:t>
      Приложение 129</w:t>
      </w:r>
    </w:p>
    <w:bookmarkEnd w:id="5647"/>
    <w:p>
      <w:pPr>
        <w:spacing w:after="0"/>
        <w:ind w:left="0"/>
        <w:jc w:val="both"/>
      </w:pPr>
      <w:r>
        <w:rPr>
          <w:rFonts w:ascii="Times New Roman"/>
          <w:b w:val="false"/>
          <w:i w:val="false"/>
          <w:color w:val="000000"/>
          <w:sz w:val="28"/>
        </w:rPr>
        <w:t>к Правилам формирования тарифов</w:t>
      </w:r>
    </w:p>
    <w:bookmarkStart w:name="z5386" w:id="564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премии за риск по акциям нефтепроводной отрасли</w:t>
      </w:r>
    </w:p>
    <w:bookmarkEnd w:id="5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Общерыночная доходность r</w:t>
            </w:r>
            <w:r>
              <w:rPr>
                <w:rFonts w:ascii="Times New Roman"/>
                <w:b w:val="false"/>
                <w:i w:val="false"/>
                <w:color w:val="000000"/>
                <w:vertAlign w:val="subscript"/>
              </w:rPr>
              <w:t>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Безрисковая ставка r</w:t>
            </w:r>
            <w:r>
              <w:rPr>
                <w:rFonts w:ascii="Times New Roman"/>
                <w:b w:val="false"/>
                <w:i w:val="false"/>
                <w:color w:val="000000"/>
                <w:vertAlign w:val="subscript"/>
              </w:rPr>
              <w:t>f2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m – r f2 )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 (использованная премия за риск по акциям)</w:t>
            </w:r>
          </w:p>
        </w:tc>
      </w:tr>
    </w:tbl>
    <w:bookmarkStart w:name="z5387" w:id="5649"/>
    <w:p>
      <w:pPr>
        <w:spacing w:after="0"/>
        <w:ind w:left="0"/>
        <w:jc w:val="both"/>
      </w:pPr>
      <w:r>
        <w:rPr>
          <w:rFonts w:ascii="Times New Roman"/>
          <w:b w:val="false"/>
          <w:i w:val="false"/>
          <w:color w:val="000000"/>
          <w:sz w:val="28"/>
        </w:rPr>
        <w:t xml:space="preserve">
      Примечание: за контрольный показатель фондового рынка Соединенных Штатов Америки принят индекс S&amp;P 500, отражающий динамику рынка в целом и являющийся одним из наиболее распространенных контрольных рыночных показателей. </w:t>
      </w:r>
    </w:p>
    <w:bookmarkEnd w:id="5649"/>
    <w:p>
      <w:pPr>
        <w:spacing w:after="0"/>
        <w:ind w:left="0"/>
        <w:jc w:val="both"/>
      </w:pPr>
      <w:bookmarkStart w:name="z5388" w:id="5650"/>
      <w:r>
        <w:rPr>
          <w:rFonts w:ascii="Times New Roman"/>
          <w:b w:val="false"/>
          <w:i w:val="false"/>
          <w:color w:val="000000"/>
          <w:sz w:val="28"/>
        </w:rPr>
        <w:t>
      Приложение 130</w:t>
      </w:r>
    </w:p>
    <w:bookmarkEnd w:id="5650"/>
    <w:p>
      <w:pPr>
        <w:spacing w:after="0"/>
        <w:ind w:left="0"/>
        <w:jc w:val="both"/>
      </w:pPr>
      <w:r>
        <w:rPr>
          <w:rFonts w:ascii="Times New Roman"/>
          <w:b w:val="false"/>
          <w:i w:val="false"/>
          <w:color w:val="000000"/>
          <w:sz w:val="28"/>
        </w:rPr>
        <w:t>к Правилам формирования тарифов</w:t>
      </w:r>
    </w:p>
    <w:bookmarkStart w:name="z5389" w:id="5651"/>
    <w:p>
      <w:pPr>
        <w:spacing w:after="0"/>
        <w:ind w:left="0"/>
        <w:jc w:val="both"/>
      </w:pPr>
      <w:r>
        <w:rPr>
          <w:rFonts w:ascii="Times New Roman"/>
          <w:b w:val="false"/>
          <w:i w:val="false"/>
          <w:color w:val="000000"/>
          <w:sz w:val="28"/>
        </w:rPr>
        <w:t xml:space="preserve">
      </w:t>
      </w:r>
      <w:r>
        <w:rPr>
          <w:rFonts w:ascii="Times New Roman"/>
          <w:b/>
          <w:i w:val="false"/>
          <w:color w:val="000000"/>
          <w:sz w:val="28"/>
        </w:rPr>
        <w:t>Отраслевые бета-коэффициенты в странах с развивающимся рынком</w:t>
      </w:r>
    </w:p>
    <w:bookmarkEnd w:id="5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фирм, включенных в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отклонение биржевых курсов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Интегрированные нефтяные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компании по перевозке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компании – разведка и добыча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5390" w:id="5652"/>
    <w:p>
      <w:pPr>
        <w:spacing w:after="0"/>
        <w:ind w:left="0"/>
        <w:jc w:val="both"/>
      </w:pPr>
      <w:r>
        <w:rPr>
          <w:rFonts w:ascii="Times New Roman"/>
          <w:b w:val="false"/>
          <w:i w:val="false"/>
          <w:color w:val="000000"/>
          <w:sz w:val="28"/>
        </w:rPr>
        <w:t xml:space="preserve">
      Примечание: бета-коэффициент принят на уровне 0,88 для нефтепроводной отрасли. </w:t>
      </w:r>
    </w:p>
    <w:bookmarkEnd w:id="5652"/>
    <w:bookmarkStart w:name="z5391" w:id="5653"/>
    <w:p>
      <w:pPr>
        <w:spacing w:after="0"/>
        <w:ind w:left="0"/>
        <w:jc w:val="both"/>
      </w:pPr>
      <w:r>
        <w:rPr>
          <w:rFonts w:ascii="Times New Roman"/>
          <w:b w:val="false"/>
          <w:i w:val="false"/>
          <w:color w:val="000000"/>
          <w:sz w:val="28"/>
        </w:rPr>
        <w:t>
      Бета-коэффициент измеряет волатильность или систематический риск акций по отношению к фондовому рынку в целом. Бета-коэффициент определяется путем использования метода регрессионного анализа по следующей формуле:</w:t>
      </w:r>
    </w:p>
    <w:bookmarkEnd w:id="5653"/>
    <w:bookmarkStart w:name="z5392" w:id="5654"/>
    <w:p>
      <w:pPr>
        <w:spacing w:after="0"/>
        <w:ind w:left="0"/>
        <w:jc w:val="both"/>
      </w:pPr>
      <w:r>
        <w:rPr>
          <w:rFonts w:ascii="Times New Roman"/>
          <w:b w:val="false"/>
          <w:i w:val="false"/>
          <w:color w:val="000000"/>
          <w:sz w:val="28"/>
        </w:rPr>
        <w:t xml:space="preserve">
      </w:t>
      </w:r>
    </w:p>
    <w:bookmarkEnd w:id="565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93" w:id="5655"/>
    <w:p>
      <w:pPr>
        <w:spacing w:after="0"/>
        <w:ind w:left="0"/>
        <w:jc w:val="both"/>
      </w:pPr>
      <w:r>
        <w:rPr>
          <w:rFonts w:ascii="Times New Roman"/>
          <w:b w:val="false"/>
          <w:i w:val="false"/>
          <w:color w:val="000000"/>
          <w:sz w:val="28"/>
        </w:rPr>
        <w:t>
      где:</w:t>
      </w:r>
    </w:p>
    <w:bookmarkEnd w:id="5655"/>
    <w:bookmarkStart w:name="z5394" w:id="5656"/>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i</w:t>
      </w:r>
      <w:r>
        <w:rPr>
          <w:rFonts w:ascii="Times New Roman"/>
          <w:b w:val="false"/>
          <w:i w:val="false"/>
          <w:color w:val="000000"/>
          <w:sz w:val="28"/>
        </w:rPr>
        <w:t xml:space="preserve"> – доходность акций отрасли;</w:t>
      </w:r>
    </w:p>
    <w:bookmarkEnd w:id="5656"/>
    <w:bookmarkStart w:name="z5395" w:id="5657"/>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m</w:t>
      </w:r>
      <w:r>
        <w:rPr>
          <w:rFonts w:ascii="Times New Roman"/>
          <w:b w:val="false"/>
          <w:i w:val="false"/>
          <w:color w:val="000000"/>
          <w:sz w:val="28"/>
        </w:rPr>
        <w:t xml:space="preserve"> – доходность фондового рынка в целом;</w:t>
      </w:r>
    </w:p>
    <w:bookmarkEnd w:id="5657"/>
    <w:bookmarkStart w:name="z5396" w:id="5658"/>
    <w:p>
      <w:pPr>
        <w:spacing w:after="0"/>
        <w:ind w:left="0"/>
        <w:jc w:val="both"/>
      </w:pPr>
      <w:r>
        <w:rPr>
          <w:rFonts w:ascii="Times New Roman"/>
          <w:b w:val="false"/>
          <w:i w:val="false"/>
          <w:color w:val="000000"/>
          <w:sz w:val="28"/>
        </w:rPr>
        <w:t xml:space="preserve">
      </w:t>
      </w:r>
      <w:r>
        <w:rPr>
          <w:rFonts w:ascii="Times New Roman"/>
          <w:b w:val="false"/>
          <w:i/>
          <w:color w:val="000000"/>
          <w:sz w:val="28"/>
        </w:rPr>
        <w:t>COV</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i</w:t>
      </w:r>
      <w:r>
        <w:rPr>
          <w:rFonts w:ascii="Times New Roman"/>
          <w:b w:val="false"/>
          <w:i/>
          <w:color w:val="000000"/>
          <w:sz w:val="28"/>
        </w:rPr>
        <w:t>, R</w:t>
      </w:r>
      <w:r>
        <w:rPr>
          <w:rFonts w:ascii="Times New Roman"/>
          <w:b w:val="false"/>
          <w:i w:val="false"/>
          <w:color w:val="000000"/>
          <w:vertAlign w:val="subscript"/>
        </w:rPr>
        <w:t>m</w:t>
      </w:r>
      <w:r>
        <w:rPr>
          <w:rFonts w:ascii="Times New Roman"/>
          <w:b w:val="false"/>
          <w:i w:val="false"/>
          <w:color w:val="000000"/>
          <w:sz w:val="28"/>
        </w:rPr>
        <w:t>) – ковариация между доходностью акций отрасли и фондового рынка в целом;</w:t>
      </w:r>
    </w:p>
    <w:bookmarkEnd w:id="5658"/>
    <w:bookmarkStart w:name="z5397" w:id="5659"/>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2</w:t>
      </w:r>
      <w:r>
        <w:rPr>
          <w:rFonts w:ascii="Times New Roman"/>
          <w:b w:val="false"/>
          <w:i w:val="false"/>
          <w:color w:val="000000"/>
          <w:sz w:val="28"/>
        </w:rPr>
        <w:t xml:space="preserve"> – квадратичное стандартное отклонение доходности фондового рынка в целом.</w:t>
      </w:r>
    </w:p>
    <w:bookmarkEnd w:id="5659"/>
    <w:p>
      <w:pPr>
        <w:spacing w:after="0"/>
        <w:ind w:left="0"/>
        <w:jc w:val="both"/>
      </w:pPr>
      <w:bookmarkStart w:name="z5398" w:id="5660"/>
      <w:r>
        <w:rPr>
          <w:rFonts w:ascii="Times New Roman"/>
          <w:b w:val="false"/>
          <w:i w:val="false"/>
          <w:color w:val="000000"/>
          <w:sz w:val="28"/>
        </w:rPr>
        <w:t>
      Приложение 131</w:t>
      </w:r>
    </w:p>
    <w:bookmarkEnd w:id="5660"/>
    <w:p>
      <w:pPr>
        <w:spacing w:after="0"/>
        <w:ind w:left="0"/>
        <w:jc w:val="both"/>
      </w:pPr>
      <w:r>
        <w:rPr>
          <w:rFonts w:ascii="Times New Roman"/>
          <w:b w:val="false"/>
          <w:i w:val="false"/>
          <w:color w:val="000000"/>
          <w:sz w:val="28"/>
        </w:rPr>
        <w:t>к Правилам формирования тарифов</w:t>
      </w:r>
    </w:p>
    <w:bookmarkStart w:name="z5399" w:id="5661"/>
    <w:p>
      <w:pPr>
        <w:spacing w:after="0"/>
        <w:ind w:left="0"/>
        <w:jc w:val="both"/>
      </w:pPr>
      <w:r>
        <w:rPr>
          <w:rFonts w:ascii="Times New Roman"/>
          <w:b w:val="false"/>
          <w:i w:val="false"/>
          <w:color w:val="000000"/>
          <w:sz w:val="28"/>
        </w:rPr>
        <w:t>
      Таблица 1</w:t>
      </w:r>
    </w:p>
    <w:bookmarkEnd w:id="5661"/>
    <w:bookmarkStart w:name="z5400" w:id="5662"/>
    <w:p>
      <w:pPr>
        <w:spacing w:after="0"/>
        <w:ind w:left="0"/>
        <w:jc w:val="both"/>
      </w:pPr>
      <w:r>
        <w:rPr>
          <w:rFonts w:ascii="Times New Roman"/>
          <w:b w:val="false"/>
          <w:i w:val="false"/>
          <w:color w:val="000000"/>
          <w:sz w:val="28"/>
        </w:rPr>
        <w:t xml:space="preserve">
      </w:t>
      </w:r>
      <w:r>
        <w:rPr>
          <w:rFonts w:ascii="Times New Roman"/>
          <w:b/>
          <w:i w:val="false"/>
          <w:color w:val="000000"/>
          <w:sz w:val="28"/>
        </w:rPr>
        <w:t>Алгоритм оценки специфических рисков, характерных для нефтепроводной организации</w:t>
      </w:r>
    </w:p>
    <w:bookmarkEnd w:id="5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риска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результат оценки компетентного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уровень тарифов на транспортировку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ключевых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планы развития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ключевых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 бизнеса и возможности по финансированию капитальных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уровень риска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1" w:id="5663"/>
    <w:p>
      <w:pPr>
        <w:spacing w:after="0"/>
        <w:ind w:left="0"/>
        <w:jc w:val="both"/>
      </w:pPr>
      <w:r>
        <w:rPr>
          <w:rFonts w:ascii="Times New Roman"/>
          <w:b w:val="false"/>
          <w:i w:val="false"/>
          <w:color w:val="000000"/>
          <w:sz w:val="28"/>
        </w:rPr>
        <w:t>
      Таблица 2</w:t>
      </w:r>
    </w:p>
    <w:bookmarkEnd w:id="5663"/>
    <w:bookmarkStart w:name="z5402" w:id="5664"/>
    <w:p>
      <w:pPr>
        <w:spacing w:after="0"/>
        <w:ind w:left="0"/>
        <w:jc w:val="both"/>
      </w:pPr>
      <w:r>
        <w:rPr>
          <w:rFonts w:ascii="Times New Roman"/>
          <w:b w:val="false"/>
          <w:i w:val="false"/>
          <w:color w:val="000000"/>
          <w:sz w:val="28"/>
        </w:rPr>
        <w:t xml:space="preserve">
      </w:t>
      </w:r>
      <w:r>
        <w:rPr>
          <w:rFonts w:ascii="Times New Roman"/>
          <w:b/>
          <w:i w:val="false"/>
          <w:color w:val="000000"/>
          <w:sz w:val="28"/>
        </w:rPr>
        <w:t>Алгоритм расчета величины факторов риска</w:t>
      </w:r>
    </w:p>
    <w:bookmarkEnd w:id="5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тарифов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тарифов (выше среднеотраслевого)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тарифов (среднеотраслевой)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тарифов (операционные убытки)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ключевых заказчиков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и диверсифицированная база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нескольких значимых клиентов, уход одного или нескольких из которых не окажет влияния на операционные или финансовые результаты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нескольких крупных клиентов, уход одного или нескольких из которых окажет существенное влияние на результаты деятельности компании.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5665"/>
          <w:p>
            <w:pPr>
              <w:spacing w:after="20"/>
              <w:ind w:left="20"/>
              <w:jc w:val="both"/>
            </w:pPr>
            <w:r>
              <w:rPr>
                <w:rFonts w:ascii="Times New Roman"/>
                <w:b w:val="false"/>
                <w:i w:val="false"/>
                <w:color w:val="000000"/>
                <w:sz w:val="20"/>
              </w:rPr>
              <w:t>
Хорошие перспективы развития региональной экономики, увеличение спроса со стороны предприятий, рост доходов населения;</w:t>
            </w:r>
          </w:p>
          <w:bookmarkEnd w:id="5665"/>
          <w:p>
            <w:pPr>
              <w:spacing w:after="20"/>
              <w:ind w:left="20"/>
              <w:jc w:val="both"/>
            </w:pPr>
            <w:r>
              <w:rPr>
                <w:rFonts w:ascii="Times New Roman"/>
                <w:b w:val="false"/>
                <w:i w:val="false"/>
                <w:color w:val="000000"/>
                <w:sz w:val="20"/>
              </w:rPr>
              <w:t>
Возможность роста объемов прокачки, расширение базы клиентов и экспансия в другие регионы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умеренного регионального экономического роста; Ожидается стабильный спрос без существенного увеличения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Пессимистичный прогноз экономического развития в регионе, существование определенной вероятности спада; Недостаток мощностей и практически полное отсутствие перспектив увеличения поставок. Определенная вероятность снижения объемов прокачки.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ключевых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до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от 40% до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свыше 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 бизнеса и возможности по финансированию капитальных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5666"/>
          <w:p>
            <w:pPr>
              <w:spacing w:after="20"/>
              <w:ind w:left="20"/>
              <w:jc w:val="both"/>
            </w:pPr>
            <w:r>
              <w:rPr>
                <w:rFonts w:ascii="Times New Roman"/>
                <w:b w:val="false"/>
                <w:i w:val="false"/>
                <w:color w:val="000000"/>
                <w:sz w:val="20"/>
              </w:rPr>
              <w:t>
Высокий уровень ликвидности:</w:t>
            </w:r>
          </w:p>
          <w:bookmarkEnd w:id="5666"/>
          <w:bookmarkStart w:name="z5405" w:id="5667"/>
          <w:p>
            <w:pPr>
              <w:spacing w:after="20"/>
              <w:ind w:left="20"/>
              <w:jc w:val="both"/>
            </w:pPr>
            <w:r>
              <w:rPr>
                <w:rFonts w:ascii="Times New Roman"/>
                <w:b w:val="false"/>
                <w:i w:val="false"/>
                <w:color w:val="000000"/>
                <w:sz w:val="20"/>
              </w:rPr>
              <w:t>
Коэффициент ликвидности &gt;2</w:t>
            </w:r>
          </w:p>
          <w:bookmarkEnd w:id="5667"/>
          <w:bookmarkStart w:name="z5406" w:id="5668"/>
          <w:p>
            <w:pPr>
              <w:spacing w:after="20"/>
              <w:ind w:left="20"/>
              <w:jc w:val="both"/>
            </w:pPr>
            <w:r>
              <w:rPr>
                <w:rFonts w:ascii="Times New Roman"/>
                <w:b w:val="false"/>
                <w:i w:val="false"/>
                <w:color w:val="000000"/>
                <w:sz w:val="20"/>
              </w:rPr>
              <w:t>
Коэффициент мгновенной ликвидности &gt;1</w:t>
            </w:r>
          </w:p>
          <w:bookmarkEnd w:id="5668"/>
          <w:bookmarkStart w:name="z5407" w:id="5669"/>
          <w:p>
            <w:pPr>
              <w:spacing w:after="20"/>
              <w:ind w:left="20"/>
              <w:jc w:val="both"/>
            </w:pPr>
            <w:r>
              <w:rPr>
                <w:rFonts w:ascii="Times New Roman"/>
                <w:b w:val="false"/>
                <w:i w:val="false"/>
                <w:color w:val="000000"/>
                <w:sz w:val="20"/>
              </w:rPr>
              <w:t>
Низкий уровень заимствований:</w:t>
            </w:r>
          </w:p>
          <w:bookmarkEnd w:id="5669"/>
          <w:bookmarkStart w:name="z5408" w:id="5670"/>
          <w:p>
            <w:pPr>
              <w:spacing w:after="20"/>
              <w:ind w:left="20"/>
              <w:jc w:val="both"/>
            </w:pPr>
            <w:r>
              <w:rPr>
                <w:rFonts w:ascii="Times New Roman"/>
                <w:b w:val="false"/>
                <w:i w:val="false"/>
                <w:color w:val="000000"/>
                <w:sz w:val="20"/>
              </w:rPr>
              <w:t>
Соотношение собственных и заемных средств &gt;3</w:t>
            </w:r>
          </w:p>
          <w:bookmarkEnd w:id="5670"/>
          <w:p>
            <w:pPr>
              <w:spacing w:after="20"/>
              <w:ind w:left="20"/>
              <w:jc w:val="both"/>
            </w:pPr>
            <w:r>
              <w:rPr>
                <w:rFonts w:ascii="Times New Roman"/>
                <w:b w:val="false"/>
                <w:i w:val="false"/>
                <w:color w:val="000000"/>
                <w:sz w:val="20"/>
              </w:rPr>
              <w:t>
Займы/задействованный капитал &lt;0,3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5671"/>
          <w:p>
            <w:pPr>
              <w:spacing w:after="20"/>
              <w:ind w:left="20"/>
              <w:jc w:val="both"/>
            </w:pPr>
            <w:r>
              <w:rPr>
                <w:rFonts w:ascii="Times New Roman"/>
                <w:b w:val="false"/>
                <w:i w:val="false"/>
                <w:color w:val="000000"/>
                <w:sz w:val="20"/>
              </w:rPr>
              <w:t>
Средний уровень ликвидности:</w:t>
            </w:r>
          </w:p>
          <w:bookmarkEnd w:id="5671"/>
          <w:bookmarkStart w:name="z5410" w:id="5672"/>
          <w:p>
            <w:pPr>
              <w:spacing w:after="20"/>
              <w:ind w:left="20"/>
              <w:jc w:val="both"/>
            </w:pPr>
            <w:r>
              <w:rPr>
                <w:rFonts w:ascii="Times New Roman"/>
                <w:b w:val="false"/>
                <w:i w:val="false"/>
                <w:color w:val="000000"/>
                <w:sz w:val="20"/>
              </w:rPr>
              <w:t>
Коэффициент ликвидности &gt;1</w:t>
            </w:r>
          </w:p>
          <w:bookmarkEnd w:id="5672"/>
          <w:bookmarkStart w:name="z5411" w:id="5673"/>
          <w:p>
            <w:pPr>
              <w:spacing w:after="20"/>
              <w:ind w:left="20"/>
              <w:jc w:val="both"/>
            </w:pPr>
            <w:r>
              <w:rPr>
                <w:rFonts w:ascii="Times New Roman"/>
                <w:b w:val="false"/>
                <w:i w:val="false"/>
                <w:color w:val="000000"/>
                <w:sz w:val="20"/>
              </w:rPr>
              <w:t>
Коэффициент мгновенной ликвидности &gt;0,5</w:t>
            </w:r>
          </w:p>
          <w:bookmarkEnd w:id="5673"/>
          <w:bookmarkStart w:name="z5412" w:id="5674"/>
          <w:p>
            <w:pPr>
              <w:spacing w:after="20"/>
              <w:ind w:left="20"/>
              <w:jc w:val="both"/>
            </w:pPr>
            <w:r>
              <w:rPr>
                <w:rFonts w:ascii="Times New Roman"/>
                <w:b w:val="false"/>
                <w:i w:val="false"/>
                <w:color w:val="000000"/>
                <w:sz w:val="20"/>
              </w:rPr>
              <w:t>
Средний уровень заимствований:</w:t>
            </w:r>
          </w:p>
          <w:bookmarkEnd w:id="5674"/>
          <w:bookmarkStart w:name="z5413" w:id="5675"/>
          <w:p>
            <w:pPr>
              <w:spacing w:after="20"/>
              <w:ind w:left="20"/>
              <w:jc w:val="both"/>
            </w:pPr>
            <w:r>
              <w:rPr>
                <w:rFonts w:ascii="Times New Roman"/>
                <w:b w:val="false"/>
                <w:i w:val="false"/>
                <w:color w:val="000000"/>
                <w:sz w:val="20"/>
              </w:rPr>
              <w:t>
Соотношение собственных и заемных средств &gt;2</w:t>
            </w:r>
          </w:p>
          <w:bookmarkEnd w:id="5675"/>
          <w:p>
            <w:pPr>
              <w:spacing w:after="20"/>
              <w:ind w:left="20"/>
              <w:jc w:val="both"/>
            </w:pPr>
            <w:r>
              <w:rPr>
                <w:rFonts w:ascii="Times New Roman"/>
                <w:b w:val="false"/>
                <w:i w:val="false"/>
                <w:color w:val="000000"/>
                <w:sz w:val="20"/>
              </w:rPr>
              <w:t>
Займы/задействованный капитал &lt;0,5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5676"/>
          <w:p>
            <w:pPr>
              <w:spacing w:after="20"/>
              <w:ind w:left="20"/>
              <w:jc w:val="both"/>
            </w:pPr>
            <w:r>
              <w:rPr>
                <w:rFonts w:ascii="Times New Roman"/>
                <w:b w:val="false"/>
                <w:i w:val="false"/>
                <w:color w:val="000000"/>
                <w:sz w:val="20"/>
              </w:rPr>
              <w:t>
Низкий уровень ликвидности:</w:t>
            </w:r>
          </w:p>
          <w:bookmarkEnd w:id="5676"/>
          <w:bookmarkStart w:name="z5415" w:id="5677"/>
          <w:p>
            <w:pPr>
              <w:spacing w:after="20"/>
              <w:ind w:left="20"/>
              <w:jc w:val="both"/>
            </w:pPr>
            <w:r>
              <w:rPr>
                <w:rFonts w:ascii="Times New Roman"/>
                <w:b w:val="false"/>
                <w:i w:val="false"/>
                <w:color w:val="000000"/>
                <w:sz w:val="20"/>
              </w:rPr>
              <w:t>
Коэффициент ликвидности &lt;1</w:t>
            </w:r>
          </w:p>
          <w:bookmarkEnd w:id="5677"/>
          <w:bookmarkStart w:name="z5416" w:id="5678"/>
          <w:p>
            <w:pPr>
              <w:spacing w:after="20"/>
              <w:ind w:left="20"/>
              <w:jc w:val="both"/>
            </w:pPr>
            <w:r>
              <w:rPr>
                <w:rFonts w:ascii="Times New Roman"/>
                <w:b w:val="false"/>
                <w:i w:val="false"/>
                <w:color w:val="000000"/>
                <w:sz w:val="20"/>
              </w:rPr>
              <w:t>
Коэффициент мгновенной ликвидности &lt;0,5</w:t>
            </w:r>
          </w:p>
          <w:bookmarkEnd w:id="5678"/>
          <w:bookmarkStart w:name="z5417" w:id="5679"/>
          <w:p>
            <w:pPr>
              <w:spacing w:after="20"/>
              <w:ind w:left="20"/>
              <w:jc w:val="both"/>
            </w:pPr>
            <w:r>
              <w:rPr>
                <w:rFonts w:ascii="Times New Roman"/>
                <w:b w:val="false"/>
                <w:i w:val="false"/>
                <w:color w:val="000000"/>
                <w:sz w:val="20"/>
              </w:rPr>
              <w:t>
Высокий уровень заимствований:</w:t>
            </w:r>
          </w:p>
          <w:bookmarkEnd w:id="5679"/>
          <w:bookmarkStart w:name="z5418" w:id="5680"/>
          <w:p>
            <w:pPr>
              <w:spacing w:after="20"/>
              <w:ind w:left="20"/>
              <w:jc w:val="both"/>
            </w:pPr>
            <w:r>
              <w:rPr>
                <w:rFonts w:ascii="Times New Roman"/>
                <w:b w:val="false"/>
                <w:i w:val="false"/>
                <w:color w:val="000000"/>
                <w:sz w:val="20"/>
              </w:rPr>
              <w:t>
Соотношение собственных и заемных средств &lt;2</w:t>
            </w:r>
          </w:p>
          <w:bookmarkEnd w:id="5680"/>
          <w:p>
            <w:pPr>
              <w:spacing w:after="20"/>
              <w:ind w:left="20"/>
              <w:jc w:val="both"/>
            </w:pPr>
            <w:r>
              <w:rPr>
                <w:rFonts w:ascii="Times New Roman"/>
                <w:b w:val="false"/>
                <w:i w:val="false"/>
                <w:color w:val="000000"/>
                <w:sz w:val="20"/>
              </w:rPr>
              <w:t>
Займы/задействованный капитал &gt;0,5</w:t>
            </w:r>
          </w:p>
        </w:tc>
      </w:tr>
    </w:tbl>
    <w:bookmarkStart w:name="z5419" w:id="5681"/>
    <w:p>
      <w:pPr>
        <w:spacing w:after="0"/>
        <w:ind w:left="0"/>
        <w:jc w:val="both"/>
      </w:pPr>
      <w:r>
        <w:rPr>
          <w:rFonts w:ascii="Times New Roman"/>
          <w:b w:val="false"/>
          <w:i w:val="false"/>
          <w:color w:val="000000"/>
          <w:sz w:val="28"/>
        </w:rPr>
        <w:t>
      Таблица 3</w:t>
      </w:r>
    </w:p>
    <w:bookmarkEnd w:id="5681"/>
    <w:bookmarkStart w:name="z5420" w:id="5682"/>
    <w:p>
      <w:pPr>
        <w:spacing w:after="0"/>
        <w:ind w:left="0"/>
        <w:jc w:val="both"/>
      </w:pPr>
      <w:r>
        <w:rPr>
          <w:rFonts w:ascii="Times New Roman"/>
          <w:b w:val="false"/>
          <w:i w:val="false"/>
          <w:color w:val="000000"/>
          <w:sz w:val="28"/>
        </w:rPr>
        <w:t xml:space="preserve">
      </w:t>
      </w:r>
      <w:r>
        <w:rPr>
          <w:rFonts w:ascii="Times New Roman"/>
          <w:b/>
          <w:i w:val="false"/>
          <w:color w:val="000000"/>
          <w:sz w:val="28"/>
        </w:rPr>
        <w:t>Диапазоны премии за специфические риски, характерные для нефтепроводной организации</w:t>
      </w:r>
    </w:p>
    <w:bookmarkEnd w:id="5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1 и &lt;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1,5 и &lt;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2 и &lt;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10 %</w:t>
            </w:r>
          </w:p>
        </w:tc>
      </w:tr>
    </w:tbl>
    <w:bookmarkStart w:name="z5421" w:id="5683"/>
    <w:p>
      <w:pPr>
        <w:spacing w:after="0"/>
        <w:ind w:left="0"/>
        <w:jc w:val="both"/>
      </w:pPr>
      <w:r>
        <w:rPr>
          <w:rFonts w:ascii="Times New Roman"/>
          <w:b w:val="false"/>
          <w:i w:val="false"/>
          <w:color w:val="000000"/>
          <w:sz w:val="28"/>
        </w:rPr>
        <w:t>
      Примечание: При размере собственного капитала субъектов естественной монополии, предоставляющих услуги по транспортировке нефти по магистральным трубопроводам  более 1 миллиарда долларов Соединенных Штатов Америки (далее – США), следует принимать меньшее значение специфического риска, при размере собственного капитала менее 1 миллиарда долларов США – большее значение специфического риска из вышеуказанного диапазона.</w:t>
      </w:r>
    </w:p>
    <w:bookmarkEnd w:id="5683"/>
    <w:p>
      <w:pPr>
        <w:spacing w:after="0"/>
        <w:ind w:left="0"/>
        <w:jc w:val="both"/>
      </w:pPr>
      <w:bookmarkStart w:name="z5422" w:id="5684"/>
      <w:r>
        <w:rPr>
          <w:rFonts w:ascii="Times New Roman"/>
          <w:b w:val="false"/>
          <w:i w:val="false"/>
          <w:color w:val="000000"/>
          <w:sz w:val="28"/>
        </w:rPr>
        <w:t>
      Приложение 132</w:t>
      </w:r>
    </w:p>
    <w:bookmarkEnd w:id="5684"/>
    <w:p>
      <w:pPr>
        <w:spacing w:after="0"/>
        <w:ind w:left="0"/>
        <w:jc w:val="both"/>
      </w:pPr>
      <w:r>
        <w:rPr>
          <w:rFonts w:ascii="Times New Roman"/>
          <w:b w:val="false"/>
          <w:i w:val="false"/>
          <w:color w:val="000000"/>
          <w:sz w:val="28"/>
        </w:rPr>
        <w:t>к Правилам формирования тарифов</w:t>
      </w:r>
    </w:p>
    <w:bookmarkStart w:name="z5423" w:id="5685"/>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Документы и информация, представляемые для принятия решения по изменению уровня тарифов на регулируемые услуги магистральной железнодорожной сети в рамках ценовых пределов</w:t>
      </w:r>
    </w:p>
    <w:bookmarkEnd w:id="5685"/>
    <w:bookmarkStart w:name="z5424" w:id="5686"/>
    <w:p>
      <w:pPr>
        <w:spacing w:after="0"/>
        <w:ind w:left="0"/>
        <w:jc w:val="both"/>
      </w:pPr>
      <w:r>
        <w:rPr>
          <w:rFonts w:ascii="Times New Roman"/>
          <w:b w:val="false"/>
          <w:i w:val="false"/>
          <w:color w:val="000000"/>
          <w:sz w:val="28"/>
        </w:rPr>
        <w:t xml:space="preserve">
      1. Потребитель для изменения уровня тарифов на регулируемые услуги магистральной железнодорожной сети представляет субъекту естественной монополии заявку по форме согласно </w:t>
      </w:r>
      <w:r>
        <w:rPr>
          <w:rFonts w:ascii="Times New Roman"/>
          <w:b w:val="false"/>
          <w:i w:val="false"/>
          <w:color w:val="000000"/>
          <w:sz w:val="28"/>
        </w:rPr>
        <w:t xml:space="preserve">приложению 134 </w:t>
      </w:r>
      <w:r>
        <w:rPr>
          <w:rFonts w:ascii="Times New Roman"/>
          <w:b w:val="false"/>
          <w:i w:val="false"/>
          <w:color w:val="000000"/>
          <w:sz w:val="28"/>
        </w:rPr>
        <w:t xml:space="preserve"> к настоящим Правилам, с приложением следующих документов и информации:</w:t>
      </w:r>
    </w:p>
    <w:bookmarkEnd w:id="5686"/>
    <w:bookmarkStart w:name="z5425" w:id="5687"/>
    <w:p>
      <w:pPr>
        <w:spacing w:after="0"/>
        <w:ind w:left="0"/>
        <w:jc w:val="both"/>
      </w:pPr>
      <w:r>
        <w:rPr>
          <w:rFonts w:ascii="Times New Roman"/>
          <w:b w:val="false"/>
          <w:i w:val="false"/>
          <w:color w:val="000000"/>
          <w:sz w:val="28"/>
        </w:rPr>
        <w:t>
      1) акт сверки взаиморасчетов на первое число текущего месяца и график погашения задолженности потребителя перед субъектом естественной монополии за предоставленные регулируемые услуги магистральной железнодорожной сети (при наличии задолженности);</w:t>
      </w:r>
    </w:p>
    <w:bookmarkEnd w:id="5687"/>
    <w:bookmarkStart w:name="z5426" w:id="5688"/>
    <w:p>
      <w:pPr>
        <w:spacing w:after="0"/>
        <w:ind w:left="0"/>
        <w:jc w:val="both"/>
      </w:pPr>
      <w:r>
        <w:rPr>
          <w:rFonts w:ascii="Times New Roman"/>
          <w:b w:val="false"/>
          <w:i w:val="false"/>
          <w:color w:val="000000"/>
          <w:sz w:val="28"/>
        </w:rPr>
        <w:t xml:space="preserve">
      2) при обращении в соответствии с подпунктами 1), 2), 3) </w:t>
      </w:r>
      <w:r>
        <w:rPr>
          <w:rFonts w:ascii="Times New Roman"/>
          <w:b w:val="false"/>
          <w:i w:val="false"/>
          <w:color w:val="000000"/>
          <w:sz w:val="28"/>
        </w:rPr>
        <w:t>пункта 654</w:t>
      </w:r>
      <w:r>
        <w:rPr>
          <w:rFonts w:ascii="Times New Roman"/>
          <w:b w:val="false"/>
          <w:i w:val="false"/>
          <w:color w:val="000000"/>
          <w:sz w:val="28"/>
        </w:rPr>
        <w:t xml:space="preserve"> настоящих Правил:</w:t>
      </w:r>
    </w:p>
    <w:bookmarkEnd w:id="5688"/>
    <w:bookmarkStart w:name="z5427" w:id="5689"/>
    <w:p>
      <w:pPr>
        <w:spacing w:after="0"/>
        <w:ind w:left="0"/>
        <w:jc w:val="both"/>
      </w:pPr>
      <w:r>
        <w:rPr>
          <w:rFonts w:ascii="Times New Roman"/>
          <w:b w:val="false"/>
          <w:i w:val="false"/>
          <w:color w:val="000000"/>
          <w:sz w:val="28"/>
        </w:rPr>
        <w:t>
      информация о планируемом повышении (сохранении) объемов перевозки грузов потребителя (производства потребителя) на заявленный период в сравнении с объемом перевозки за предыдущий соответствующий период согласно приложению 135 к настоящим Правилам;</w:t>
      </w:r>
    </w:p>
    <w:bookmarkEnd w:id="5689"/>
    <w:bookmarkStart w:name="z5428" w:id="5690"/>
    <w:p>
      <w:pPr>
        <w:spacing w:after="0"/>
        <w:ind w:left="0"/>
        <w:jc w:val="both"/>
      </w:pPr>
      <w:r>
        <w:rPr>
          <w:rFonts w:ascii="Times New Roman"/>
          <w:b w:val="false"/>
          <w:i w:val="false"/>
          <w:color w:val="000000"/>
          <w:sz w:val="28"/>
        </w:rPr>
        <w:t xml:space="preserve">
      планируемые показатели перевозок груза (пассажиров) железнодорожным транспортом на заявленный период согласно </w:t>
      </w:r>
      <w:r>
        <w:rPr>
          <w:rFonts w:ascii="Times New Roman"/>
          <w:b w:val="false"/>
          <w:i w:val="false"/>
          <w:color w:val="000000"/>
          <w:sz w:val="28"/>
        </w:rPr>
        <w:t>приложениям 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к настоящим Правилам;</w:t>
      </w:r>
    </w:p>
    <w:bookmarkEnd w:id="5690"/>
    <w:bookmarkStart w:name="z5429" w:id="5691"/>
    <w:p>
      <w:pPr>
        <w:spacing w:after="0"/>
        <w:ind w:left="0"/>
        <w:jc w:val="both"/>
      </w:pPr>
      <w:r>
        <w:rPr>
          <w:rFonts w:ascii="Times New Roman"/>
          <w:b w:val="false"/>
          <w:i w:val="false"/>
          <w:color w:val="000000"/>
          <w:sz w:val="28"/>
        </w:rPr>
        <w:t>
      3) при обращении в соответствии с подпунктами 4) и 5) пункта 654 настоящих Правил:</w:t>
      </w:r>
    </w:p>
    <w:bookmarkEnd w:id="5691"/>
    <w:bookmarkStart w:name="z5430" w:id="5692"/>
    <w:p>
      <w:pPr>
        <w:spacing w:after="0"/>
        <w:ind w:left="0"/>
        <w:jc w:val="both"/>
      </w:pPr>
      <w:r>
        <w:rPr>
          <w:rFonts w:ascii="Times New Roman"/>
          <w:b w:val="false"/>
          <w:i w:val="false"/>
          <w:color w:val="000000"/>
          <w:sz w:val="28"/>
        </w:rPr>
        <w:t xml:space="preserve">
      информация о фактической производственной и полной себестоимости (в разрезе статей затрат на единицу перевозимой продукции с выделением транспортной составляющей) и ценах поставки перевозимой продукции по заключенным контрактам за предшествующий год по месяцам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настоящим Правилам;</w:t>
      </w:r>
    </w:p>
    <w:bookmarkEnd w:id="5692"/>
    <w:bookmarkStart w:name="z5431" w:id="5693"/>
    <w:p>
      <w:pPr>
        <w:spacing w:after="0"/>
        <w:ind w:left="0"/>
        <w:jc w:val="both"/>
      </w:pPr>
      <w:r>
        <w:rPr>
          <w:rFonts w:ascii="Times New Roman"/>
          <w:b w:val="false"/>
          <w:i w:val="false"/>
          <w:color w:val="000000"/>
          <w:sz w:val="28"/>
        </w:rPr>
        <w:t xml:space="preserve">
      информация о планируемой производственной и полной себестоимости (в разрезе статей затрат на единицу перевозимой продукции с выделением транспортной составляющей) и прогнозных (контрактных – в случае наличия контракта) ценах поставки перевозимой продукции на заявленный период по месяцам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Правилам; </w:t>
      </w:r>
    </w:p>
    <w:bookmarkEnd w:id="5693"/>
    <w:bookmarkStart w:name="z5432" w:id="5694"/>
    <w:p>
      <w:pPr>
        <w:spacing w:after="0"/>
        <w:ind w:left="0"/>
        <w:jc w:val="both"/>
      </w:pPr>
      <w:r>
        <w:rPr>
          <w:rFonts w:ascii="Times New Roman"/>
          <w:b w:val="false"/>
          <w:i w:val="false"/>
          <w:color w:val="000000"/>
          <w:sz w:val="28"/>
        </w:rPr>
        <w:t>
      расчеты, подтверждающие влияние стоимости перевозки на себестоимость производства и реализацию продукции потребителя, сравнительный анализ изменения затрат потребителя на транспортировку товара в связи со снижением уровня тарифов на регулируемые услуги магистральной железнодорожной сети;</w:t>
      </w:r>
    </w:p>
    <w:bookmarkEnd w:id="5694"/>
    <w:bookmarkStart w:name="z5433" w:id="5695"/>
    <w:p>
      <w:pPr>
        <w:spacing w:after="0"/>
        <w:ind w:left="0"/>
        <w:jc w:val="both"/>
      </w:pPr>
      <w:r>
        <w:rPr>
          <w:rFonts w:ascii="Times New Roman"/>
          <w:b w:val="false"/>
          <w:i w:val="false"/>
          <w:color w:val="000000"/>
          <w:sz w:val="28"/>
        </w:rPr>
        <w:t>
      сведения о биржевых котировках перевозимого товара за три месяца, предшествующих месяцу представления заявки.</w:t>
      </w:r>
    </w:p>
    <w:bookmarkEnd w:id="5695"/>
    <w:bookmarkStart w:name="z5434" w:id="5696"/>
    <w:p>
      <w:pPr>
        <w:spacing w:after="0"/>
        <w:ind w:left="0"/>
        <w:jc w:val="both"/>
      </w:pPr>
      <w:r>
        <w:rPr>
          <w:rFonts w:ascii="Times New Roman"/>
          <w:b w:val="false"/>
          <w:i w:val="false"/>
          <w:color w:val="000000"/>
          <w:sz w:val="28"/>
        </w:rPr>
        <w:t xml:space="preserve">
      2. В случае, если с заявкой об изменении тарифа вышел экспедитор, в целях гарантирования обеспечения заявленного оборота между экспедитором, субъектом естественной монополии и поставщиком, составляется договор об обеспечении заявленного объема перевозки. </w:t>
      </w:r>
    </w:p>
    <w:bookmarkEnd w:id="5696"/>
    <w:bookmarkStart w:name="z5435" w:id="5697"/>
    <w:p>
      <w:pPr>
        <w:spacing w:after="0"/>
        <w:ind w:left="0"/>
        <w:jc w:val="both"/>
      </w:pPr>
      <w:r>
        <w:rPr>
          <w:rFonts w:ascii="Times New Roman"/>
          <w:b w:val="false"/>
          <w:i w:val="false"/>
          <w:color w:val="000000"/>
          <w:sz w:val="28"/>
        </w:rPr>
        <w:t>
      3. Субъект естественной монополии для изменения уровня тарифов на регулируемые услуги магистральной железнодорожной сети представляет в ведомство уполномоченного органа заявку в произвольной форме с приложением расчета увеличения средней цены перевозимого товара за период не менее трех месяцев текущего года в сравнении со средней ценой перевозимого товара за период не менее трех месяцев текущего года, составленный на основе:</w:t>
      </w:r>
    </w:p>
    <w:bookmarkEnd w:id="5697"/>
    <w:bookmarkStart w:name="z5436" w:id="5698"/>
    <w:p>
      <w:pPr>
        <w:spacing w:after="0"/>
        <w:ind w:left="0"/>
        <w:jc w:val="both"/>
      </w:pPr>
      <w:r>
        <w:rPr>
          <w:rFonts w:ascii="Times New Roman"/>
          <w:b w:val="false"/>
          <w:i w:val="false"/>
          <w:color w:val="000000"/>
          <w:sz w:val="28"/>
        </w:rPr>
        <w:t>
      1) данных уполномоченного органа в области государственной статистики, публикуемые в статистических бюллетенях относительно изменения индекса цен по соответствующим видам деятельности;</w:t>
      </w:r>
    </w:p>
    <w:bookmarkEnd w:id="5698"/>
    <w:bookmarkStart w:name="z5437" w:id="5699"/>
    <w:p>
      <w:pPr>
        <w:spacing w:after="0"/>
        <w:ind w:left="0"/>
        <w:jc w:val="both"/>
      </w:pPr>
      <w:r>
        <w:rPr>
          <w:rFonts w:ascii="Times New Roman"/>
          <w:b w:val="false"/>
          <w:i w:val="false"/>
          <w:color w:val="000000"/>
          <w:sz w:val="28"/>
        </w:rPr>
        <w:t>
      2) сведений о биржевых котировках перевозимого товара за три месяца, предшествующих месяцу представления заявки.</w:t>
      </w:r>
    </w:p>
    <w:bookmarkEnd w:id="5699"/>
    <w:p>
      <w:pPr>
        <w:spacing w:after="0"/>
        <w:ind w:left="0"/>
        <w:jc w:val="both"/>
      </w:pPr>
      <w:bookmarkStart w:name="z5438" w:id="5700"/>
      <w:r>
        <w:rPr>
          <w:rFonts w:ascii="Times New Roman"/>
          <w:b w:val="false"/>
          <w:i w:val="false"/>
          <w:color w:val="000000"/>
          <w:sz w:val="28"/>
        </w:rPr>
        <w:t>
      Приложение 133</w:t>
      </w:r>
    </w:p>
    <w:bookmarkEnd w:id="5700"/>
    <w:p>
      <w:pPr>
        <w:spacing w:after="0"/>
        <w:ind w:left="0"/>
        <w:jc w:val="both"/>
      </w:pPr>
      <w:r>
        <w:rPr>
          <w:rFonts w:ascii="Times New Roman"/>
          <w:b w:val="false"/>
          <w:i w:val="false"/>
          <w:color w:val="000000"/>
          <w:sz w:val="28"/>
        </w:rPr>
        <w:t>к Правилам формирования тарифов</w:t>
      </w:r>
    </w:p>
    <w:bookmarkStart w:name="z5439" w:id="5701"/>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 об изменении уровня тарифов на регулируемые услуги магистральной железнодорожной сети в рамках ценовых пределов</w:t>
      </w:r>
    </w:p>
    <w:bookmarkEnd w:id="5701"/>
    <w:bookmarkStart w:name="z5440" w:id="5702"/>
    <w:p>
      <w:pPr>
        <w:spacing w:after="0"/>
        <w:ind w:left="0"/>
        <w:jc w:val="both"/>
      </w:pPr>
      <w:r>
        <w:rPr>
          <w:rFonts w:ascii="Times New Roman"/>
          <w:b w:val="false"/>
          <w:i w:val="false"/>
          <w:color w:val="000000"/>
          <w:sz w:val="28"/>
        </w:rPr>
        <w:t>
      1. Потребитель:</w:t>
      </w:r>
    </w:p>
    <w:bookmarkEnd w:id="5702"/>
    <w:bookmarkStart w:name="z5441" w:id="5703"/>
    <w:p>
      <w:pPr>
        <w:spacing w:after="0"/>
        <w:ind w:left="0"/>
        <w:jc w:val="both"/>
      </w:pPr>
      <w:r>
        <w:rPr>
          <w:rFonts w:ascii="Times New Roman"/>
          <w:b w:val="false"/>
          <w:i w:val="false"/>
          <w:color w:val="000000"/>
          <w:sz w:val="28"/>
        </w:rPr>
        <w:t>
      ________________________________________________________________</w:t>
      </w:r>
    </w:p>
    <w:bookmarkEnd w:id="5703"/>
    <w:bookmarkStart w:name="z5442" w:id="5704"/>
    <w:p>
      <w:pPr>
        <w:spacing w:after="0"/>
        <w:ind w:left="0"/>
        <w:jc w:val="both"/>
      </w:pPr>
      <w:r>
        <w:rPr>
          <w:rFonts w:ascii="Times New Roman"/>
          <w:b w:val="false"/>
          <w:i w:val="false"/>
          <w:color w:val="000000"/>
          <w:sz w:val="28"/>
        </w:rPr>
        <w:t>
      2. Отрасль, в которой осуществляет деятельность потребитель:</w:t>
      </w:r>
    </w:p>
    <w:bookmarkEnd w:id="5704"/>
    <w:bookmarkStart w:name="z5443" w:id="5705"/>
    <w:p>
      <w:pPr>
        <w:spacing w:after="0"/>
        <w:ind w:left="0"/>
        <w:jc w:val="both"/>
      </w:pPr>
      <w:r>
        <w:rPr>
          <w:rFonts w:ascii="Times New Roman"/>
          <w:b w:val="false"/>
          <w:i w:val="false"/>
          <w:color w:val="000000"/>
          <w:sz w:val="28"/>
        </w:rPr>
        <w:t>
      ________________________________________________________________</w:t>
      </w:r>
    </w:p>
    <w:bookmarkEnd w:id="5705"/>
    <w:bookmarkStart w:name="z5444" w:id="5706"/>
    <w:p>
      <w:pPr>
        <w:spacing w:after="0"/>
        <w:ind w:left="0"/>
        <w:jc w:val="both"/>
      </w:pPr>
      <w:r>
        <w:rPr>
          <w:rFonts w:ascii="Times New Roman"/>
          <w:b w:val="false"/>
          <w:i w:val="false"/>
          <w:color w:val="000000"/>
          <w:sz w:val="28"/>
        </w:rPr>
        <w:t>
      3. Уровень снижения (повышения) тарифов на регулируемые услуги магистральной железнодорожной сети:</w:t>
      </w:r>
    </w:p>
    <w:bookmarkEnd w:id="5706"/>
    <w:bookmarkStart w:name="z5445" w:id="5707"/>
    <w:p>
      <w:pPr>
        <w:spacing w:after="0"/>
        <w:ind w:left="0"/>
        <w:jc w:val="both"/>
      </w:pPr>
      <w:r>
        <w:rPr>
          <w:rFonts w:ascii="Times New Roman"/>
          <w:b w:val="false"/>
          <w:i w:val="false"/>
          <w:color w:val="000000"/>
          <w:sz w:val="28"/>
        </w:rPr>
        <w:t>
      ________________________________________________________________</w:t>
      </w:r>
    </w:p>
    <w:bookmarkEnd w:id="5707"/>
    <w:bookmarkStart w:name="z5446" w:id="5708"/>
    <w:p>
      <w:pPr>
        <w:spacing w:after="0"/>
        <w:ind w:left="0"/>
        <w:jc w:val="both"/>
      </w:pPr>
      <w:r>
        <w:rPr>
          <w:rFonts w:ascii="Times New Roman"/>
          <w:b w:val="false"/>
          <w:i w:val="false"/>
          <w:color w:val="000000"/>
          <w:sz w:val="28"/>
        </w:rPr>
        <w:t>
      4. Направления перевозок (маршрутов), по которым устанавливается (изменяется) уровень тарифов на регулируемые услуги магистральной железнодорожной сети:</w:t>
      </w:r>
    </w:p>
    <w:bookmarkEnd w:id="5708"/>
    <w:bookmarkStart w:name="z5447" w:id="5709"/>
    <w:p>
      <w:pPr>
        <w:spacing w:after="0"/>
        <w:ind w:left="0"/>
        <w:jc w:val="both"/>
      </w:pPr>
      <w:r>
        <w:rPr>
          <w:rFonts w:ascii="Times New Roman"/>
          <w:b w:val="false"/>
          <w:i w:val="false"/>
          <w:color w:val="000000"/>
          <w:sz w:val="28"/>
        </w:rPr>
        <w:t>
      ________________________________________________________________</w:t>
      </w:r>
    </w:p>
    <w:bookmarkEnd w:id="5709"/>
    <w:bookmarkStart w:name="z5448" w:id="5710"/>
    <w:p>
      <w:pPr>
        <w:spacing w:after="0"/>
        <w:ind w:left="0"/>
        <w:jc w:val="both"/>
      </w:pPr>
      <w:r>
        <w:rPr>
          <w:rFonts w:ascii="Times New Roman"/>
          <w:b w:val="false"/>
          <w:i w:val="false"/>
          <w:color w:val="000000"/>
          <w:sz w:val="28"/>
        </w:rPr>
        <w:t>
      ________________________________________________________________</w:t>
      </w:r>
    </w:p>
    <w:bookmarkEnd w:id="5710"/>
    <w:bookmarkStart w:name="z5449" w:id="5711"/>
    <w:p>
      <w:pPr>
        <w:spacing w:after="0"/>
        <w:ind w:left="0"/>
        <w:jc w:val="both"/>
      </w:pPr>
      <w:r>
        <w:rPr>
          <w:rFonts w:ascii="Times New Roman"/>
          <w:b w:val="false"/>
          <w:i w:val="false"/>
          <w:color w:val="000000"/>
          <w:sz w:val="28"/>
        </w:rPr>
        <w:t>
      5. Обоснование целесообразности снижения (повышения) уровня тарифов на регулируемые услуги магистральной железнодорожной сети:</w:t>
      </w:r>
    </w:p>
    <w:bookmarkEnd w:id="5711"/>
    <w:bookmarkStart w:name="z5450" w:id="5712"/>
    <w:p>
      <w:pPr>
        <w:spacing w:after="0"/>
        <w:ind w:left="0"/>
        <w:jc w:val="both"/>
      </w:pPr>
      <w:r>
        <w:rPr>
          <w:rFonts w:ascii="Times New Roman"/>
          <w:b w:val="false"/>
          <w:i w:val="false"/>
          <w:color w:val="000000"/>
          <w:sz w:val="28"/>
        </w:rPr>
        <w:t>
      ________________________________________________________________</w:t>
      </w:r>
    </w:p>
    <w:bookmarkEnd w:id="5712"/>
    <w:bookmarkStart w:name="z5451" w:id="5713"/>
    <w:p>
      <w:pPr>
        <w:spacing w:after="0"/>
        <w:ind w:left="0"/>
        <w:jc w:val="both"/>
      </w:pPr>
      <w:r>
        <w:rPr>
          <w:rFonts w:ascii="Times New Roman"/>
          <w:b w:val="false"/>
          <w:i w:val="false"/>
          <w:color w:val="000000"/>
          <w:sz w:val="28"/>
        </w:rPr>
        <w:t>
      ________________________________________________________________</w:t>
      </w:r>
    </w:p>
    <w:bookmarkEnd w:id="5713"/>
    <w:bookmarkStart w:name="z5452" w:id="5714"/>
    <w:p>
      <w:pPr>
        <w:spacing w:after="0"/>
        <w:ind w:left="0"/>
        <w:jc w:val="both"/>
      </w:pPr>
      <w:r>
        <w:rPr>
          <w:rFonts w:ascii="Times New Roman"/>
          <w:b w:val="false"/>
          <w:i w:val="false"/>
          <w:color w:val="000000"/>
          <w:sz w:val="28"/>
        </w:rPr>
        <w:t>
      6. Оценка эффективности снижения (повышения) тарифов на регулируемые услуги магистральной железнодорожной сети для потребителя:</w:t>
      </w:r>
    </w:p>
    <w:bookmarkEnd w:id="5714"/>
    <w:bookmarkStart w:name="z5453" w:id="5715"/>
    <w:p>
      <w:pPr>
        <w:spacing w:after="0"/>
        <w:ind w:left="0"/>
        <w:jc w:val="both"/>
      </w:pPr>
      <w:r>
        <w:rPr>
          <w:rFonts w:ascii="Times New Roman"/>
          <w:b w:val="false"/>
          <w:i w:val="false"/>
          <w:color w:val="000000"/>
          <w:sz w:val="28"/>
        </w:rPr>
        <w:t>
      ________________________________________________________________</w:t>
      </w:r>
    </w:p>
    <w:bookmarkEnd w:id="5715"/>
    <w:bookmarkStart w:name="z5454" w:id="5716"/>
    <w:p>
      <w:pPr>
        <w:spacing w:after="0"/>
        <w:ind w:left="0"/>
        <w:jc w:val="both"/>
      </w:pPr>
      <w:r>
        <w:rPr>
          <w:rFonts w:ascii="Times New Roman"/>
          <w:b w:val="false"/>
          <w:i w:val="false"/>
          <w:color w:val="000000"/>
          <w:sz w:val="28"/>
        </w:rPr>
        <w:t>
      ________________________________________________________________</w:t>
      </w:r>
    </w:p>
    <w:bookmarkEnd w:id="5716"/>
    <w:bookmarkStart w:name="z5455" w:id="5717"/>
    <w:p>
      <w:pPr>
        <w:spacing w:after="0"/>
        <w:ind w:left="0"/>
        <w:jc w:val="both"/>
      </w:pPr>
      <w:r>
        <w:rPr>
          <w:rFonts w:ascii="Times New Roman"/>
          <w:b w:val="false"/>
          <w:i w:val="false"/>
          <w:color w:val="000000"/>
          <w:sz w:val="28"/>
        </w:rPr>
        <w:t>
      ________________________________________________________________</w:t>
      </w:r>
    </w:p>
    <w:bookmarkEnd w:id="5717"/>
    <w:bookmarkStart w:name="z5456" w:id="5718"/>
    <w:p>
      <w:pPr>
        <w:spacing w:after="0"/>
        <w:ind w:left="0"/>
        <w:jc w:val="both"/>
      </w:pPr>
      <w:r>
        <w:rPr>
          <w:rFonts w:ascii="Times New Roman"/>
          <w:b w:val="false"/>
          <w:i w:val="false"/>
          <w:color w:val="000000"/>
          <w:sz w:val="28"/>
        </w:rPr>
        <w:t>
      7. Оценка эффективности снижения (повышения) тарифов на регулируемые услуги магистральной железнодорожной сети для субъекта естественной монополии:</w:t>
      </w:r>
    </w:p>
    <w:bookmarkEnd w:id="5718"/>
    <w:bookmarkStart w:name="z5457" w:id="5719"/>
    <w:p>
      <w:pPr>
        <w:spacing w:after="0"/>
        <w:ind w:left="0"/>
        <w:jc w:val="both"/>
      </w:pPr>
      <w:r>
        <w:rPr>
          <w:rFonts w:ascii="Times New Roman"/>
          <w:b w:val="false"/>
          <w:i w:val="false"/>
          <w:color w:val="000000"/>
          <w:sz w:val="28"/>
        </w:rPr>
        <w:t>
      ________________________________________________________________</w:t>
      </w:r>
    </w:p>
    <w:bookmarkEnd w:id="5719"/>
    <w:bookmarkStart w:name="z5458" w:id="5720"/>
    <w:p>
      <w:pPr>
        <w:spacing w:after="0"/>
        <w:ind w:left="0"/>
        <w:jc w:val="both"/>
      </w:pPr>
      <w:r>
        <w:rPr>
          <w:rFonts w:ascii="Times New Roman"/>
          <w:b w:val="false"/>
          <w:i w:val="false"/>
          <w:color w:val="000000"/>
          <w:sz w:val="28"/>
        </w:rPr>
        <w:t>
      ________________________________________________________________</w:t>
      </w:r>
    </w:p>
    <w:bookmarkEnd w:id="5720"/>
    <w:bookmarkStart w:name="z5459" w:id="5721"/>
    <w:p>
      <w:pPr>
        <w:spacing w:after="0"/>
        <w:ind w:left="0"/>
        <w:jc w:val="both"/>
      </w:pPr>
      <w:r>
        <w:rPr>
          <w:rFonts w:ascii="Times New Roman"/>
          <w:b w:val="false"/>
          <w:i w:val="false"/>
          <w:color w:val="000000"/>
          <w:sz w:val="28"/>
        </w:rPr>
        <w:t>
      8. Периодичность:</w:t>
      </w:r>
    </w:p>
    <w:bookmarkEnd w:id="5721"/>
    <w:bookmarkStart w:name="z5460" w:id="5722"/>
    <w:p>
      <w:pPr>
        <w:spacing w:after="0"/>
        <w:ind w:left="0"/>
        <w:jc w:val="both"/>
      </w:pPr>
      <w:r>
        <w:rPr>
          <w:rFonts w:ascii="Times New Roman"/>
          <w:b w:val="false"/>
          <w:i w:val="false"/>
          <w:color w:val="000000"/>
          <w:sz w:val="28"/>
        </w:rPr>
        <w:t>
      ________________________________________________________________</w:t>
      </w:r>
    </w:p>
    <w:bookmarkEnd w:id="5722"/>
    <w:bookmarkStart w:name="z5461" w:id="5723"/>
    <w:p>
      <w:pPr>
        <w:spacing w:after="0"/>
        <w:ind w:left="0"/>
        <w:jc w:val="both"/>
      </w:pPr>
      <w:r>
        <w:rPr>
          <w:rFonts w:ascii="Times New Roman"/>
          <w:b w:val="false"/>
          <w:i w:val="false"/>
          <w:color w:val="000000"/>
          <w:sz w:val="28"/>
        </w:rPr>
        <w:t>
      ________________________________________________________________</w:t>
      </w:r>
    </w:p>
    <w:bookmarkEnd w:id="5723"/>
    <w:bookmarkStart w:name="z5462" w:id="5724"/>
    <w:p>
      <w:pPr>
        <w:spacing w:after="0"/>
        <w:ind w:left="0"/>
        <w:jc w:val="both"/>
      </w:pPr>
      <w:r>
        <w:rPr>
          <w:rFonts w:ascii="Times New Roman"/>
          <w:b w:val="false"/>
          <w:i w:val="false"/>
          <w:color w:val="000000"/>
          <w:sz w:val="28"/>
        </w:rPr>
        <w:t>
      (указывается возможность периодичности перевозок по месяцам, либо кварталам, либо полугодию, либо в целом по году)</w:t>
      </w:r>
    </w:p>
    <w:bookmarkEnd w:id="5724"/>
    <w:p>
      <w:pPr>
        <w:spacing w:after="0"/>
        <w:ind w:left="0"/>
        <w:jc w:val="both"/>
      </w:pPr>
      <w:bookmarkStart w:name="z5463" w:id="5725"/>
      <w:r>
        <w:rPr>
          <w:rFonts w:ascii="Times New Roman"/>
          <w:b w:val="false"/>
          <w:i w:val="false"/>
          <w:color w:val="000000"/>
          <w:sz w:val="28"/>
        </w:rPr>
        <w:t>
      Приложение 134</w:t>
      </w:r>
    </w:p>
    <w:bookmarkEnd w:id="5725"/>
    <w:p>
      <w:pPr>
        <w:spacing w:after="0"/>
        <w:ind w:left="0"/>
        <w:jc w:val="both"/>
      </w:pPr>
      <w:r>
        <w:rPr>
          <w:rFonts w:ascii="Times New Roman"/>
          <w:b w:val="false"/>
          <w:i w:val="false"/>
          <w:color w:val="000000"/>
          <w:sz w:val="28"/>
        </w:rPr>
        <w:t>к Правилам формирования тарифов</w:t>
      </w:r>
    </w:p>
    <w:bookmarkStart w:name="z5464" w:id="572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 изменение уровня тарифов на регулируемые услуги магистральной железнодорожной сети в рамках ценовых пределов, а также на продление действия решения об изменении уровня тарифов на регулируемые услуги магистральной железнодорожной сети в рамках ценовых пределов</w:t>
      </w:r>
    </w:p>
    <w:bookmarkEnd w:id="5726"/>
    <w:bookmarkStart w:name="z5465" w:id="5727"/>
    <w:p>
      <w:pPr>
        <w:spacing w:after="0"/>
        <w:ind w:left="0"/>
        <w:jc w:val="both"/>
      </w:pPr>
      <w:r>
        <w:rPr>
          <w:rFonts w:ascii="Times New Roman"/>
          <w:b w:val="false"/>
          <w:i w:val="false"/>
          <w:color w:val="000000"/>
          <w:sz w:val="28"/>
        </w:rPr>
        <w:t>
      1. Полное наименование потребителя или подразделения субъекта естественной монополии:</w:t>
      </w:r>
    </w:p>
    <w:bookmarkEnd w:id="5727"/>
    <w:bookmarkStart w:name="z5466" w:id="5728"/>
    <w:p>
      <w:pPr>
        <w:spacing w:after="0"/>
        <w:ind w:left="0"/>
        <w:jc w:val="both"/>
      </w:pPr>
      <w:r>
        <w:rPr>
          <w:rFonts w:ascii="Times New Roman"/>
          <w:b w:val="false"/>
          <w:i w:val="false"/>
          <w:color w:val="000000"/>
          <w:sz w:val="28"/>
        </w:rPr>
        <w:t>
      ________________________________________________________________</w:t>
      </w:r>
    </w:p>
    <w:bookmarkEnd w:id="5728"/>
    <w:bookmarkStart w:name="z5467" w:id="5729"/>
    <w:p>
      <w:pPr>
        <w:spacing w:after="0"/>
        <w:ind w:left="0"/>
        <w:jc w:val="both"/>
      </w:pPr>
      <w:r>
        <w:rPr>
          <w:rFonts w:ascii="Times New Roman"/>
          <w:b w:val="false"/>
          <w:i w:val="false"/>
          <w:color w:val="000000"/>
          <w:sz w:val="28"/>
        </w:rPr>
        <w:t xml:space="preserve">
      2. Критерий изменения уровня тарифов на регулируемые услуги магистральной железнодорожной сети в соответствии с </w:t>
      </w:r>
      <w:r>
        <w:rPr>
          <w:rFonts w:ascii="Times New Roman"/>
          <w:b w:val="false"/>
          <w:i w:val="false"/>
          <w:color w:val="000000"/>
          <w:sz w:val="28"/>
        </w:rPr>
        <w:t>пунктами 654</w:t>
      </w:r>
      <w:r>
        <w:rPr>
          <w:rFonts w:ascii="Times New Roman"/>
          <w:b w:val="false"/>
          <w:i w:val="false"/>
          <w:color w:val="000000"/>
          <w:sz w:val="28"/>
        </w:rPr>
        <w:t xml:space="preserve"> или </w:t>
      </w:r>
      <w:r>
        <w:rPr>
          <w:rFonts w:ascii="Times New Roman"/>
          <w:b w:val="false"/>
          <w:i w:val="false"/>
          <w:color w:val="000000"/>
          <w:sz w:val="28"/>
        </w:rPr>
        <w:t>655</w:t>
      </w:r>
      <w:r>
        <w:rPr>
          <w:rFonts w:ascii="Times New Roman"/>
          <w:b w:val="false"/>
          <w:i w:val="false"/>
          <w:color w:val="000000"/>
          <w:sz w:val="28"/>
        </w:rPr>
        <w:t xml:space="preserve"> настоящих Правил:</w:t>
      </w:r>
    </w:p>
    <w:bookmarkEnd w:id="5729"/>
    <w:bookmarkStart w:name="z5468" w:id="5730"/>
    <w:p>
      <w:pPr>
        <w:spacing w:after="0"/>
        <w:ind w:left="0"/>
        <w:jc w:val="both"/>
      </w:pPr>
      <w:r>
        <w:rPr>
          <w:rFonts w:ascii="Times New Roman"/>
          <w:b w:val="false"/>
          <w:i w:val="false"/>
          <w:color w:val="000000"/>
          <w:sz w:val="28"/>
        </w:rPr>
        <w:t>
      ________________________________________________________________</w:t>
      </w:r>
    </w:p>
    <w:bookmarkEnd w:id="5730"/>
    <w:bookmarkStart w:name="z5469" w:id="5731"/>
    <w:p>
      <w:pPr>
        <w:spacing w:after="0"/>
        <w:ind w:left="0"/>
        <w:jc w:val="both"/>
      </w:pPr>
      <w:r>
        <w:rPr>
          <w:rFonts w:ascii="Times New Roman"/>
          <w:b w:val="false"/>
          <w:i w:val="false"/>
          <w:color w:val="000000"/>
          <w:sz w:val="28"/>
        </w:rPr>
        <w:t>
      ________________________________________________________________</w:t>
      </w:r>
    </w:p>
    <w:bookmarkEnd w:id="5731"/>
    <w:bookmarkStart w:name="z5470" w:id="5732"/>
    <w:p>
      <w:pPr>
        <w:spacing w:after="0"/>
        <w:ind w:left="0"/>
        <w:jc w:val="both"/>
      </w:pPr>
      <w:r>
        <w:rPr>
          <w:rFonts w:ascii="Times New Roman"/>
          <w:b w:val="false"/>
          <w:i w:val="false"/>
          <w:color w:val="000000"/>
          <w:sz w:val="28"/>
        </w:rPr>
        <w:t>
      3. Предполагаемый (установленный) уровень снижения (повышения) тарифов на регулируемые услуги магистральной железнодорожной сети (в разрезе по видам грузов, направлениям перевозки):</w:t>
      </w:r>
    </w:p>
    <w:bookmarkEnd w:id="5732"/>
    <w:bookmarkStart w:name="z5471" w:id="5733"/>
    <w:p>
      <w:pPr>
        <w:spacing w:after="0"/>
        <w:ind w:left="0"/>
        <w:jc w:val="both"/>
      </w:pPr>
      <w:r>
        <w:rPr>
          <w:rFonts w:ascii="Times New Roman"/>
          <w:b w:val="false"/>
          <w:i w:val="false"/>
          <w:color w:val="000000"/>
          <w:sz w:val="28"/>
        </w:rPr>
        <w:t>
      ________________________________________________________________</w:t>
      </w:r>
    </w:p>
    <w:bookmarkEnd w:id="5733"/>
    <w:bookmarkStart w:name="z5472" w:id="5734"/>
    <w:p>
      <w:pPr>
        <w:spacing w:after="0"/>
        <w:ind w:left="0"/>
        <w:jc w:val="both"/>
      </w:pPr>
      <w:r>
        <w:rPr>
          <w:rFonts w:ascii="Times New Roman"/>
          <w:b w:val="false"/>
          <w:i w:val="false"/>
          <w:color w:val="000000"/>
          <w:sz w:val="28"/>
        </w:rPr>
        <w:t>
      ________________________________________________________________</w:t>
      </w:r>
    </w:p>
    <w:bookmarkEnd w:id="5734"/>
    <w:bookmarkStart w:name="z5473" w:id="5735"/>
    <w:p>
      <w:pPr>
        <w:spacing w:after="0"/>
        <w:ind w:left="0"/>
        <w:jc w:val="both"/>
      </w:pPr>
      <w:r>
        <w:rPr>
          <w:rFonts w:ascii="Times New Roman"/>
          <w:b w:val="false"/>
          <w:i w:val="false"/>
          <w:color w:val="000000"/>
          <w:sz w:val="28"/>
        </w:rPr>
        <w:t>
      4. Предполагаемый период действия сниженного (повышенного) тарифа на регулируемые услуги магистральной железнодорожной сети:</w:t>
      </w:r>
    </w:p>
    <w:bookmarkEnd w:id="5735"/>
    <w:bookmarkStart w:name="z5474" w:id="5736"/>
    <w:p>
      <w:pPr>
        <w:spacing w:after="0"/>
        <w:ind w:left="0"/>
        <w:jc w:val="both"/>
      </w:pPr>
      <w:r>
        <w:rPr>
          <w:rFonts w:ascii="Times New Roman"/>
          <w:b w:val="false"/>
          <w:i w:val="false"/>
          <w:color w:val="000000"/>
          <w:sz w:val="28"/>
        </w:rPr>
        <w:t>
      с "__" __________201__ года по "__"___________201__года</w:t>
      </w:r>
    </w:p>
    <w:bookmarkEnd w:id="5736"/>
    <w:bookmarkStart w:name="z5475" w:id="5737"/>
    <w:p>
      <w:pPr>
        <w:spacing w:after="0"/>
        <w:ind w:left="0"/>
        <w:jc w:val="both"/>
      </w:pPr>
      <w:r>
        <w:rPr>
          <w:rFonts w:ascii="Times New Roman"/>
          <w:b w:val="false"/>
          <w:i w:val="false"/>
          <w:color w:val="000000"/>
          <w:sz w:val="28"/>
        </w:rPr>
        <w:t>
      5. Вид сообщения:</w:t>
      </w:r>
    </w:p>
    <w:bookmarkEnd w:id="5737"/>
    <w:bookmarkStart w:name="z5476" w:id="5738"/>
    <w:p>
      <w:pPr>
        <w:spacing w:after="0"/>
        <w:ind w:left="0"/>
        <w:jc w:val="both"/>
      </w:pPr>
      <w:r>
        <w:rPr>
          <w:rFonts w:ascii="Times New Roman"/>
          <w:b w:val="false"/>
          <w:i w:val="false"/>
          <w:color w:val="000000"/>
          <w:sz w:val="28"/>
        </w:rPr>
        <w:t>
      ________________________________________________________________</w:t>
      </w:r>
    </w:p>
    <w:bookmarkEnd w:id="5738"/>
    <w:bookmarkStart w:name="z5477" w:id="5739"/>
    <w:p>
      <w:pPr>
        <w:spacing w:after="0"/>
        <w:ind w:left="0"/>
        <w:jc w:val="both"/>
      </w:pPr>
      <w:r>
        <w:rPr>
          <w:rFonts w:ascii="Times New Roman"/>
          <w:b w:val="false"/>
          <w:i w:val="false"/>
          <w:color w:val="000000"/>
          <w:sz w:val="28"/>
        </w:rPr>
        <w:t>
      6. Маршрут:</w:t>
      </w:r>
    </w:p>
    <w:bookmarkEnd w:id="5739"/>
    <w:bookmarkStart w:name="z5478" w:id="5740"/>
    <w:p>
      <w:pPr>
        <w:spacing w:after="0"/>
        <w:ind w:left="0"/>
        <w:jc w:val="both"/>
      </w:pPr>
      <w:r>
        <w:rPr>
          <w:rFonts w:ascii="Times New Roman"/>
          <w:b w:val="false"/>
          <w:i w:val="false"/>
          <w:color w:val="000000"/>
          <w:sz w:val="28"/>
        </w:rPr>
        <w:t>
      ________________________________________________________________</w:t>
      </w:r>
    </w:p>
    <w:bookmarkEnd w:id="5740"/>
    <w:bookmarkStart w:name="z5479" w:id="5741"/>
    <w:p>
      <w:pPr>
        <w:spacing w:after="0"/>
        <w:ind w:left="0"/>
        <w:jc w:val="both"/>
      </w:pPr>
      <w:r>
        <w:rPr>
          <w:rFonts w:ascii="Times New Roman"/>
          <w:b w:val="false"/>
          <w:i w:val="false"/>
          <w:color w:val="000000"/>
          <w:sz w:val="28"/>
        </w:rPr>
        <w:t>
      ________________________________________________________________</w:t>
      </w:r>
    </w:p>
    <w:bookmarkEnd w:id="5741"/>
    <w:bookmarkStart w:name="z5480" w:id="5742"/>
    <w:p>
      <w:pPr>
        <w:spacing w:after="0"/>
        <w:ind w:left="0"/>
        <w:jc w:val="both"/>
      </w:pPr>
      <w:r>
        <w:rPr>
          <w:rFonts w:ascii="Times New Roman"/>
          <w:b w:val="false"/>
          <w:i w:val="false"/>
          <w:color w:val="000000"/>
          <w:sz w:val="28"/>
        </w:rPr>
        <w:t>
      7. Вид перевозки (грузовая, пассажирская):</w:t>
      </w:r>
    </w:p>
    <w:bookmarkEnd w:id="5742"/>
    <w:bookmarkStart w:name="z5481" w:id="5743"/>
    <w:p>
      <w:pPr>
        <w:spacing w:after="0"/>
        <w:ind w:left="0"/>
        <w:jc w:val="both"/>
      </w:pPr>
      <w:r>
        <w:rPr>
          <w:rFonts w:ascii="Times New Roman"/>
          <w:b w:val="false"/>
          <w:i w:val="false"/>
          <w:color w:val="000000"/>
          <w:sz w:val="28"/>
        </w:rPr>
        <w:t>
      ________________________________________________________________</w:t>
      </w:r>
    </w:p>
    <w:bookmarkEnd w:id="5743"/>
    <w:bookmarkStart w:name="z5482" w:id="5744"/>
    <w:p>
      <w:pPr>
        <w:spacing w:after="0"/>
        <w:ind w:left="0"/>
        <w:jc w:val="both"/>
      </w:pPr>
      <w:r>
        <w:rPr>
          <w:rFonts w:ascii="Times New Roman"/>
          <w:b w:val="false"/>
          <w:i w:val="false"/>
          <w:color w:val="000000"/>
          <w:sz w:val="28"/>
        </w:rPr>
        <w:t>
      8. Номенклатура грузов, планируемых к перевозке с применением сниженного (повышенного) тарифа на регулируемые услуги магистральной железнодорожной сети, с указанием кодов тарифной группы и позиций по Единой тарифно-статистической номенклатуре грузов:</w:t>
      </w:r>
    </w:p>
    <w:bookmarkEnd w:id="5744"/>
    <w:bookmarkStart w:name="z5483" w:id="5745"/>
    <w:p>
      <w:pPr>
        <w:spacing w:after="0"/>
        <w:ind w:left="0"/>
        <w:jc w:val="both"/>
      </w:pPr>
      <w:r>
        <w:rPr>
          <w:rFonts w:ascii="Times New Roman"/>
          <w:b w:val="false"/>
          <w:i w:val="false"/>
          <w:color w:val="000000"/>
          <w:sz w:val="28"/>
        </w:rPr>
        <w:t>
      ________________________________________________________________</w:t>
      </w:r>
    </w:p>
    <w:bookmarkEnd w:id="5745"/>
    <w:bookmarkStart w:name="z5484" w:id="5746"/>
    <w:p>
      <w:pPr>
        <w:spacing w:after="0"/>
        <w:ind w:left="0"/>
        <w:jc w:val="both"/>
      </w:pPr>
      <w:r>
        <w:rPr>
          <w:rFonts w:ascii="Times New Roman"/>
          <w:b w:val="false"/>
          <w:i w:val="false"/>
          <w:color w:val="000000"/>
          <w:sz w:val="28"/>
        </w:rPr>
        <w:t>
      ________________________________________________________________</w:t>
      </w:r>
    </w:p>
    <w:bookmarkEnd w:id="5746"/>
    <w:bookmarkStart w:name="z5485" w:id="5747"/>
    <w:p>
      <w:pPr>
        <w:spacing w:after="0"/>
        <w:ind w:left="0"/>
        <w:jc w:val="both"/>
      </w:pPr>
      <w:r>
        <w:rPr>
          <w:rFonts w:ascii="Times New Roman"/>
          <w:b w:val="false"/>
          <w:i w:val="false"/>
          <w:color w:val="000000"/>
          <w:sz w:val="28"/>
        </w:rPr>
        <w:t>
      (заполняется в случае, если потребителем выступает перевозчик грузов)</w:t>
      </w:r>
    </w:p>
    <w:bookmarkEnd w:id="5747"/>
    <w:bookmarkStart w:name="z5486" w:id="5748"/>
    <w:p>
      <w:pPr>
        <w:spacing w:after="0"/>
        <w:ind w:left="0"/>
        <w:jc w:val="both"/>
      </w:pPr>
      <w:r>
        <w:rPr>
          <w:rFonts w:ascii="Times New Roman"/>
          <w:b w:val="false"/>
          <w:i w:val="false"/>
          <w:color w:val="000000"/>
          <w:sz w:val="28"/>
        </w:rPr>
        <w:t>
      9. Периодичность выполнения заявленного объема перевозок:</w:t>
      </w:r>
    </w:p>
    <w:bookmarkEnd w:id="5748"/>
    <w:bookmarkStart w:name="z5487" w:id="5749"/>
    <w:p>
      <w:pPr>
        <w:spacing w:after="0"/>
        <w:ind w:left="0"/>
        <w:jc w:val="both"/>
      </w:pPr>
      <w:r>
        <w:rPr>
          <w:rFonts w:ascii="Times New Roman"/>
          <w:b w:val="false"/>
          <w:i w:val="false"/>
          <w:color w:val="000000"/>
          <w:sz w:val="28"/>
        </w:rPr>
        <w:t>
      ________________________________________________________________</w:t>
      </w:r>
    </w:p>
    <w:bookmarkEnd w:id="5749"/>
    <w:bookmarkStart w:name="z5488" w:id="5750"/>
    <w:p>
      <w:pPr>
        <w:spacing w:after="0"/>
        <w:ind w:left="0"/>
        <w:jc w:val="both"/>
      </w:pPr>
      <w:r>
        <w:rPr>
          <w:rFonts w:ascii="Times New Roman"/>
          <w:b w:val="false"/>
          <w:i w:val="false"/>
          <w:color w:val="000000"/>
          <w:sz w:val="28"/>
        </w:rPr>
        <w:t>
      ________________________________________________________________</w:t>
      </w:r>
    </w:p>
    <w:bookmarkEnd w:id="5750"/>
    <w:bookmarkStart w:name="z5489" w:id="5751"/>
    <w:p>
      <w:pPr>
        <w:spacing w:after="0"/>
        <w:ind w:left="0"/>
        <w:jc w:val="both"/>
      </w:pPr>
      <w:r>
        <w:rPr>
          <w:rFonts w:ascii="Times New Roman"/>
          <w:b w:val="false"/>
          <w:i w:val="false"/>
          <w:color w:val="000000"/>
          <w:sz w:val="28"/>
        </w:rPr>
        <w:t>
      (заполняется потребителем с указанием периодичности перевозок по месяцам, либо кварталам, либо полугодию, либо в целом по году)</w:t>
      </w:r>
    </w:p>
    <w:bookmarkEnd w:id="5751"/>
    <w:bookmarkStart w:name="z5490" w:id="5752"/>
    <w:p>
      <w:pPr>
        <w:spacing w:after="0"/>
        <w:ind w:left="0"/>
        <w:jc w:val="both"/>
      </w:pPr>
      <w:r>
        <w:rPr>
          <w:rFonts w:ascii="Times New Roman"/>
          <w:b w:val="false"/>
          <w:i w:val="false"/>
          <w:color w:val="000000"/>
          <w:sz w:val="28"/>
        </w:rPr>
        <w:t>
      10. Тип, принадлежность подвижного состава, в котором планируется перевозка грузов (пассажиров):</w:t>
      </w:r>
    </w:p>
    <w:bookmarkEnd w:id="5752"/>
    <w:bookmarkStart w:name="z5491" w:id="5753"/>
    <w:p>
      <w:pPr>
        <w:spacing w:after="0"/>
        <w:ind w:left="0"/>
        <w:jc w:val="both"/>
      </w:pPr>
      <w:r>
        <w:rPr>
          <w:rFonts w:ascii="Times New Roman"/>
          <w:b w:val="false"/>
          <w:i w:val="false"/>
          <w:color w:val="000000"/>
          <w:sz w:val="28"/>
        </w:rPr>
        <w:t>
      ________________________________________________________________</w:t>
      </w:r>
    </w:p>
    <w:bookmarkEnd w:id="5753"/>
    <w:bookmarkStart w:name="z5492" w:id="5754"/>
    <w:p>
      <w:pPr>
        <w:spacing w:after="0"/>
        <w:ind w:left="0"/>
        <w:jc w:val="both"/>
      </w:pPr>
      <w:r>
        <w:rPr>
          <w:rFonts w:ascii="Times New Roman"/>
          <w:b w:val="false"/>
          <w:i w:val="false"/>
          <w:color w:val="000000"/>
          <w:sz w:val="28"/>
        </w:rPr>
        <w:t>
      11. Обоснование необходимости снижения (повышения) уровня тарифов на регулируемые услуги магистральной железнодорожной сети:</w:t>
      </w:r>
    </w:p>
    <w:bookmarkEnd w:id="5754"/>
    <w:bookmarkStart w:name="z5493" w:id="5755"/>
    <w:p>
      <w:pPr>
        <w:spacing w:after="0"/>
        <w:ind w:left="0"/>
        <w:jc w:val="both"/>
      </w:pPr>
      <w:r>
        <w:rPr>
          <w:rFonts w:ascii="Times New Roman"/>
          <w:b w:val="false"/>
          <w:i w:val="false"/>
          <w:color w:val="000000"/>
          <w:sz w:val="28"/>
        </w:rPr>
        <w:t>
      ________________________________________________________________</w:t>
      </w:r>
    </w:p>
    <w:bookmarkEnd w:id="5755"/>
    <w:bookmarkStart w:name="z5494" w:id="5756"/>
    <w:p>
      <w:pPr>
        <w:spacing w:after="0"/>
        <w:ind w:left="0"/>
        <w:jc w:val="both"/>
      </w:pPr>
      <w:r>
        <w:rPr>
          <w:rFonts w:ascii="Times New Roman"/>
          <w:b w:val="false"/>
          <w:i w:val="false"/>
          <w:color w:val="000000"/>
          <w:sz w:val="28"/>
        </w:rPr>
        <w:t>
      ________________________________________________________________</w:t>
      </w:r>
    </w:p>
    <w:bookmarkEnd w:id="5756"/>
    <w:bookmarkStart w:name="z5495" w:id="5757"/>
    <w:p>
      <w:pPr>
        <w:spacing w:after="0"/>
        <w:ind w:left="0"/>
        <w:jc w:val="both"/>
      </w:pPr>
      <w:r>
        <w:rPr>
          <w:rFonts w:ascii="Times New Roman"/>
          <w:b w:val="false"/>
          <w:i w:val="false"/>
          <w:color w:val="000000"/>
          <w:sz w:val="28"/>
        </w:rPr>
        <w:t>
      12. Расчет индекса снижения (увеличения) уровня тарифов на регулируемые услуги магистральной железнодорожной сети при перевозке грузов и в пассажирском движении в рамках максимального уровня тарифов в соответствии с заявленным критерием. Расчет сопровождается пояснениями в текстовом виде:</w:t>
      </w:r>
    </w:p>
    <w:bookmarkEnd w:id="5757"/>
    <w:bookmarkStart w:name="z5496" w:id="5758"/>
    <w:p>
      <w:pPr>
        <w:spacing w:after="0"/>
        <w:ind w:left="0"/>
        <w:jc w:val="both"/>
      </w:pPr>
      <w:r>
        <w:rPr>
          <w:rFonts w:ascii="Times New Roman"/>
          <w:b w:val="false"/>
          <w:i w:val="false"/>
          <w:color w:val="000000"/>
          <w:sz w:val="28"/>
        </w:rPr>
        <w:t>
      ________________________________________________________________</w:t>
      </w:r>
    </w:p>
    <w:bookmarkEnd w:id="5758"/>
    <w:bookmarkStart w:name="z5497" w:id="5759"/>
    <w:p>
      <w:pPr>
        <w:spacing w:after="0"/>
        <w:ind w:left="0"/>
        <w:jc w:val="both"/>
      </w:pPr>
      <w:r>
        <w:rPr>
          <w:rFonts w:ascii="Times New Roman"/>
          <w:b w:val="false"/>
          <w:i w:val="false"/>
          <w:color w:val="000000"/>
          <w:sz w:val="28"/>
        </w:rPr>
        <w:t>
      ________________________________________________________________</w:t>
      </w:r>
    </w:p>
    <w:bookmarkEnd w:id="5759"/>
    <w:bookmarkStart w:name="z5498" w:id="5760"/>
    <w:p>
      <w:pPr>
        <w:spacing w:after="0"/>
        <w:ind w:left="0"/>
        <w:jc w:val="both"/>
      </w:pPr>
      <w:r>
        <w:rPr>
          <w:rFonts w:ascii="Times New Roman"/>
          <w:b w:val="false"/>
          <w:i w:val="false"/>
          <w:color w:val="000000"/>
          <w:sz w:val="28"/>
        </w:rPr>
        <w:t>
      ________________________________________________________________</w:t>
      </w:r>
    </w:p>
    <w:bookmarkEnd w:id="5760"/>
    <w:bookmarkStart w:name="z5499" w:id="5761"/>
    <w:p>
      <w:pPr>
        <w:spacing w:after="0"/>
        <w:ind w:left="0"/>
        <w:jc w:val="both"/>
      </w:pPr>
      <w:r>
        <w:rPr>
          <w:rFonts w:ascii="Times New Roman"/>
          <w:b w:val="false"/>
          <w:i w:val="false"/>
          <w:color w:val="000000"/>
          <w:sz w:val="28"/>
        </w:rPr>
        <w:t>
      13*. Номер и дата решения об изменении уровня тарифов на регулируемые услуги магистральной железнодорожной сети при перевозке грузов и в пассажирском движении в рамках максимального и минимального уровней тарифов, срок, действие которого предполагаете продлить ________________________________________________________________</w:t>
      </w:r>
    </w:p>
    <w:bookmarkEnd w:id="5761"/>
    <w:bookmarkStart w:name="z5500" w:id="5762"/>
    <w:p>
      <w:pPr>
        <w:spacing w:after="0"/>
        <w:ind w:left="0"/>
        <w:jc w:val="both"/>
      </w:pPr>
      <w:r>
        <w:rPr>
          <w:rFonts w:ascii="Times New Roman"/>
          <w:b w:val="false"/>
          <w:i w:val="false"/>
          <w:color w:val="000000"/>
          <w:sz w:val="28"/>
        </w:rPr>
        <w:t>
      14. Перечень прилагаемых документов:</w:t>
      </w:r>
    </w:p>
    <w:bookmarkEnd w:id="5762"/>
    <w:bookmarkStart w:name="z5501" w:id="5763"/>
    <w:p>
      <w:pPr>
        <w:spacing w:after="0"/>
        <w:ind w:left="0"/>
        <w:jc w:val="both"/>
      </w:pPr>
      <w:r>
        <w:rPr>
          <w:rFonts w:ascii="Times New Roman"/>
          <w:b w:val="false"/>
          <w:i w:val="false"/>
          <w:color w:val="000000"/>
          <w:sz w:val="28"/>
        </w:rPr>
        <w:t>
      1) ________________________</w:t>
      </w:r>
    </w:p>
    <w:bookmarkEnd w:id="5763"/>
    <w:bookmarkStart w:name="z5502" w:id="5764"/>
    <w:p>
      <w:pPr>
        <w:spacing w:after="0"/>
        <w:ind w:left="0"/>
        <w:jc w:val="both"/>
      </w:pPr>
      <w:r>
        <w:rPr>
          <w:rFonts w:ascii="Times New Roman"/>
          <w:b w:val="false"/>
          <w:i w:val="false"/>
          <w:color w:val="000000"/>
          <w:sz w:val="28"/>
        </w:rPr>
        <w:t>
      2) ________________________</w:t>
      </w:r>
    </w:p>
    <w:bookmarkEnd w:id="5764"/>
    <w:bookmarkStart w:name="z5503" w:id="5765"/>
    <w:p>
      <w:pPr>
        <w:spacing w:after="0"/>
        <w:ind w:left="0"/>
        <w:jc w:val="both"/>
      </w:pPr>
      <w:r>
        <w:rPr>
          <w:rFonts w:ascii="Times New Roman"/>
          <w:b w:val="false"/>
          <w:i w:val="false"/>
          <w:color w:val="000000"/>
          <w:sz w:val="28"/>
        </w:rPr>
        <w:t>
      3) ________________________.</w:t>
      </w:r>
    </w:p>
    <w:bookmarkEnd w:id="5765"/>
    <w:bookmarkStart w:name="z5504" w:id="5766"/>
    <w:p>
      <w:pPr>
        <w:spacing w:after="0"/>
        <w:ind w:left="0"/>
        <w:jc w:val="both"/>
      </w:pPr>
      <w:r>
        <w:rPr>
          <w:rFonts w:ascii="Times New Roman"/>
          <w:b w:val="false"/>
          <w:i w:val="false"/>
          <w:color w:val="000000"/>
          <w:sz w:val="28"/>
        </w:rPr>
        <w:t>
      Примечание:</w:t>
      </w:r>
    </w:p>
    <w:bookmarkEnd w:id="5766"/>
    <w:bookmarkStart w:name="z5505" w:id="5767"/>
    <w:p>
      <w:pPr>
        <w:spacing w:after="0"/>
        <w:ind w:left="0"/>
        <w:jc w:val="both"/>
      </w:pPr>
      <w:r>
        <w:rPr>
          <w:rFonts w:ascii="Times New Roman"/>
          <w:b w:val="false"/>
          <w:i w:val="false"/>
          <w:color w:val="000000"/>
          <w:sz w:val="28"/>
        </w:rPr>
        <w:t>
      * Заполняется при подаче заявки в связи с продлением действия решения об изменении уровня тарифов на регулируемые услуги магистральной железнодорожной сети при перевозке грузов и в пассажирском движении в рамках максимального и минимального уровней тарифов.</w:t>
      </w:r>
    </w:p>
    <w:bookmarkEnd w:id="5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134-1</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7663" w:id="5768"/>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768"/>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7067" w:id="5769"/>
    <w:p>
      <w:pPr>
        <w:spacing w:after="0"/>
        <w:ind w:left="0"/>
        <w:jc w:val="left"/>
      </w:pPr>
      <w:r>
        <w:rPr>
          <w:rFonts w:ascii="Times New Roman"/>
          <w:b/>
          <w:i w:val="false"/>
          <w:color w:val="000000"/>
        </w:rPr>
        <w:t xml:space="preserve"> Сведения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5769"/>
    <w:p>
      <w:pPr>
        <w:spacing w:after="0"/>
        <w:ind w:left="0"/>
        <w:jc w:val="both"/>
      </w:pPr>
      <w:r>
        <w:rPr>
          <w:rFonts w:ascii="Times New Roman"/>
          <w:b w:val="false"/>
          <w:i w:val="false"/>
          <w:color w:val="ff0000"/>
          <w:sz w:val="28"/>
        </w:rPr>
        <w:t xml:space="preserve">
      Сноска. Правила дополнены приложением 134-1 в соответствии с приказом Министра национальной экономики РК от 27.11.2023 </w:t>
      </w:r>
      <w:r>
        <w:rPr>
          <w:rFonts w:ascii="Times New Roman"/>
          <w:b w:val="false"/>
          <w:i w:val="false"/>
          <w:color w:val="ff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664" w:id="5770"/>
      <w:r>
        <w:rPr>
          <w:rFonts w:ascii="Times New Roman"/>
          <w:b w:val="false"/>
          <w:i w:val="false"/>
          <w:color w:val="000000"/>
          <w:sz w:val="28"/>
        </w:rPr>
        <w:t>
      Отчетный период 20 ___ год</w:t>
      </w:r>
    </w:p>
    <w:bookmarkEnd w:id="5770"/>
    <w:p>
      <w:pPr>
        <w:spacing w:after="0"/>
        <w:ind w:left="0"/>
        <w:jc w:val="both"/>
      </w:pPr>
      <w:r>
        <w:rPr>
          <w:rFonts w:ascii="Times New Roman"/>
          <w:b w:val="false"/>
          <w:i w:val="false"/>
          <w:color w:val="000000"/>
          <w:sz w:val="28"/>
        </w:rPr>
        <w:t>Индекс формы административных данных: 1 – максимальный тариф (МЖС)</w:t>
      </w:r>
    </w:p>
    <w:p>
      <w:pPr>
        <w:spacing w:after="0"/>
        <w:ind w:left="0"/>
        <w:jc w:val="both"/>
      </w:pPr>
      <w:r>
        <w:rPr>
          <w:rFonts w:ascii="Times New Roman"/>
          <w:b w:val="false"/>
          <w:i w:val="false"/>
          <w:color w:val="000000"/>
          <w:sz w:val="28"/>
        </w:rPr>
        <w:t>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до 1 октября календарного года по инициативе субъекта и в месячный срок со дня получения субъектом соответствующего требования по инициативе ведомства уполномоченного органа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(P</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прибыли на предоставление услуг магистральных железнодорожных сетей (ДУП</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(ОД</w:t>
            </w:r>
            <w:r>
              <w:rPr>
                <w:rFonts w:ascii="Times New Roman"/>
                <w:b w:val="false"/>
                <w:i w:val="false"/>
                <w:color w:val="000000"/>
                <w:vertAlign w:val="subscript"/>
              </w:rPr>
              <w:t>внt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 (Д</w:t>
            </w:r>
            <w:r>
              <w:rPr>
                <w:rFonts w:ascii="Times New Roman"/>
                <w:b w:val="false"/>
                <w:i w:val="false"/>
                <w:color w:val="000000"/>
                <w:vertAlign w:val="subscript"/>
              </w:rPr>
              <w:t>нецельt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(I</w:t>
            </w:r>
            <w:r>
              <w:rPr>
                <w:rFonts w:ascii="Times New Roman"/>
                <w:b w:val="false"/>
                <w:i w:val="false"/>
                <w:color w:val="000000"/>
                <w:vertAlign w:val="subscript"/>
              </w:rPr>
              <w:t>max</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5" w:id="5771"/>
      <w:r>
        <w:rPr>
          <w:rFonts w:ascii="Times New Roman"/>
          <w:b w:val="false"/>
          <w:i w:val="false"/>
          <w:color w:val="000000"/>
          <w:sz w:val="28"/>
        </w:rPr>
        <w:t>
      Руководитель субъекта естественной монополии:</w:t>
      </w:r>
    </w:p>
    <w:bookmarkEnd w:id="5771"/>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069" w:id="57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772"/>
    <w:bookmarkStart w:name="z7666" w:id="5773"/>
    <w:p>
      <w:pPr>
        <w:spacing w:after="0"/>
        <w:ind w:left="0"/>
        <w:jc w:val="both"/>
      </w:pPr>
      <w:r>
        <w:rPr>
          <w:rFonts w:ascii="Times New Roman"/>
          <w:b w:val="false"/>
          <w:i w:val="false"/>
          <w:color w:val="000000"/>
          <w:sz w:val="28"/>
        </w:rPr>
        <w:t>
      Сведения по изменению (корректировке) максимального индекса к тарифам в рамках ценовых пределов на регулируемые услуги магистральной железнодорожной сети (индекс – 1 – максимальный тариф (МЖС), 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bookmarkEnd w:id="5773"/>
    <w:bookmarkStart w:name="z7070" w:id="5774"/>
    <w:p>
      <w:pPr>
        <w:spacing w:after="0"/>
        <w:ind w:left="0"/>
        <w:jc w:val="left"/>
      </w:pPr>
      <w:r>
        <w:rPr>
          <w:rFonts w:ascii="Times New Roman"/>
          <w:b/>
          <w:i w:val="false"/>
          <w:color w:val="000000"/>
        </w:rPr>
        <w:t xml:space="preserve"> Глава 1. Общие положения</w:t>
      </w:r>
    </w:p>
    <w:bookmarkEnd w:id="5774"/>
    <w:bookmarkStart w:name="z7071" w:id="577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сведений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5775"/>
    <w:bookmarkStart w:name="z7072" w:id="5776"/>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5776"/>
    <w:bookmarkStart w:name="z7073" w:id="5777"/>
    <w:p>
      <w:pPr>
        <w:spacing w:after="0"/>
        <w:ind w:left="0"/>
        <w:jc w:val="both"/>
      </w:pPr>
      <w:r>
        <w:rPr>
          <w:rFonts w:ascii="Times New Roman"/>
          <w:b w:val="false"/>
          <w:i w:val="false"/>
          <w:color w:val="000000"/>
          <w:sz w:val="28"/>
        </w:rPr>
        <w:t>
      3. Форма подписывается руководителем. Форма представляется в ведомство уполномоченного органа на электронном и бумажном носителе.</w:t>
      </w:r>
    </w:p>
    <w:bookmarkEnd w:id="5777"/>
    <w:bookmarkStart w:name="z7074" w:id="5778"/>
    <w:p>
      <w:pPr>
        <w:spacing w:after="0"/>
        <w:ind w:left="0"/>
        <w:jc w:val="left"/>
      </w:pPr>
      <w:r>
        <w:rPr>
          <w:rFonts w:ascii="Times New Roman"/>
          <w:b/>
          <w:i w:val="false"/>
          <w:color w:val="000000"/>
        </w:rPr>
        <w:t xml:space="preserve"> Глава 2. Пояснение по заполнению формы</w:t>
      </w:r>
    </w:p>
    <w:bookmarkEnd w:id="5778"/>
    <w:bookmarkStart w:name="z7075" w:id="5779"/>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период действия утвержденного тарифа на регулируемые услуги магистральных железнодорожных сетей.</w:t>
      </w:r>
    </w:p>
    <w:bookmarkEnd w:id="5779"/>
    <w:bookmarkStart w:name="z7076" w:id="5780"/>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сведений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5780"/>
    <w:bookmarkStart w:name="z7077" w:id="5781"/>
    <w:p>
      <w:pPr>
        <w:spacing w:after="0"/>
        <w:ind w:left="0"/>
        <w:jc w:val="both"/>
      </w:pPr>
      <w:r>
        <w:rPr>
          <w:rFonts w:ascii="Times New Roman"/>
          <w:b w:val="false"/>
          <w:i w:val="false"/>
          <w:color w:val="000000"/>
          <w:sz w:val="28"/>
        </w:rPr>
        <w:t>
      6. В графах 4 и 6 указываются значения показателей по графе 2, учтенных в утвержденном тарифе.</w:t>
      </w:r>
    </w:p>
    <w:bookmarkEnd w:id="5781"/>
    <w:bookmarkStart w:name="z7078" w:id="5782"/>
    <w:p>
      <w:pPr>
        <w:spacing w:after="0"/>
        <w:ind w:left="0"/>
        <w:jc w:val="both"/>
      </w:pPr>
      <w:r>
        <w:rPr>
          <w:rFonts w:ascii="Times New Roman"/>
          <w:b w:val="false"/>
          <w:i w:val="false"/>
          <w:color w:val="000000"/>
          <w:sz w:val="28"/>
        </w:rPr>
        <w:t>
      7. В графах 5 и 7 указываются значения показателей по графе 2, предлагаемые субъектом естественной монополии.</w:t>
      </w:r>
    </w:p>
    <w:bookmarkEnd w:id="5782"/>
    <w:bookmarkStart w:name="z7079" w:id="5783"/>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5783"/>
    <w:bookmarkStart w:name="z7080" w:id="5784"/>
    <w:p>
      <w:pPr>
        <w:spacing w:after="0"/>
        <w:ind w:left="0"/>
        <w:jc w:val="both"/>
      </w:pPr>
      <w:r>
        <w:rPr>
          <w:rFonts w:ascii="Times New Roman"/>
          <w:b w:val="false"/>
          <w:i w:val="false"/>
          <w:color w:val="000000"/>
          <w:sz w:val="28"/>
        </w:rPr>
        <w:t>
      9. В строке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(P</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сумм расходов по отдельным направлениям, родам грузов, типам подвижного состава и в зависимости от расстояния перевозок учтенная в утвержденном тарифа.</w:t>
      </w:r>
    </w:p>
    <w:bookmarkEnd w:id="5784"/>
    <w:bookmarkStart w:name="z7081" w:id="5785"/>
    <w:p>
      <w:pPr>
        <w:spacing w:after="0"/>
        <w:ind w:left="0"/>
        <w:jc w:val="both"/>
      </w:pPr>
      <w:r>
        <w:rPr>
          <w:rFonts w:ascii="Times New Roman"/>
          <w:b w:val="false"/>
          <w:i w:val="false"/>
          <w:color w:val="000000"/>
          <w:sz w:val="28"/>
        </w:rPr>
        <w:t>
      10. В строке "Допустимый уровень прибыли на предоставление услуг магистральных железнодорожных сетей (ДУП</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рассчитанных в соответствии с Правилами определения допустимого уровня прибыли субъекта согласно главе 11 настоящих Правил.</w:t>
      </w:r>
    </w:p>
    <w:bookmarkEnd w:id="5785"/>
    <w:bookmarkStart w:name="z7082" w:id="5786"/>
    <w:p>
      <w:pPr>
        <w:spacing w:after="0"/>
        <w:ind w:left="0"/>
        <w:jc w:val="both"/>
      </w:pPr>
      <w:r>
        <w:rPr>
          <w:rFonts w:ascii="Times New Roman"/>
          <w:b w:val="false"/>
          <w:i w:val="false"/>
          <w:color w:val="000000"/>
          <w:sz w:val="28"/>
        </w:rPr>
        <w:t>
      11. В строке "Сумма доходов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сумм доходов по отдельным направлениям, родам грузов, типам подвижного состава и в зависимости от расстояния перевозок учтенная в утвержденном тарифа.</w:t>
      </w:r>
    </w:p>
    <w:bookmarkEnd w:id="5786"/>
    <w:bookmarkStart w:name="z7083" w:id="5787"/>
    <w:p>
      <w:pPr>
        <w:spacing w:after="0"/>
        <w:ind w:left="0"/>
        <w:jc w:val="both"/>
      </w:pPr>
      <w:r>
        <w:rPr>
          <w:rFonts w:ascii="Times New Roman"/>
          <w:b w:val="false"/>
          <w:i w:val="false"/>
          <w:color w:val="000000"/>
          <w:sz w:val="28"/>
        </w:rPr>
        <w:t>
      12. В строке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(ОД</w:t>
      </w:r>
      <w:r>
        <w:rPr>
          <w:rFonts w:ascii="Times New Roman"/>
          <w:b w:val="false"/>
          <w:i w:val="false"/>
          <w:color w:val="000000"/>
          <w:vertAlign w:val="subscript"/>
        </w:rPr>
        <w:t>внt</w:t>
      </w:r>
      <w:r>
        <w:rPr>
          <w:rFonts w:ascii="Times New Roman"/>
          <w:b w:val="false"/>
          <w:i w:val="false"/>
          <w:color w:val="000000"/>
          <w:sz w:val="28"/>
        </w:rPr>
        <w:t>)" субъектом естественной монополии указываются значения показателей основного долга находящихся на бухгалтерском балансе субъекта по отдельным направлениям, родам грузов, типам подвижного состава и в зависимости от расстояния перевозок исключающихся из расчетов максимального индекса к тарифам на регулируемые услуги магистральной железнодорожной сети.</w:t>
      </w:r>
    </w:p>
    <w:bookmarkEnd w:id="5787"/>
    <w:bookmarkStart w:name="z7084" w:id="5788"/>
    <w:p>
      <w:pPr>
        <w:spacing w:after="0"/>
        <w:ind w:left="0"/>
        <w:jc w:val="both"/>
      </w:pPr>
      <w:r>
        <w:rPr>
          <w:rFonts w:ascii="Times New Roman"/>
          <w:b w:val="false"/>
          <w:i w:val="false"/>
          <w:color w:val="000000"/>
          <w:sz w:val="28"/>
        </w:rPr>
        <w:t>
      13. В строке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 (Д</w:t>
      </w:r>
      <w:r>
        <w:rPr>
          <w:rFonts w:ascii="Times New Roman"/>
          <w:b w:val="false"/>
          <w:i w:val="false"/>
          <w:color w:val="000000"/>
          <w:vertAlign w:val="subscript"/>
        </w:rPr>
        <w:t>нецельt</w:t>
      </w:r>
      <w:r>
        <w:rPr>
          <w:rFonts w:ascii="Times New Roman"/>
          <w:b w:val="false"/>
          <w:i w:val="false"/>
          <w:color w:val="000000"/>
          <w:sz w:val="28"/>
        </w:rPr>
        <w:t>)" субъектом естественной монополии указываются значения показателей сумм доходов, направленных на нецелевое использование, определенная в соответствии с пунктом 651-2 настоящих Правил.</w:t>
      </w:r>
    </w:p>
    <w:bookmarkEnd w:id="5788"/>
    <w:bookmarkStart w:name="z7085" w:id="5789"/>
    <w:p>
      <w:pPr>
        <w:spacing w:after="0"/>
        <w:ind w:left="0"/>
        <w:jc w:val="both"/>
      </w:pPr>
      <w:r>
        <w:rPr>
          <w:rFonts w:ascii="Times New Roman"/>
          <w:b w:val="false"/>
          <w:i w:val="false"/>
          <w:color w:val="000000"/>
          <w:sz w:val="28"/>
        </w:rPr>
        <w:t>
      14. В строке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(I</w:t>
      </w:r>
      <w:r>
        <w:rPr>
          <w:rFonts w:ascii="Times New Roman"/>
          <w:b w:val="false"/>
          <w:i w:val="false"/>
          <w:color w:val="000000"/>
          <w:vertAlign w:val="subscript"/>
        </w:rPr>
        <w:t>max</w:t>
      </w:r>
      <w:r>
        <w:rPr>
          <w:rFonts w:ascii="Times New Roman"/>
          <w:b w:val="false"/>
          <w:i w:val="false"/>
          <w:color w:val="000000"/>
          <w:sz w:val="28"/>
        </w:rPr>
        <w:t>)" субъектом естественной монополии указываются значения показателей рассчитанных в соответствии с пунктом 645 настоящих Правил.</w:t>
      </w:r>
    </w:p>
    <w:bookmarkEnd w:id="5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bookmarkStart w:name="z7667" w:id="5790"/>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790"/>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7087" w:id="5791"/>
    <w:p>
      <w:pPr>
        <w:spacing w:after="0"/>
        <w:ind w:left="0"/>
        <w:jc w:val="left"/>
      </w:pPr>
      <w:r>
        <w:rPr>
          <w:rFonts w:ascii="Times New Roman"/>
          <w:b/>
          <w:i w:val="false"/>
          <w:color w:val="000000"/>
        </w:rPr>
        <w:t xml:space="preserve"> Сведения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5791"/>
    <w:p>
      <w:pPr>
        <w:spacing w:after="0"/>
        <w:ind w:left="0"/>
        <w:jc w:val="both"/>
      </w:pPr>
      <w:bookmarkStart w:name="z7668" w:id="5792"/>
      <w:r>
        <w:rPr>
          <w:rFonts w:ascii="Times New Roman"/>
          <w:b w:val="false"/>
          <w:i w:val="false"/>
          <w:color w:val="000000"/>
          <w:sz w:val="28"/>
        </w:rPr>
        <w:t>
      Отчетный период 20 ___ год</w:t>
      </w:r>
    </w:p>
    <w:bookmarkEnd w:id="5792"/>
    <w:p>
      <w:pPr>
        <w:spacing w:after="0"/>
        <w:ind w:left="0"/>
        <w:jc w:val="both"/>
      </w:pPr>
      <w:r>
        <w:rPr>
          <w:rFonts w:ascii="Times New Roman"/>
          <w:b w:val="false"/>
          <w:i w:val="false"/>
          <w:color w:val="000000"/>
          <w:sz w:val="28"/>
        </w:rPr>
        <w:t>Индекс формы административных данных: 2 – минимальный тариф (МЖС)</w:t>
      </w:r>
    </w:p>
    <w:p>
      <w:pPr>
        <w:spacing w:after="0"/>
        <w:ind w:left="0"/>
        <w:jc w:val="both"/>
      </w:pPr>
      <w:r>
        <w:rPr>
          <w:rFonts w:ascii="Times New Roman"/>
          <w:b w:val="false"/>
          <w:i w:val="false"/>
          <w:color w:val="000000"/>
          <w:sz w:val="28"/>
        </w:rPr>
        <w:t>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до 1 октября календарного года по инициативе субъекта и в месячный срок со дня получения субъектом соответствующего требования по инициативе ведомства уполномоченного органа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субъекта, связанных с предоставлением услуг магистральных железнодорожных сетей (Pt)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сумма доходов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тарифа в виде минимального индекса к тарифам на услуги магистральных железнодорожных сетей (Imin)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9" w:id="5793"/>
      <w:r>
        <w:rPr>
          <w:rFonts w:ascii="Times New Roman"/>
          <w:b w:val="false"/>
          <w:i w:val="false"/>
          <w:color w:val="000000"/>
          <w:sz w:val="28"/>
        </w:rPr>
        <w:t>
      Руководитель субъекта естественной монополии:</w:t>
      </w:r>
    </w:p>
    <w:bookmarkEnd w:id="5793"/>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089" w:id="57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794"/>
    <w:bookmarkStart w:name="z7090" w:id="5795"/>
    <w:p>
      <w:pPr>
        <w:spacing w:after="0"/>
        <w:ind w:left="0"/>
        <w:jc w:val="both"/>
      </w:pPr>
      <w:r>
        <w:rPr>
          <w:rFonts w:ascii="Times New Roman"/>
          <w:b w:val="false"/>
          <w:i w:val="false"/>
          <w:color w:val="000000"/>
          <w:sz w:val="28"/>
        </w:rPr>
        <w:t>
      Сведения по изменению (корректировке) минимального индекса к тарифам в рамках ценовых пределов на регулируемые услуги магистральной железнодорожной сети (индекс – 2 – минимальный тариф (МЖС), 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bookmarkEnd w:id="5795"/>
    <w:bookmarkStart w:name="z7091" w:id="5796"/>
    <w:p>
      <w:pPr>
        <w:spacing w:after="0"/>
        <w:ind w:left="0"/>
        <w:jc w:val="left"/>
      </w:pPr>
      <w:r>
        <w:rPr>
          <w:rFonts w:ascii="Times New Roman"/>
          <w:b/>
          <w:i w:val="false"/>
          <w:color w:val="000000"/>
        </w:rPr>
        <w:t xml:space="preserve"> Глава 1. Общие положения</w:t>
      </w:r>
    </w:p>
    <w:bookmarkEnd w:id="5796"/>
    <w:bookmarkStart w:name="z7092" w:id="579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сведений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5797"/>
    <w:bookmarkStart w:name="z7093" w:id="5798"/>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5798"/>
    <w:bookmarkStart w:name="z7094" w:id="5799"/>
    <w:p>
      <w:pPr>
        <w:spacing w:after="0"/>
        <w:ind w:left="0"/>
        <w:jc w:val="both"/>
      </w:pPr>
      <w:r>
        <w:rPr>
          <w:rFonts w:ascii="Times New Roman"/>
          <w:b w:val="false"/>
          <w:i w:val="false"/>
          <w:color w:val="000000"/>
          <w:sz w:val="28"/>
        </w:rPr>
        <w:t>
      3. Форма подписывается руководителем. Форма представляется в ведомство уполномоченного органа на электронном и бумажном носителе.</w:t>
      </w:r>
    </w:p>
    <w:bookmarkEnd w:id="5799"/>
    <w:bookmarkStart w:name="z7095" w:id="5800"/>
    <w:p>
      <w:pPr>
        <w:spacing w:after="0"/>
        <w:ind w:left="0"/>
        <w:jc w:val="left"/>
      </w:pPr>
      <w:r>
        <w:rPr>
          <w:rFonts w:ascii="Times New Roman"/>
          <w:b/>
          <w:i w:val="false"/>
          <w:color w:val="000000"/>
        </w:rPr>
        <w:t xml:space="preserve"> Глава 2. Пояснение по заполнению формы</w:t>
      </w:r>
    </w:p>
    <w:bookmarkEnd w:id="5800"/>
    <w:bookmarkStart w:name="z7096" w:id="5801"/>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период действия утвержденного тарифа на регулируемые услуги магистральных железнодорожных сетей.</w:t>
      </w:r>
    </w:p>
    <w:bookmarkEnd w:id="5801"/>
    <w:bookmarkStart w:name="z7097" w:id="5802"/>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сведений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5802"/>
    <w:bookmarkStart w:name="z7098" w:id="5803"/>
    <w:p>
      <w:pPr>
        <w:spacing w:after="0"/>
        <w:ind w:left="0"/>
        <w:jc w:val="both"/>
      </w:pPr>
      <w:r>
        <w:rPr>
          <w:rFonts w:ascii="Times New Roman"/>
          <w:b w:val="false"/>
          <w:i w:val="false"/>
          <w:color w:val="000000"/>
          <w:sz w:val="28"/>
        </w:rPr>
        <w:t>
      6. В графах 4 и 6 указываются значения показателей по графе 2, учтенных в утвержденном тарифе.</w:t>
      </w:r>
    </w:p>
    <w:bookmarkEnd w:id="5803"/>
    <w:bookmarkStart w:name="z7099" w:id="5804"/>
    <w:p>
      <w:pPr>
        <w:spacing w:after="0"/>
        <w:ind w:left="0"/>
        <w:jc w:val="both"/>
      </w:pPr>
      <w:r>
        <w:rPr>
          <w:rFonts w:ascii="Times New Roman"/>
          <w:b w:val="false"/>
          <w:i w:val="false"/>
          <w:color w:val="000000"/>
          <w:sz w:val="28"/>
        </w:rPr>
        <w:t>
      7. В графах 5 и 7 указываются значения показателей по графе 2, предлагаемые субъектом естественной монополии.</w:t>
      </w:r>
    </w:p>
    <w:bookmarkEnd w:id="5804"/>
    <w:bookmarkStart w:name="z7100" w:id="5805"/>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5805"/>
    <w:bookmarkStart w:name="z7101" w:id="5806"/>
    <w:p>
      <w:pPr>
        <w:spacing w:after="0"/>
        <w:ind w:left="0"/>
        <w:jc w:val="both"/>
      </w:pPr>
      <w:r>
        <w:rPr>
          <w:rFonts w:ascii="Times New Roman"/>
          <w:b w:val="false"/>
          <w:i w:val="false"/>
          <w:color w:val="000000"/>
          <w:sz w:val="28"/>
        </w:rPr>
        <w:t>
      9. В строке "Сумма расходов субъекта, связанных с предоставлением услуг магистральных железнодорожных сетей (Pt)" субъектом естественной монополии указываются значения показателей сумм расходов, связанных с предоставлением регулируемых услуг магистральных железнодорожных сетей, учтенная в утвержденном тарифе.</w:t>
      </w:r>
    </w:p>
    <w:bookmarkEnd w:id="5806"/>
    <w:bookmarkStart w:name="z7102" w:id="5807"/>
    <w:p>
      <w:pPr>
        <w:spacing w:after="0"/>
        <w:ind w:left="0"/>
        <w:jc w:val="both"/>
      </w:pPr>
      <w:r>
        <w:rPr>
          <w:rFonts w:ascii="Times New Roman"/>
          <w:b w:val="false"/>
          <w:i w:val="false"/>
          <w:color w:val="000000"/>
          <w:sz w:val="28"/>
        </w:rPr>
        <w:t>
      10. В строке "Амортизационные отчисления (At)" субъектом естественной монополии указываются значения показателей амортизационных отчислений основных средств и нематериальных активов, учтенных в утвержденном тарифе.</w:t>
      </w:r>
    </w:p>
    <w:bookmarkEnd w:id="5807"/>
    <w:bookmarkStart w:name="z7103" w:id="5808"/>
    <w:p>
      <w:pPr>
        <w:spacing w:after="0"/>
        <w:ind w:left="0"/>
        <w:jc w:val="both"/>
      </w:pPr>
      <w:r>
        <w:rPr>
          <w:rFonts w:ascii="Times New Roman"/>
          <w:b w:val="false"/>
          <w:i w:val="false"/>
          <w:color w:val="000000"/>
          <w:sz w:val="28"/>
        </w:rPr>
        <w:t>
      11. В строке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 субъектом естественной монополии указываются значения показателей сумм затрат по реализации мероприятий инвестиционной программы, направленных на обеспечение безопасности и финансируемый за счет прибыли, учтенная в утвержденном тарифе.</w:t>
      </w:r>
    </w:p>
    <w:bookmarkEnd w:id="5808"/>
    <w:bookmarkStart w:name="z7104" w:id="5809"/>
    <w:p>
      <w:pPr>
        <w:spacing w:after="0"/>
        <w:ind w:left="0"/>
        <w:jc w:val="both"/>
      </w:pPr>
      <w:r>
        <w:rPr>
          <w:rFonts w:ascii="Times New Roman"/>
          <w:b w:val="false"/>
          <w:i w:val="false"/>
          <w:color w:val="000000"/>
          <w:sz w:val="28"/>
        </w:rPr>
        <w:t>
      12. В строке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 субъектом естественной монополии указываются значения показателей сумм затрат по реализации мероприятий инвестиционной программы за счет заемных средств и финансируемые за счет прибыли, учтенная в утвержденном тарифе.</w:t>
      </w:r>
    </w:p>
    <w:bookmarkEnd w:id="5809"/>
    <w:bookmarkStart w:name="z7105" w:id="5810"/>
    <w:p>
      <w:pPr>
        <w:spacing w:after="0"/>
        <w:ind w:left="0"/>
        <w:jc w:val="both"/>
      </w:pPr>
      <w:r>
        <w:rPr>
          <w:rFonts w:ascii="Times New Roman"/>
          <w:b w:val="false"/>
          <w:i w:val="false"/>
          <w:color w:val="000000"/>
          <w:sz w:val="28"/>
        </w:rPr>
        <w:t>
      13. В строке "Сумма дохода от предоставления услуг магистральных железнодорожных сетей (Дt)" субъектом естественной монополии указываются значения показателей сумм доходов от предоставления регулируемых услуг магистральных железнодорожных сетей на период планируемого изменения (корректировки) минимального индекса к тарифу на регулируемые услуги магистральных железнодорожных сетей, учтенная в утвержденном тарифе.</w:t>
      </w:r>
    </w:p>
    <w:bookmarkEnd w:id="5810"/>
    <w:bookmarkStart w:name="z7106" w:id="5811"/>
    <w:p>
      <w:pPr>
        <w:spacing w:after="0"/>
        <w:ind w:left="0"/>
        <w:jc w:val="both"/>
      </w:pPr>
      <w:r>
        <w:rPr>
          <w:rFonts w:ascii="Times New Roman"/>
          <w:b w:val="false"/>
          <w:i w:val="false"/>
          <w:color w:val="000000"/>
          <w:sz w:val="28"/>
        </w:rPr>
        <w:t>
      14. В строке "Минимальный уровень тарифа в виде минимального индекса к тарифам на услуги магистральных железнодорожных сетей (Imin)" субъектом естественной монополии указываются значения показателей, рассчитанных в соответствии с пунктом 644 настоящих Правил.</w:t>
      </w:r>
    </w:p>
    <w:bookmarkEnd w:id="5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7670" w:id="5812"/>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812"/>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7108" w:id="5813"/>
    <w:p>
      <w:pPr>
        <w:spacing w:after="0"/>
        <w:ind w:left="0"/>
        <w:jc w:val="both"/>
      </w:pPr>
      <w:r>
        <w:rPr>
          <w:rFonts w:ascii="Times New Roman"/>
          <w:b w:val="false"/>
          <w:i w:val="false"/>
          <w:color w:val="000000"/>
          <w:sz w:val="28"/>
        </w:rPr>
        <w:t>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5813"/>
    <w:p>
      <w:pPr>
        <w:spacing w:after="0"/>
        <w:ind w:left="0"/>
        <w:jc w:val="both"/>
      </w:pPr>
      <w:bookmarkStart w:name="z7671" w:id="5814"/>
      <w:r>
        <w:rPr>
          <w:rFonts w:ascii="Times New Roman"/>
          <w:b w:val="false"/>
          <w:i w:val="false"/>
          <w:color w:val="000000"/>
          <w:sz w:val="28"/>
        </w:rPr>
        <w:t>
      Отчетный период 20 ___ год</w:t>
      </w:r>
    </w:p>
    <w:bookmarkEnd w:id="5814"/>
    <w:p>
      <w:pPr>
        <w:spacing w:after="0"/>
        <w:ind w:left="0"/>
        <w:jc w:val="both"/>
      </w:pPr>
      <w:r>
        <w:rPr>
          <w:rFonts w:ascii="Times New Roman"/>
          <w:b w:val="false"/>
          <w:i w:val="false"/>
          <w:color w:val="000000"/>
          <w:sz w:val="28"/>
        </w:rPr>
        <w:t>Индекс формы административных данных: 3 – тариф (МЖС)</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 ежегодно до 1 мая, следующего за отчетным периодом</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направляемые на следующие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прироста доходов от оказания услуг магистральной железнодорожной сети от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нецелевого использования фактического дохода, полученного от применения максимального индекса к тарифам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индекс к тарифам на услуги магистральных железнодорожных сетей,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перевозок грузов, родам грузов, типу подвижного состава, расстоянию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72" w:id="5815"/>
      <w:r>
        <w:rPr>
          <w:rFonts w:ascii="Times New Roman"/>
          <w:b w:val="false"/>
          <w:i w:val="false"/>
          <w:color w:val="000000"/>
          <w:sz w:val="28"/>
        </w:rPr>
        <w:t>
      Руководитель субъекта естественной монополии:</w:t>
      </w:r>
    </w:p>
    <w:bookmarkEnd w:id="5815"/>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3,</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110" w:id="58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16"/>
    <w:bookmarkStart w:name="z7111" w:id="5817"/>
    <w:p>
      <w:pPr>
        <w:spacing w:after="0"/>
        <w:ind w:left="0"/>
        <w:jc w:val="both"/>
      </w:pPr>
      <w:r>
        <w:rPr>
          <w:rFonts w:ascii="Times New Roman"/>
          <w:b w:val="false"/>
          <w:i w:val="false"/>
          <w:color w:val="000000"/>
          <w:sz w:val="28"/>
        </w:rPr>
        <w:t>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(индекс – 3 – тариф (МЖС), периодичность: годовая)</w:t>
      </w:r>
    </w:p>
    <w:bookmarkEnd w:id="5817"/>
    <w:bookmarkStart w:name="z7112" w:id="5818"/>
    <w:p>
      <w:pPr>
        <w:spacing w:after="0"/>
        <w:ind w:left="0"/>
        <w:jc w:val="left"/>
      </w:pPr>
      <w:r>
        <w:rPr>
          <w:rFonts w:ascii="Times New Roman"/>
          <w:b/>
          <w:i w:val="false"/>
          <w:color w:val="000000"/>
        </w:rPr>
        <w:t xml:space="preserve"> Глава 1. Общие положения</w:t>
      </w:r>
    </w:p>
    <w:bookmarkEnd w:id="5818"/>
    <w:bookmarkStart w:name="z7113" w:id="581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отчета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5819"/>
    <w:bookmarkStart w:name="z7114" w:id="582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5820"/>
    <w:bookmarkStart w:name="z7115" w:id="5821"/>
    <w:p>
      <w:pPr>
        <w:spacing w:after="0"/>
        <w:ind w:left="0"/>
        <w:jc w:val="both"/>
      </w:pPr>
      <w:r>
        <w:rPr>
          <w:rFonts w:ascii="Times New Roman"/>
          <w:b w:val="false"/>
          <w:i w:val="false"/>
          <w:color w:val="000000"/>
          <w:sz w:val="28"/>
        </w:rPr>
        <w:t>
      3. Отчет подписывается руководителем. Отчет представляется в ведомство уполномоченного органа на электронном и бумажном носителе.</w:t>
      </w:r>
    </w:p>
    <w:bookmarkEnd w:id="5821"/>
    <w:bookmarkStart w:name="z7116" w:id="5822"/>
    <w:p>
      <w:pPr>
        <w:spacing w:after="0"/>
        <w:ind w:left="0"/>
        <w:jc w:val="left"/>
      </w:pPr>
      <w:r>
        <w:rPr>
          <w:rFonts w:ascii="Times New Roman"/>
          <w:b/>
          <w:i w:val="false"/>
          <w:color w:val="000000"/>
        </w:rPr>
        <w:t xml:space="preserve"> Глава 2. Пояснение по заполнению формы</w:t>
      </w:r>
    </w:p>
    <w:bookmarkEnd w:id="5822"/>
    <w:bookmarkStart w:name="z7117" w:id="5823"/>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5823"/>
    <w:bookmarkStart w:name="z7118" w:id="5824"/>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отчета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5824"/>
    <w:bookmarkStart w:name="z7119" w:id="5825"/>
    <w:p>
      <w:pPr>
        <w:spacing w:after="0"/>
        <w:ind w:left="0"/>
        <w:jc w:val="both"/>
      </w:pPr>
      <w:r>
        <w:rPr>
          <w:rFonts w:ascii="Times New Roman"/>
          <w:b w:val="false"/>
          <w:i w:val="false"/>
          <w:color w:val="000000"/>
          <w:sz w:val="28"/>
        </w:rPr>
        <w:t>
      6. В графе 4 указываются значения показателей по графе 2, утвержденных ведомством уполномоченного органа.</w:t>
      </w:r>
    </w:p>
    <w:bookmarkEnd w:id="5825"/>
    <w:bookmarkStart w:name="z7120" w:id="5826"/>
    <w:p>
      <w:pPr>
        <w:spacing w:after="0"/>
        <w:ind w:left="0"/>
        <w:jc w:val="both"/>
      </w:pPr>
      <w:r>
        <w:rPr>
          <w:rFonts w:ascii="Times New Roman"/>
          <w:b w:val="false"/>
          <w:i w:val="false"/>
          <w:color w:val="000000"/>
          <w:sz w:val="28"/>
        </w:rPr>
        <w:t>
      7. В графе 5 указываются значения показателей по графе 2, сложившиеся по итогам деятельности субъекта за отчетный год.</w:t>
      </w:r>
    </w:p>
    <w:bookmarkEnd w:id="5826"/>
    <w:bookmarkStart w:name="z7121" w:id="5827"/>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5827"/>
    <w:bookmarkStart w:name="z7122" w:id="5828"/>
    <w:p>
      <w:pPr>
        <w:spacing w:after="0"/>
        <w:ind w:left="0"/>
        <w:jc w:val="both"/>
      </w:pPr>
      <w:r>
        <w:rPr>
          <w:rFonts w:ascii="Times New Roman"/>
          <w:b w:val="false"/>
          <w:i w:val="false"/>
          <w:color w:val="000000"/>
          <w:sz w:val="28"/>
        </w:rPr>
        <w:t>
      9. В строке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 субъектом естественной монополии указываются значения показателей сумм доходов от оказания регулируемых услуг магистральных железнодорожных сетей без применения максимального индекса к тарифу.</w:t>
      </w:r>
    </w:p>
    <w:bookmarkEnd w:id="5828"/>
    <w:bookmarkStart w:name="z7123" w:id="5829"/>
    <w:p>
      <w:pPr>
        <w:spacing w:after="0"/>
        <w:ind w:left="0"/>
        <w:jc w:val="both"/>
      </w:pPr>
      <w:r>
        <w:rPr>
          <w:rFonts w:ascii="Times New Roman"/>
          <w:b w:val="false"/>
          <w:i w:val="false"/>
          <w:color w:val="000000"/>
          <w:sz w:val="28"/>
        </w:rPr>
        <w:t>
      10. В строке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 субъектом естественной монополии указываются значения показателей сумм доходов от оказания регулируемых услуг магистральных железнодорожных сетей с учетом применения максимального индекса к тарифу.</w:t>
      </w:r>
    </w:p>
    <w:bookmarkEnd w:id="5829"/>
    <w:bookmarkStart w:name="z7124" w:id="5830"/>
    <w:p>
      <w:pPr>
        <w:spacing w:after="0"/>
        <w:ind w:left="0"/>
        <w:jc w:val="both"/>
      </w:pPr>
      <w:r>
        <w:rPr>
          <w:rFonts w:ascii="Times New Roman"/>
          <w:b w:val="false"/>
          <w:i w:val="false"/>
          <w:color w:val="000000"/>
          <w:sz w:val="28"/>
        </w:rPr>
        <w:t>
      11. В строке "направляемые на следующие цели…" субъектом естественной монополии указываются значения показателей о целевом использовании фактического уровня доходов от применения максимального индекса к тарифу на услуги магистральных железнодорожных сетей в соответствии с пунктом 646 настоящих Правил.</w:t>
      </w:r>
    </w:p>
    <w:bookmarkEnd w:id="5830"/>
    <w:bookmarkStart w:name="z7125" w:id="5831"/>
    <w:p>
      <w:pPr>
        <w:spacing w:after="0"/>
        <w:ind w:left="0"/>
        <w:jc w:val="both"/>
      </w:pPr>
      <w:r>
        <w:rPr>
          <w:rFonts w:ascii="Times New Roman"/>
          <w:b w:val="false"/>
          <w:i w:val="false"/>
          <w:color w:val="000000"/>
          <w:sz w:val="28"/>
        </w:rPr>
        <w:t>
      12. В строке "Сумма прироста доходов от оказания услуг магистральной железнодорожной сети от применения максимального индекса к тарифу на услуги магистральных железнодорожных сетей" субъектов естественной монополии указываются значения показателей как разница между строками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 и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w:t>
      </w:r>
    </w:p>
    <w:bookmarkEnd w:id="5831"/>
    <w:bookmarkStart w:name="z7126" w:id="5832"/>
    <w:p>
      <w:pPr>
        <w:spacing w:after="0"/>
        <w:ind w:left="0"/>
        <w:jc w:val="both"/>
      </w:pPr>
      <w:r>
        <w:rPr>
          <w:rFonts w:ascii="Times New Roman"/>
          <w:b w:val="false"/>
          <w:i w:val="false"/>
          <w:color w:val="000000"/>
          <w:sz w:val="28"/>
        </w:rPr>
        <w:t>
      13. В строке "Сумма нецелевого использования фактического дохода, полученного от применения максимального индекса к тарифам на услуги магистральных железнодорожных сетей" субъектом естественной монополии указываются значения показателей о нецелевом использовании фактического уровня доходов от применения максимального индекса к тарифу на услуги магистральных железнодорожных сетей, определенная в соответствии с пунктом 646 настоящих Правил.</w:t>
      </w:r>
    </w:p>
    <w:bookmarkEnd w:id="5832"/>
    <w:bookmarkStart w:name="z7127" w:id="5833"/>
    <w:p>
      <w:pPr>
        <w:spacing w:after="0"/>
        <w:ind w:left="0"/>
        <w:jc w:val="both"/>
      </w:pPr>
      <w:r>
        <w:rPr>
          <w:rFonts w:ascii="Times New Roman"/>
          <w:b w:val="false"/>
          <w:i w:val="false"/>
          <w:color w:val="000000"/>
          <w:sz w:val="28"/>
        </w:rPr>
        <w:t>
      14. В строке "по направлениям перевозок грузов, родам грузов, типу подвижного состава, расстоянию перевозок грузов" субъектом естественной монополии указываются значения показателей величин максимального индекса к тарифу применяемых как по отдельным направлениям, родам грузов, типам подвижного состава (контейнеров, контрейлеров и иных транспортных единиц (средств)), так и в зависимости от расстояния перевозки.</w:t>
      </w:r>
    </w:p>
    <w:bookmarkEnd w:id="5833"/>
    <w:p>
      <w:pPr>
        <w:spacing w:after="0"/>
        <w:ind w:left="0"/>
        <w:jc w:val="both"/>
      </w:pPr>
      <w:bookmarkStart w:name="z5506" w:id="5834"/>
      <w:r>
        <w:rPr>
          <w:rFonts w:ascii="Times New Roman"/>
          <w:b w:val="false"/>
          <w:i w:val="false"/>
          <w:color w:val="000000"/>
          <w:sz w:val="28"/>
        </w:rPr>
        <w:t>
      Приложение 135</w:t>
      </w:r>
    </w:p>
    <w:bookmarkEnd w:id="5834"/>
    <w:p>
      <w:pPr>
        <w:spacing w:after="0"/>
        <w:ind w:left="0"/>
        <w:jc w:val="both"/>
      </w:pPr>
      <w:r>
        <w:rPr>
          <w:rFonts w:ascii="Times New Roman"/>
          <w:b w:val="false"/>
          <w:i w:val="false"/>
          <w:color w:val="000000"/>
          <w:sz w:val="28"/>
        </w:rPr>
        <w:t>к Правилам формирования тарифов</w:t>
      </w:r>
    </w:p>
    <w:bookmarkStart w:name="z5507" w:id="5835"/>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планируемом повышении (сохранении) объема перевозок на период с "__" ______ по "__"____20__года в сравнении с грузооборотом (вагонооборотом) потребителя за соответствующий период ______года</w:t>
      </w:r>
    </w:p>
    <w:bookmarkEnd w:id="5835"/>
    <w:bookmarkStart w:name="z5508" w:id="5836"/>
    <w:p>
      <w:pPr>
        <w:spacing w:after="0"/>
        <w:ind w:left="0"/>
        <w:jc w:val="both"/>
      </w:pPr>
      <w:r>
        <w:rPr>
          <w:rFonts w:ascii="Times New Roman"/>
          <w:b w:val="false"/>
          <w:i w:val="false"/>
          <w:color w:val="000000"/>
          <w:sz w:val="28"/>
        </w:rPr>
        <w:t>
      Сводная информация</w:t>
      </w:r>
    </w:p>
    <w:bookmarkEnd w:id="5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грузов, багажа, грузобагажа, тысяч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миллион тонна-километр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тысяч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миллион пассажиро-километр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9" w:id="5837"/>
    <w:p>
      <w:pPr>
        <w:spacing w:after="0"/>
        <w:ind w:left="0"/>
        <w:jc w:val="both"/>
      </w:pPr>
      <w:r>
        <w:rPr>
          <w:rFonts w:ascii="Times New Roman"/>
          <w:b w:val="false"/>
          <w:i w:val="false"/>
          <w:color w:val="000000"/>
          <w:sz w:val="28"/>
        </w:rPr>
        <w:t>
      продолжение таблицы</w:t>
      </w:r>
    </w:p>
    <w:bookmarkEnd w:id="5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Рост/снижение значения показателя относительно его значения за соответствующий период предыдущего года, в процентах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0" w:id="5838"/>
    <w:p>
      <w:pPr>
        <w:spacing w:after="0"/>
        <w:ind w:left="0"/>
        <w:jc w:val="both"/>
      </w:pPr>
      <w:r>
        <w:rPr>
          <w:rFonts w:ascii="Times New Roman"/>
          <w:b w:val="false"/>
          <w:i w:val="false"/>
          <w:color w:val="000000"/>
          <w:sz w:val="28"/>
        </w:rPr>
        <w:t xml:space="preserve">
      </w:t>
      </w:r>
      <w:r>
        <w:rPr>
          <w:rFonts w:ascii="Times New Roman"/>
          <w:b/>
          <w:i w:val="false"/>
          <w:color w:val="000000"/>
          <w:sz w:val="28"/>
        </w:rPr>
        <w:t>В разрезе грузов/маршрутов (для услуг магистральной железнодорожной сети при перевозке грузов).</w:t>
      </w:r>
    </w:p>
    <w:bookmarkEnd w:id="5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(Вагона),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грузов, багажа, грузобагажа, тысяч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соответствующий период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1" w:id="5839"/>
    <w:p>
      <w:pPr>
        <w:spacing w:after="0"/>
        <w:ind w:left="0"/>
        <w:jc w:val="both"/>
      </w:pPr>
      <w:r>
        <w:rPr>
          <w:rFonts w:ascii="Times New Roman"/>
          <w:b w:val="false"/>
          <w:i w:val="false"/>
          <w:color w:val="000000"/>
          <w:sz w:val="28"/>
        </w:rPr>
        <w:t>
      продолжение таблицы</w:t>
      </w:r>
    </w:p>
    <w:bookmarkEnd w:id="5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(Вагона),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миллион тонна-километр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соответствующий период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2" w:id="5840"/>
    <w:p>
      <w:pPr>
        <w:spacing w:after="0"/>
        <w:ind w:left="0"/>
        <w:jc w:val="both"/>
      </w:pPr>
      <w:r>
        <w:rPr>
          <w:rFonts w:ascii="Times New Roman"/>
          <w:b w:val="false"/>
          <w:i w:val="false"/>
          <w:color w:val="000000"/>
          <w:sz w:val="28"/>
        </w:rPr>
        <w:t xml:space="preserve">
      </w:t>
      </w:r>
      <w:r>
        <w:rPr>
          <w:rFonts w:ascii="Times New Roman"/>
          <w:b/>
          <w:i w:val="false"/>
          <w:color w:val="000000"/>
          <w:sz w:val="28"/>
        </w:rPr>
        <w:t>Для услуг магистральной железнодорожной сети в пассажирском движении</w:t>
      </w:r>
    </w:p>
    <w:bookmarkEnd w:id="5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тысяч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к соответствующему периоду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3" w:id="5841"/>
    <w:p>
      <w:pPr>
        <w:spacing w:after="0"/>
        <w:ind w:left="0"/>
        <w:jc w:val="both"/>
      </w:pPr>
      <w:r>
        <w:rPr>
          <w:rFonts w:ascii="Times New Roman"/>
          <w:b w:val="false"/>
          <w:i w:val="false"/>
          <w:color w:val="000000"/>
          <w:sz w:val="28"/>
        </w:rPr>
        <w:t>
      продолжение таблицы</w:t>
      </w:r>
    </w:p>
    <w:bookmarkEnd w:id="5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миллион пассажиро-километр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к соответствующему периоду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4" w:id="5842"/>
      <w:r>
        <w:rPr>
          <w:rFonts w:ascii="Times New Roman"/>
          <w:b w:val="false"/>
          <w:i w:val="false"/>
          <w:color w:val="000000"/>
          <w:sz w:val="28"/>
        </w:rPr>
        <w:t>
      Приложение 136</w:t>
      </w:r>
    </w:p>
    <w:bookmarkEnd w:id="5842"/>
    <w:p>
      <w:pPr>
        <w:spacing w:after="0"/>
        <w:ind w:left="0"/>
        <w:jc w:val="both"/>
      </w:pPr>
      <w:r>
        <w:rPr>
          <w:rFonts w:ascii="Times New Roman"/>
          <w:b w:val="false"/>
          <w:i w:val="false"/>
          <w:color w:val="000000"/>
          <w:sz w:val="28"/>
        </w:rPr>
        <w:t>к Правилам формирования тарифов</w:t>
      </w:r>
    </w:p>
    <w:bookmarkStart w:name="z5515" w:id="5843"/>
    <w:p>
      <w:pPr>
        <w:spacing w:after="0"/>
        <w:ind w:left="0"/>
        <w:jc w:val="both"/>
      </w:pPr>
      <w:r>
        <w:rPr>
          <w:rFonts w:ascii="Times New Roman"/>
          <w:b w:val="false"/>
          <w:i w:val="false"/>
          <w:color w:val="000000"/>
          <w:sz w:val="28"/>
        </w:rPr>
        <w:t xml:space="preserve">
      </w:t>
      </w:r>
      <w:r>
        <w:rPr>
          <w:rFonts w:ascii="Times New Roman"/>
          <w:b/>
          <w:i w:val="false"/>
          <w:color w:val="000000"/>
          <w:sz w:val="28"/>
        </w:rPr>
        <w:t>Планируемые показатели перевозок грузов железнодорожным транспортом (грузооборот) на _____ год (текущий)</w:t>
      </w:r>
    </w:p>
    <w:bookmarkEnd w:id="5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код Единой тарифно-статистической номенклатуры грузов (ЕТСНГ)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(для республиканского сообщения) / 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(для республиканского сообщения) / 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/перехода до станции назначения / перехода,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на услуги магистральной железнодорожной сети,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грузов / грузооборота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 / грузооборот, в разрезе по месяцам и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сообщение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(экспортное, импортное) сообщение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6" w:id="5844"/>
      <w:r>
        <w:rPr>
          <w:rFonts w:ascii="Times New Roman"/>
          <w:b w:val="false"/>
          <w:i w:val="false"/>
          <w:color w:val="000000"/>
          <w:sz w:val="28"/>
        </w:rPr>
        <w:t>
      Приложение 137</w:t>
      </w:r>
    </w:p>
    <w:bookmarkEnd w:id="5844"/>
    <w:p>
      <w:pPr>
        <w:spacing w:after="0"/>
        <w:ind w:left="0"/>
        <w:jc w:val="both"/>
      </w:pPr>
      <w:r>
        <w:rPr>
          <w:rFonts w:ascii="Times New Roman"/>
          <w:b w:val="false"/>
          <w:i w:val="false"/>
          <w:color w:val="000000"/>
          <w:sz w:val="28"/>
        </w:rPr>
        <w:t>к Правилам формирования тарифов</w:t>
      </w:r>
    </w:p>
    <w:bookmarkStart w:name="z5517" w:id="5845"/>
    <w:p>
      <w:pPr>
        <w:spacing w:after="0"/>
        <w:ind w:left="0"/>
        <w:jc w:val="both"/>
      </w:pPr>
      <w:r>
        <w:rPr>
          <w:rFonts w:ascii="Times New Roman"/>
          <w:b w:val="false"/>
          <w:i w:val="false"/>
          <w:color w:val="000000"/>
          <w:sz w:val="28"/>
        </w:rPr>
        <w:t xml:space="preserve">
      </w:t>
      </w:r>
      <w:r>
        <w:rPr>
          <w:rFonts w:ascii="Times New Roman"/>
          <w:b/>
          <w:i w:val="false"/>
          <w:color w:val="000000"/>
          <w:sz w:val="28"/>
        </w:rPr>
        <w:t>Планируемые показатели перевозок пассажиров железнодорожным транспортом (вагонооборот) на _____ год (текущий)</w:t>
      </w:r>
    </w:p>
    <w:bookmarkEnd w:id="5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поезда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вагонов в составе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тысяч вагоно-километр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до станции назначения), 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на перевозку, тенге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пассажиров / вагонооборот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пассажиров / вагонооборот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пассажиров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тысяч пассажиро-километр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пассажиров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тысяч пассажиро-километр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8" w:id="5846"/>
      <w:r>
        <w:rPr>
          <w:rFonts w:ascii="Times New Roman"/>
          <w:b w:val="false"/>
          <w:i w:val="false"/>
          <w:color w:val="000000"/>
          <w:sz w:val="28"/>
        </w:rPr>
        <w:t>
      Приложение 138</w:t>
      </w:r>
    </w:p>
    <w:bookmarkEnd w:id="5846"/>
    <w:p>
      <w:pPr>
        <w:spacing w:after="0"/>
        <w:ind w:left="0"/>
        <w:jc w:val="both"/>
      </w:pPr>
      <w:r>
        <w:rPr>
          <w:rFonts w:ascii="Times New Roman"/>
          <w:b w:val="false"/>
          <w:i w:val="false"/>
          <w:color w:val="000000"/>
          <w:sz w:val="28"/>
        </w:rPr>
        <w:t>к Правилам формирования тарифов</w:t>
      </w:r>
    </w:p>
    <w:bookmarkStart w:name="z5519" w:id="58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Информация о фактической производственной и полной себестоимости (в разрезе статей затрат на единицу перевозимой продукции с выделением транспортной составляющей) и ценах поставки перевозимой продукции по заключенным контрактам за ____год (предыдущий) </w:t>
      </w:r>
    </w:p>
    <w:bookmarkEnd w:id="5847"/>
    <w:bookmarkStart w:name="z5520" w:id="5848"/>
    <w:p>
      <w:pPr>
        <w:spacing w:after="0"/>
        <w:ind w:left="0"/>
        <w:jc w:val="both"/>
      </w:pPr>
      <w:r>
        <w:rPr>
          <w:rFonts w:ascii="Times New Roman"/>
          <w:b w:val="false"/>
          <w:i w:val="false"/>
          <w:color w:val="000000"/>
          <w:sz w:val="28"/>
        </w:rPr>
        <w:t>
      Вид сообщения:</w:t>
      </w:r>
    </w:p>
    <w:bookmarkEnd w:id="5848"/>
    <w:bookmarkStart w:name="z5521" w:id="5849"/>
    <w:p>
      <w:pPr>
        <w:spacing w:after="0"/>
        <w:ind w:left="0"/>
        <w:jc w:val="both"/>
      </w:pPr>
      <w:r>
        <w:rPr>
          <w:rFonts w:ascii="Times New Roman"/>
          <w:b w:val="false"/>
          <w:i w:val="false"/>
          <w:color w:val="000000"/>
          <w:sz w:val="28"/>
        </w:rPr>
        <w:t>
      ________________________________________________________________</w:t>
      </w:r>
    </w:p>
    <w:bookmarkEnd w:id="5849"/>
    <w:bookmarkStart w:name="z5522" w:id="5850"/>
    <w:p>
      <w:pPr>
        <w:spacing w:after="0"/>
        <w:ind w:left="0"/>
        <w:jc w:val="both"/>
      </w:pPr>
      <w:r>
        <w:rPr>
          <w:rFonts w:ascii="Times New Roman"/>
          <w:b w:val="false"/>
          <w:i w:val="false"/>
          <w:color w:val="000000"/>
          <w:sz w:val="28"/>
        </w:rPr>
        <w:t>
      Маршрут: _______________________________________________________</w:t>
      </w:r>
    </w:p>
    <w:bookmarkEnd w:id="5850"/>
    <w:bookmarkStart w:name="z5523" w:id="5851"/>
    <w:p>
      <w:pPr>
        <w:spacing w:after="0"/>
        <w:ind w:left="0"/>
        <w:jc w:val="both"/>
      </w:pPr>
      <w:r>
        <w:rPr>
          <w:rFonts w:ascii="Times New Roman"/>
          <w:b w:val="false"/>
          <w:i w:val="false"/>
          <w:color w:val="000000"/>
          <w:sz w:val="28"/>
        </w:rPr>
        <w:t>
      Вид перевозки (грузовая, пассажирская):</w:t>
      </w:r>
    </w:p>
    <w:bookmarkEnd w:id="5851"/>
    <w:bookmarkStart w:name="z5524" w:id="5852"/>
    <w:p>
      <w:pPr>
        <w:spacing w:after="0"/>
        <w:ind w:left="0"/>
        <w:jc w:val="both"/>
      </w:pPr>
      <w:r>
        <w:rPr>
          <w:rFonts w:ascii="Times New Roman"/>
          <w:b w:val="false"/>
          <w:i w:val="false"/>
          <w:color w:val="000000"/>
          <w:sz w:val="28"/>
        </w:rPr>
        <w:t>
      ________________________________________________________________</w:t>
      </w:r>
    </w:p>
    <w:bookmarkEnd w:id="5852"/>
    <w:bookmarkStart w:name="z5525" w:id="5853"/>
    <w:p>
      <w:pPr>
        <w:spacing w:after="0"/>
        <w:ind w:left="0"/>
        <w:jc w:val="both"/>
      </w:pPr>
      <w:r>
        <w:rPr>
          <w:rFonts w:ascii="Times New Roman"/>
          <w:b w:val="false"/>
          <w:i w:val="false"/>
          <w:color w:val="000000"/>
          <w:sz w:val="28"/>
        </w:rPr>
        <w:t>
      Род груза:</w:t>
      </w:r>
    </w:p>
    <w:bookmarkEnd w:id="5853"/>
    <w:bookmarkStart w:name="z5526" w:id="5854"/>
    <w:p>
      <w:pPr>
        <w:spacing w:after="0"/>
        <w:ind w:left="0"/>
        <w:jc w:val="both"/>
      </w:pPr>
      <w:r>
        <w:rPr>
          <w:rFonts w:ascii="Times New Roman"/>
          <w:b w:val="false"/>
          <w:i w:val="false"/>
          <w:color w:val="000000"/>
          <w:sz w:val="28"/>
        </w:rPr>
        <w:t>
      ________________________________________________________________</w:t>
      </w:r>
    </w:p>
    <w:bookmarkEnd w:id="5854"/>
    <w:bookmarkStart w:name="z5527" w:id="5855"/>
    <w:p>
      <w:pPr>
        <w:spacing w:after="0"/>
        <w:ind w:left="0"/>
        <w:jc w:val="both"/>
      </w:pPr>
      <w:r>
        <w:rPr>
          <w:rFonts w:ascii="Times New Roman"/>
          <w:b w:val="false"/>
          <w:i w:val="false"/>
          <w:color w:val="000000"/>
          <w:sz w:val="28"/>
        </w:rPr>
        <w:t>
      Номенклатура грузов, планируемых к перевозке с применением сниженного (повышенного) тарифа на регулируемые услуги магистральной железнодорожной сети, с указанием кодов тарифной группы и позиций по Единой тарифно-статистической номенклатуре грузов:</w:t>
      </w:r>
    </w:p>
    <w:bookmarkEnd w:id="5855"/>
    <w:bookmarkStart w:name="z5528" w:id="5856"/>
    <w:p>
      <w:pPr>
        <w:spacing w:after="0"/>
        <w:ind w:left="0"/>
        <w:jc w:val="both"/>
      </w:pPr>
      <w:r>
        <w:rPr>
          <w:rFonts w:ascii="Times New Roman"/>
          <w:b w:val="false"/>
          <w:i w:val="false"/>
          <w:color w:val="000000"/>
          <w:sz w:val="28"/>
        </w:rPr>
        <w:t>
      ________________________________________________________________</w:t>
      </w:r>
    </w:p>
    <w:bookmarkEnd w:id="5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предыдущий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1 единицу перевозимого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себестоимость за 1 единицу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перевезенного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составляющая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9" w:id="5857"/>
      <w:r>
        <w:rPr>
          <w:rFonts w:ascii="Times New Roman"/>
          <w:b w:val="false"/>
          <w:i w:val="false"/>
          <w:color w:val="000000"/>
          <w:sz w:val="28"/>
        </w:rPr>
        <w:t>
      Приложение 139</w:t>
      </w:r>
    </w:p>
    <w:bookmarkEnd w:id="5857"/>
    <w:p>
      <w:pPr>
        <w:spacing w:after="0"/>
        <w:ind w:left="0"/>
        <w:jc w:val="both"/>
      </w:pPr>
      <w:r>
        <w:rPr>
          <w:rFonts w:ascii="Times New Roman"/>
          <w:b w:val="false"/>
          <w:i w:val="false"/>
          <w:color w:val="000000"/>
          <w:sz w:val="28"/>
        </w:rPr>
        <w:t>к Правилам формирования тарифов</w:t>
      </w:r>
    </w:p>
    <w:bookmarkStart w:name="z5530" w:id="5858"/>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планируемой производственной и полной себестоимости (в разрезе статей затрат на единицу перевозимой продукции с выделением транспортной составляющей) и прогнозных (контрактных) ценах поставки перевозимой продукции на _____ год (заявленный)</w:t>
      </w:r>
    </w:p>
    <w:bookmarkEnd w:id="5858"/>
    <w:bookmarkStart w:name="z5531" w:id="5859"/>
    <w:p>
      <w:pPr>
        <w:spacing w:after="0"/>
        <w:ind w:left="0"/>
        <w:jc w:val="both"/>
      </w:pPr>
      <w:r>
        <w:rPr>
          <w:rFonts w:ascii="Times New Roman"/>
          <w:b w:val="false"/>
          <w:i w:val="false"/>
          <w:color w:val="000000"/>
          <w:sz w:val="28"/>
        </w:rPr>
        <w:t>
      Вид сообщения:</w:t>
      </w:r>
    </w:p>
    <w:bookmarkEnd w:id="5859"/>
    <w:bookmarkStart w:name="z5532" w:id="5860"/>
    <w:p>
      <w:pPr>
        <w:spacing w:after="0"/>
        <w:ind w:left="0"/>
        <w:jc w:val="both"/>
      </w:pPr>
      <w:r>
        <w:rPr>
          <w:rFonts w:ascii="Times New Roman"/>
          <w:b w:val="false"/>
          <w:i w:val="false"/>
          <w:color w:val="000000"/>
          <w:sz w:val="28"/>
        </w:rPr>
        <w:t>
      ________________________________________________________________</w:t>
      </w:r>
    </w:p>
    <w:bookmarkEnd w:id="5860"/>
    <w:bookmarkStart w:name="z5533" w:id="5861"/>
    <w:p>
      <w:pPr>
        <w:spacing w:after="0"/>
        <w:ind w:left="0"/>
        <w:jc w:val="both"/>
      </w:pPr>
      <w:r>
        <w:rPr>
          <w:rFonts w:ascii="Times New Roman"/>
          <w:b w:val="false"/>
          <w:i w:val="false"/>
          <w:color w:val="000000"/>
          <w:sz w:val="28"/>
        </w:rPr>
        <w:t>
      Маршрут:</w:t>
      </w:r>
    </w:p>
    <w:bookmarkEnd w:id="5861"/>
    <w:bookmarkStart w:name="z5534" w:id="5862"/>
    <w:p>
      <w:pPr>
        <w:spacing w:after="0"/>
        <w:ind w:left="0"/>
        <w:jc w:val="both"/>
      </w:pPr>
      <w:r>
        <w:rPr>
          <w:rFonts w:ascii="Times New Roman"/>
          <w:b w:val="false"/>
          <w:i w:val="false"/>
          <w:color w:val="000000"/>
          <w:sz w:val="28"/>
        </w:rPr>
        <w:t>
      ________________________________________________________________</w:t>
      </w:r>
    </w:p>
    <w:bookmarkEnd w:id="5862"/>
    <w:bookmarkStart w:name="z5535" w:id="5863"/>
    <w:p>
      <w:pPr>
        <w:spacing w:after="0"/>
        <w:ind w:left="0"/>
        <w:jc w:val="both"/>
      </w:pPr>
      <w:r>
        <w:rPr>
          <w:rFonts w:ascii="Times New Roman"/>
          <w:b w:val="false"/>
          <w:i w:val="false"/>
          <w:color w:val="000000"/>
          <w:sz w:val="28"/>
        </w:rPr>
        <w:t>
      Вид перевозки (грузовая, пассажирская):</w:t>
      </w:r>
    </w:p>
    <w:bookmarkEnd w:id="5863"/>
    <w:bookmarkStart w:name="z5536" w:id="5864"/>
    <w:p>
      <w:pPr>
        <w:spacing w:after="0"/>
        <w:ind w:left="0"/>
        <w:jc w:val="both"/>
      </w:pPr>
      <w:r>
        <w:rPr>
          <w:rFonts w:ascii="Times New Roman"/>
          <w:b w:val="false"/>
          <w:i w:val="false"/>
          <w:color w:val="000000"/>
          <w:sz w:val="28"/>
        </w:rPr>
        <w:t>
      ________________________________________________________________</w:t>
      </w:r>
    </w:p>
    <w:bookmarkEnd w:id="5864"/>
    <w:bookmarkStart w:name="z5537" w:id="5865"/>
    <w:p>
      <w:pPr>
        <w:spacing w:after="0"/>
        <w:ind w:left="0"/>
        <w:jc w:val="both"/>
      </w:pPr>
      <w:r>
        <w:rPr>
          <w:rFonts w:ascii="Times New Roman"/>
          <w:b w:val="false"/>
          <w:i w:val="false"/>
          <w:color w:val="000000"/>
          <w:sz w:val="28"/>
        </w:rPr>
        <w:t>
      Род груза:</w:t>
      </w:r>
    </w:p>
    <w:bookmarkEnd w:id="5865"/>
    <w:bookmarkStart w:name="z5538" w:id="5866"/>
    <w:p>
      <w:pPr>
        <w:spacing w:after="0"/>
        <w:ind w:left="0"/>
        <w:jc w:val="both"/>
      </w:pPr>
      <w:r>
        <w:rPr>
          <w:rFonts w:ascii="Times New Roman"/>
          <w:b w:val="false"/>
          <w:i w:val="false"/>
          <w:color w:val="000000"/>
          <w:sz w:val="28"/>
        </w:rPr>
        <w:t>
      ________________________________________________________________</w:t>
      </w:r>
    </w:p>
    <w:bookmarkEnd w:id="5866"/>
    <w:bookmarkStart w:name="z5539" w:id="5867"/>
    <w:p>
      <w:pPr>
        <w:spacing w:after="0"/>
        <w:ind w:left="0"/>
        <w:jc w:val="both"/>
      </w:pPr>
      <w:r>
        <w:rPr>
          <w:rFonts w:ascii="Times New Roman"/>
          <w:b w:val="false"/>
          <w:i w:val="false"/>
          <w:color w:val="000000"/>
          <w:sz w:val="28"/>
        </w:rPr>
        <w:t>
      Номенклатура грузов, планируемых к перевозке с применением сниженного (повышенного) тарифа на регулируемые услуги магистральной железнодорожной сети, с указанием кодов тарифной группы и позиций по Единой тарифно-статистической номенклатуре грузов:</w:t>
      </w:r>
    </w:p>
    <w:bookmarkEnd w:id="5867"/>
    <w:bookmarkStart w:name="z5540" w:id="5868"/>
    <w:p>
      <w:pPr>
        <w:spacing w:after="0"/>
        <w:ind w:left="0"/>
        <w:jc w:val="both"/>
      </w:pPr>
      <w:r>
        <w:rPr>
          <w:rFonts w:ascii="Times New Roman"/>
          <w:b w:val="false"/>
          <w:i w:val="false"/>
          <w:color w:val="000000"/>
          <w:sz w:val="28"/>
        </w:rPr>
        <w:t>
      ________________________________________________________________</w:t>
      </w:r>
    </w:p>
    <w:bookmarkEnd w:id="5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текущий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1 единицу перевозимого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себестоимость за 1 единицу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перевезенного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составляющая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1" w:id="5869"/>
      <w:r>
        <w:rPr>
          <w:rFonts w:ascii="Times New Roman"/>
          <w:b w:val="false"/>
          <w:i w:val="false"/>
          <w:color w:val="000000"/>
          <w:sz w:val="28"/>
        </w:rPr>
        <w:t>
      Приложение 140</w:t>
      </w:r>
    </w:p>
    <w:bookmarkEnd w:id="5869"/>
    <w:p>
      <w:pPr>
        <w:spacing w:after="0"/>
        <w:ind w:left="0"/>
        <w:jc w:val="both"/>
      </w:pPr>
      <w:r>
        <w:rPr>
          <w:rFonts w:ascii="Times New Roman"/>
          <w:b w:val="false"/>
          <w:i w:val="false"/>
          <w:color w:val="000000"/>
          <w:sz w:val="28"/>
        </w:rPr>
        <w:t>к Правилам формирования тарифов</w:t>
      </w:r>
    </w:p>
    <w:bookmarkStart w:name="z5542" w:id="58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допустимого вклада в инфляцию от изменения тарифов </w:t>
      </w:r>
    </w:p>
    <w:bookmarkEnd w:id="5870"/>
    <w:bookmarkStart w:name="z5543" w:id="5871"/>
    <w:p>
      <w:pPr>
        <w:spacing w:after="0"/>
        <w:ind w:left="0"/>
        <w:jc w:val="both"/>
      </w:pPr>
      <w:r>
        <w:rPr>
          <w:rFonts w:ascii="Times New Roman"/>
          <w:b w:val="false"/>
          <w:i w:val="false"/>
          <w:color w:val="000000"/>
          <w:sz w:val="28"/>
        </w:rPr>
        <w:t>
      1. В целях определения допустимого вклада и недопущения превышения инфляции за счет изменения тарифов ведомством уполномоченного органа проводится предварительный анализ прогнозируемых изменений на предстоящий пятилетний период.</w:t>
      </w:r>
    </w:p>
    <w:bookmarkEnd w:id="5871"/>
    <w:bookmarkStart w:name="z5544" w:id="5872"/>
    <w:p>
      <w:pPr>
        <w:spacing w:after="0"/>
        <w:ind w:left="0"/>
        <w:jc w:val="both"/>
      </w:pPr>
      <w:r>
        <w:rPr>
          <w:rFonts w:ascii="Times New Roman"/>
          <w:b w:val="false"/>
          <w:i w:val="false"/>
          <w:color w:val="000000"/>
          <w:sz w:val="28"/>
        </w:rPr>
        <w:t>
      Анализ отражает информацию по определению базовых субъектов естественных монополий и общественно-значимого рынка, изменения тарифов которых оказывают влияние на инфляцию, и получение от субъектов естественных монополий и общественно-значимых рынков информации о планируемых изменениях тарифов.</w:t>
      </w:r>
    </w:p>
    <w:bookmarkEnd w:id="5872"/>
    <w:bookmarkStart w:name="z5545" w:id="5873"/>
    <w:p>
      <w:pPr>
        <w:spacing w:after="0"/>
        <w:ind w:left="0"/>
        <w:jc w:val="both"/>
      </w:pPr>
      <w:r>
        <w:rPr>
          <w:rFonts w:ascii="Times New Roman"/>
          <w:b w:val="false"/>
          <w:i w:val="false"/>
          <w:color w:val="000000"/>
          <w:sz w:val="28"/>
        </w:rPr>
        <w:t>
      2. Допустимый вклад изменения тарифов на каждый вид услуг (Va, Vв, Vc ...) рассчитывается с учетом показателей, определяемых уполномоченным органом в области государственной статистики.</w:t>
      </w:r>
    </w:p>
    <w:bookmarkEnd w:id="5873"/>
    <w:bookmarkStart w:name="z5546" w:id="5874"/>
    <w:p>
      <w:pPr>
        <w:spacing w:after="0"/>
        <w:ind w:left="0"/>
        <w:jc w:val="both"/>
      </w:pPr>
      <w:r>
        <w:rPr>
          <w:rFonts w:ascii="Times New Roman"/>
          <w:b w:val="false"/>
          <w:i w:val="false"/>
          <w:color w:val="000000"/>
          <w:sz w:val="28"/>
        </w:rPr>
        <w:t>
      3. Допустимый вклад изменения тарифов на каждый вид услуг (Va, Vв, Vc ...) определяется по нижеследующей формуле:</w:t>
      </w:r>
    </w:p>
    <w:bookmarkEnd w:id="5874"/>
    <w:bookmarkStart w:name="z5547" w:id="5875"/>
    <w:p>
      <w:pPr>
        <w:spacing w:after="0"/>
        <w:ind w:left="0"/>
        <w:jc w:val="both"/>
      </w:pPr>
      <w:r>
        <w:rPr>
          <w:rFonts w:ascii="Times New Roman"/>
          <w:b w:val="false"/>
          <w:i w:val="false"/>
          <w:color w:val="000000"/>
          <w:sz w:val="28"/>
        </w:rPr>
        <w:t xml:space="preserve">
      Va = (Ta1 х </w:t>
      </w:r>
      <w:r>
        <w:rPr>
          <w:rFonts w:ascii="Times New Roman"/>
          <w:b w:val="false"/>
          <w:i w:val="false"/>
          <w:color w:val="000000"/>
          <w:sz w:val="28"/>
        </w:rPr>
        <w:t>g</w:t>
      </w:r>
      <w:r>
        <w:rPr>
          <w:rFonts w:ascii="Times New Roman"/>
          <w:b w:val="false"/>
          <w:i w:val="false"/>
          <w:color w:val="000000"/>
          <w:sz w:val="28"/>
        </w:rPr>
        <w:t xml:space="preserve">уа х </w:t>
      </w:r>
      <w:r>
        <w:rPr>
          <w:rFonts w:ascii="Times New Roman"/>
          <w:b w:val="false"/>
          <w:i w:val="false"/>
          <w:color w:val="000000"/>
          <w:sz w:val="28"/>
        </w:rPr>
        <w:t>g</w:t>
      </w:r>
      <w:r>
        <w:rPr>
          <w:rFonts w:ascii="Times New Roman"/>
          <w:b w:val="false"/>
          <w:i w:val="false"/>
          <w:color w:val="000000"/>
          <w:sz w:val="28"/>
        </w:rPr>
        <w:t xml:space="preserve">р1) + ... + (Та16 х </w:t>
      </w:r>
      <w:r>
        <w:rPr>
          <w:rFonts w:ascii="Times New Roman"/>
          <w:b w:val="false"/>
          <w:i w:val="false"/>
          <w:color w:val="000000"/>
          <w:sz w:val="28"/>
        </w:rPr>
        <w:t>g</w:t>
      </w:r>
      <w:r>
        <w:rPr>
          <w:rFonts w:ascii="Times New Roman"/>
          <w:b w:val="false"/>
          <w:i w:val="false"/>
          <w:color w:val="000000"/>
          <w:sz w:val="28"/>
        </w:rPr>
        <w:t xml:space="preserve">уа х </w:t>
      </w:r>
      <w:r>
        <w:rPr>
          <w:rFonts w:ascii="Times New Roman"/>
          <w:b w:val="false"/>
          <w:i w:val="false"/>
          <w:color w:val="000000"/>
          <w:sz w:val="28"/>
        </w:rPr>
        <w:t>g</w:t>
      </w:r>
      <w:r>
        <w:rPr>
          <w:rFonts w:ascii="Times New Roman"/>
          <w:b w:val="false"/>
          <w:i w:val="false"/>
          <w:color w:val="000000"/>
          <w:sz w:val="28"/>
        </w:rPr>
        <w:t>р16),</w:t>
      </w:r>
    </w:p>
    <w:bookmarkEnd w:id="5875"/>
    <w:bookmarkStart w:name="z5548" w:id="5876"/>
    <w:p>
      <w:pPr>
        <w:spacing w:after="0"/>
        <w:ind w:left="0"/>
        <w:jc w:val="both"/>
      </w:pPr>
      <w:r>
        <w:rPr>
          <w:rFonts w:ascii="Times New Roman"/>
          <w:b w:val="false"/>
          <w:i w:val="false"/>
          <w:color w:val="000000"/>
          <w:sz w:val="28"/>
        </w:rPr>
        <w:t xml:space="preserve">
      Vв= (Tв1 х </w:t>
      </w:r>
      <w:r>
        <w:rPr>
          <w:rFonts w:ascii="Times New Roman"/>
          <w:b w:val="false"/>
          <w:i w:val="false"/>
          <w:color w:val="000000"/>
          <w:sz w:val="28"/>
        </w:rPr>
        <w:t>g</w:t>
      </w:r>
      <w:r>
        <w:rPr>
          <w:rFonts w:ascii="Times New Roman"/>
          <w:b w:val="false"/>
          <w:i w:val="false"/>
          <w:color w:val="000000"/>
          <w:sz w:val="28"/>
        </w:rPr>
        <w:t xml:space="preserve">ув х </w:t>
      </w:r>
      <w:r>
        <w:rPr>
          <w:rFonts w:ascii="Times New Roman"/>
          <w:b w:val="false"/>
          <w:i w:val="false"/>
          <w:color w:val="000000"/>
          <w:sz w:val="28"/>
        </w:rPr>
        <w:t>g</w:t>
      </w:r>
      <w:r>
        <w:rPr>
          <w:rFonts w:ascii="Times New Roman"/>
          <w:b w:val="false"/>
          <w:i w:val="false"/>
          <w:color w:val="000000"/>
          <w:sz w:val="28"/>
        </w:rPr>
        <w:t xml:space="preserve">р1)+ ... + (Тв16 х </w:t>
      </w:r>
      <w:r>
        <w:rPr>
          <w:rFonts w:ascii="Times New Roman"/>
          <w:b w:val="false"/>
          <w:i w:val="false"/>
          <w:color w:val="000000"/>
          <w:sz w:val="28"/>
        </w:rPr>
        <w:t>g</w:t>
      </w:r>
      <w:r>
        <w:rPr>
          <w:rFonts w:ascii="Times New Roman"/>
          <w:b w:val="false"/>
          <w:i w:val="false"/>
          <w:color w:val="000000"/>
          <w:sz w:val="28"/>
        </w:rPr>
        <w:t xml:space="preserve">ув х </w:t>
      </w:r>
      <w:r>
        <w:rPr>
          <w:rFonts w:ascii="Times New Roman"/>
          <w:b w:val="false"/>
          <w:i w:val="false"/>
          <w:color w:val="000000"/>
          <w:sz w:val="28"/>
        </w:rPr>
        <w:t>g</w:t>
      </w:r>
      <w:r>
        <w:rPr>
          <w:rFonts w:ascii="Times New Roman"/>
          <w:b w:val="false"/>
          <w:i w:val="false"/>
          <w:color w:val="000000"/>
          <w:sz w:val="28"/>
        </w:rPr>
        <w:t>р16),</w:t>
      </w:r>
    </w:p>
    <w:bookmarkEnd w:id="5876"/>
    <w:bookmarkStart w:name="z5549" w:id="5877"/>
    <w:p>
      <w:pPr>
        <w:spacing w:after="0"/>
        <w:ind w:left="0"/>
        <w:jc w:val="both"/>
      </w:pPr>
      <w:r>
        <w:rPr>
          <w:rFonts w:ascii="Times New Roman"/>
          <w:b w:val="false"/>
          <w:i w:val="false"/>
          <w:color w:val="000000"/>
          <w:sz w:val="28"/>
        </w:rPr>
        <w:t xml:space="preserve">
      Vс= (Tс1 х </w:t>
      </w:r>
      <w:r>
        <w:rPr>
          <w:rFonts w:ascii="Times New Roman"/>
          <w:b w:val="false"/>
          <w:i w:val="false"/>
          <w:color w:val="000000"/>
          <w:sz w:val="28"/>
        </w:rPr>
        <w:t>g</w:t>
      </w:r>
      <w:r>
        <w:rPr>
          <w:rFonts w:ascii="Times New Roman"/>
          <w:b w:val="false"/>
          <w:i w:val="false"/>
          <w:color w:val="000000"/>
          <w:sz w:val="28"/>
        </w:rPr>
        <w:t xml:space="preserve">ус х </w:t>
      </w:r>
      <w:r>
        <w:rPr>
          <w:rFonts w:ascii="Times New Roman"/>
          <w:b w:val="false"/>
          <w:i w:val="false"/>
          <w:color w:val="000000"/>
          <w:sz w:val="28"/>
        </w:rPr>
        <w:t>g</w:t>
      </w:r>
      <w:r>
        <w:rPr>
          <w:rFonts w:ascii="Times New Roman"/>
          <w:b w:val="false"/>
          <w:i w:val="false"/>
          <w:color w:val="000000"/>
          <w:sz w:val="28"/>
        </w:rPr>
        <w:t xml:space="preserve">р1)+ ... + (Тс16 х </w:t>
      </w:r>
      <w:r>
        <w:rPr>
          <w:rFonts w:ascii="Times New Roman"/>
          <w:b w:val="false"/>
          <w:i w:val="false"/>
          <w:color w:val="000000"/>
          <w:sz w:val="28"/>
        </w:rPr>
        <w:t>g</w:t>
      </w:r>
      <w:r>
        <w:rPr>
          <w:rFonts w:ascii="Times New Roman"/>
          <w:b w:val="false"/>
          <w:i w:val="false"/>
          <w:color w:val="000000"/>
          <w:sz w:val="28"/>
        </w:rPr>
        <w:t xml:space="preserve">ус х </w:t>
      </w:r>
      <w:r>
        <w:rPr>
          <w:rFonts w:ascii="Times New Roman"/>
          <w:b w:val="false"/>
          <w:i w:val="false"/>
          <w:color w:val="000000"/>
          <w:sz w:val="28"/>
        </w:rPr>
        <w:t>g</w:t>
      </w:r>
      <w:r>
        <w:rPr>
          <w:rFonts w:ascii="Times New Roman"/>
          <w:b w:val="false"/>
          <w:i w:val="false"/>
          <w:color w:val="000000"/>
          <w:sz w:val="28"/>
        </w:rPr>
        <w:t>р16),</w:t>
      </w:r>
    </w:p>
    <w:bookmarkEnd w:id="5877"/>
    <w:bookmarkStart w:name="z5550" w:id="5878"/>
    <w:p>
      <w:pPr>
        <w:spacing w:after="0"/>
        <w:ind w:left="0"/>
        <w:jc w:val="both"/>
      </w:pPr>
      <w:r>
        <w:rPr>
          <w:rFonts w:ascii="Times New Roman"/>
          <w:b w:val="false"/>
          <w:i w:val="false"/>
          <w:color w:val="000000"/>
          <w:sz w:val="28"/>
        </w:rPr>
        <w:t>
      где:</w:t>
      </w:r>
    </w:p>
    <w:bookmarkEnd w:id="5878"/>
    <w:bookmarkStart w:name="z5551" w:id="5879"/>
    <w:p>
      <w:pPr>
        <w:spacing w:after="0"/>
        <w:ind w:left="0"/>
        <w:jc w:val="both"/>
      </w:pPr>
      <w:r>
        <w:rPr>
          <w:rFonts w:ascii="Times New Roman"/>
          <w:b w:val="false"/>
          <w:i w:val="false"/>
          <w:color w:val="000000"/>
          <w:sz w:val="28"/>
        </w:rPr>
        <w:t>
      Ta1, Тв1, Tс1, ... Ta16, Тв16, Тс16 – прирост тарифа по каждому соответствующему виду услуг;</w:t>
      </w:r>
    </w:p>
    <w:bookmarkEnd w:id="5879"/>
    <w:bookmarkStart w:name="z5552" w:id="58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уа, </w:t>
      </w:r>
      <w:r>
        <w:rPr>
          <w:rFonts w:ascii="Times New Roman"/>
          <w:b w:val="false"/>
          <w:i w:val="false"/>
          <w:color w:val="000000"/>
          <w:sz w:val="28"/>
        </w:rPr>
        <w:t>g</w:t>
      </w:r>
      <w:r>
        <w:rPr>
          <w:rFonts w:ascii="Times New Roman"/>
          <w:b w:val="false"/>
          <w:i w:val="false"/>
          <w:color w:val="000000"/>
          <w:sz w:val="28"/>
        </w:rPr>
        <w:t xml:space="preserve">ув, </w:t>
      </w:r>
      <w:r>
        <w:rPr>
          <w:rFonts w:ascii="Times New Roman"/>
          <w:b w:val="false"/>
          <w:i w:val="false"/>
          <w:color w:val="000000"/>
          <w:sz w:val="28"/>
        </w:rPr>
        <w:t>g</w:t>
      </w:r>
      <w:r>
        <w:rPr>
          <w:rFonts w:ascii="Times New Roman"/>
          <w:b w:val="false"/>
          <w:i w:val="false"/>
          <w:color w:val="000000"/>
          <w:sz w:val="28"/>
        </w:rPr>
        <w:t>ус – весовое значение каждого вида услуг;</w:t>
      </w:r>
    </w:p>
    <w:bookmarkEnd w:id="5880"/>
    <w:bookmarkStart w:name="z5553" w:id="58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р1,…. </w:t>
      </w:r>
      <w:r>
        <w:rPr>
          <w:rFonts w:ascii="Times New Roman"/>
          <w:b w:val="false"/>
          <w:i w:val="false"/>
          <w:color w:val="000000"/>
          <w:sz w:val="28"/>
        </w:rPr>
        <w:t>g</w:t>
      </w:r>
      <w:r>
        <w:rPr>
          <w:rFonts w:ascii="Times New Roman"/>
          <w:b w:val="false"/>
          <w:i w:val="false"/>
          <w:color w:val="000000"/>
          <w:sz w:val="28"/>
        </w:rPr>
        <w:t>р16 – весовое значение каждого региона республики.</w:t>
      </w:r>
    </w:p>
    <w:bookmarkEnd w:id="5881"/>
    <w:bookmarkStart w:name="z5554" w:id="5882"/>
    <w:p>
      <w:pPr>
        <w:spacing w:after="0"/>
        <w:ind w:left="0"/>
        <w:jc w:val="both"/>
      </w:pPr>
      <w:r>
        <w:rPr>
          <w:rFonts w:ascii="Times New Roman"/>
          <w:b w:val="false"/>
          <w:i w:val="false"/>
          <w:color w:val="000000"/>
          <w:sz w:val="28"/>
        </w:rPr>
        <w:t>
      4. Допустимый вклад изменения тарифов на услуги субъектов естественных монополий и общественно-значимого рынка (общий) определяется по нижеследующей формуле:</w:t>
      </w:r>
    </w:p>
    <w:bookmarkEnd w:id="5882"/>
    <w:bookmarkStart w:name="z5555" w:id="5883"/>
    <w:p>
      <w:pPr>
        <w:spacing w:after="0"/>
        <w:ind w:left="0"/>
        <w:jc w:val="both"/>
      </w:pPr>
      <w:r>
        <w:rPr>
          <w:rFonts w:ascii="Times New Roman"/>
          <w:b w:val="false"/>
          <w:i w:val="false"/>
          <w:color w:val="000000"/>
          <w:sz w:val="28"/>
        </w:rPr>
        <w:t>
      V =Va + Vв + Vc…..</w:t>
      </w:r>
    </w:p>
    <w:bookmarkEnd w:id="5883"/>
    <w:bookmarkStart w:name="z5556" w:id="5884"/>
    <w:p>
      <w:pPr>
        <w:spacing w:after="0"/>
        <w:ind w:left="0"/>
        <w:jc w:val="both"/>
      </w:pPr>
      <w:r>
        <w:rPr>
          <w:rFonts w:ascii="Times New Roman"/>
          <w:b w:val="false"/>
          <w:i w:val="false"/>
          <w:color w:val="000000"/>
          <w:sz w:val="28"/>
        </w:rPr>
        <w:t>
      где:</w:t>
      </w:r>
    </w:p>
    <w:bookmarkEnd w:id="5884"/>
    <w:bookmarkStart w:name="z6878" w:id="5885"/>
    <w:p>
      <w:pPr>
        <w:spacing w:after="0"/>
        <w:ind w:left="0"/>
        <w:jc w:val="both"/>
      </w:pPr>
      <w:r>
        <w:rPr>
          <w:rFonts w:ascii="Times New Roman"/>
          <w:b w:val="false"/>
          <w:i w:val="false"/>
          <w:color w:val="000000"/>
          <w:sz w:val="28"/>
        </w:rPr>
        <w:t>
      V – допустимый вклад.</w:t>
      </w:r>
    </w:p>
    <w:bookmarkEnd w:id="5885"/>
    <w:p>
      <w:pPr>
        <w:spacing w:after="0"/>
        <w:ind w:left="0"/>
        <w:jc w:val="both"/>
      </w:pPr>
      <w:bookmarkStart w:name="z5570" w:id="5886"/>
      <w:r>
        <w:rPr>
          <w:rFonts w:ascii="Times New Roman"/>
          <w:b w:val="false"/>
          <w:i w:val="false"/>
          <w:color w:val="000000"/>
          <w:sz w:val="28"/>
        </w:rPr>
        <w:t>
      Приложение 141</w:t>
      </w:r>
    </w:p>
    <w:bookmarkEnd w:id="5886"/>
    <w:p>
      <w:pPr>
        <w:spacing w:after="0"/>
        <w:ind w:left="0"/>
        <w:jc w:val="both"/>
      </w:pPr>
      <w:r>
        <w:rPr>
          <w:rFonts w:ascii="Times New Roman"/>
          <w:b w:val="false"/>
          <w:i w:val="false"/>
          <w:color w:val="000000"/>
          <w:sz w:val="28"/>
        </w:rPr>
        <w:t>к Правилам формирования тарифов</w:t>
      </w:r>
    </w:p>
    <w:bookmarkStart w:name="z5571" w:id="5887"/>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 расчета дифференцированного тарифа на регулируемые услуги магистральных железнодорожных сетей</w:t>
      </w:r>
    </w:p>
    <w:bookmarkEnd w:id="58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141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72" w:id="5888"/>
    <w:p>
      <w:pPr>
        <w:spacing w:after="0"/>
        <w:ind w:left="0"/>
        <w:jc w:val="both"/>
      </w:pPr>
      <w:r>
        <w:rPr>
          <w:rFonts w:ascii="Times New Roman"/>
          <w:b w:val="false"/>
          <w:i w:val="false"/>
          <w:color w:val="000000"/>
          <w:sz w:val="28"/>
        </w:rPr>
        <w:t>
      1. Расчет тарифа на регулируемые услуги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 (далее – услуга) осуществляется с учетом дифференциации тарифа в зависимости от рода перевозимых грузов, типа подвижного состава, расстояния перевозки, объема (веса) перевозимых грузов.</w:t>
      </w:r>
    </w:p>
    <w:bookmarkEnd w:id="5888"/>
    <w:bookmarkStart w:name="z5573" w:id="5889"/>
    <w:p>
      <w:pPr>
        <w:spacing w:after="0"/>
        <w:ind w:left="0"/>
        <w:jc w:val="both"/>
      </w:pPr>
      <w:r>
        <w:rPr>
          <w:rFonts w:ascii="Times New Roman"/>
          <w:b w:val="false"/>
          <w:i w:val="false"/>
          <w:color w:val="000000"/>
          <w:sz w:val="28"/>
        </w:rPr>
        <w:t>
      2. В целях установления дифференцированного тарифа на услугу в зависимости от рода перевозимых грузов выделены следующие рода перевозимого груза:</w:t>
      </w:r>
    </w:p>
    <w:bookmarkEnd w:id="5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тарифной группы и позиции по Единой тарифностатистической номенклатуре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к ставкам расчетных таблиц на Услугу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Повагонными, мелкими и малотоннажными отправками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211-215, 221-225, 226021, 226069, 226106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и прокат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 и прокат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321-324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табака и махорки, изделий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пиво, напитки алкогольные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кроме 226021, 226069, 226106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материалы и изделия строительные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 231-236, 251-256, 261-268, 281, 301-304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 кроме 151060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 и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751-758, 481232, 487169, 487188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мин.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082, 091-094, 101-103, 111, 112, 123-127,131-133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291035, 351-362, 371, 381, 391, 401-405, 411-418, 421-423, 442, 452, 453, 461, 462, 632-635, 641, 651, 654, 661, 681-683, 46135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грузы, кроме вышеперечисленных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и специальные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Отправки домашних вещей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4" w:id="5890"/>
    <w:p>
      <w:pPr>
        <w:spacing w:after="0"/>
        <w:ind w:left="0"/>
        <w:jc w:val="both"/>
      </w:pPr>
      <w:r>
        <w:rPr>
          <w:rFonts w:ascii="Times New Roman"/>
          <w:b w:val="false"/>
          <w:i w:val="false"/>
          <w:color w:val="000000"/>
          <w:sz w:val="28"/>
        </w:rPr>
        <w:t>
      3. Расчет уровня дифференцированного тарифа на услугу осуществляется с учетом коэффициентов к расчетным таблицам, применяемые для исчисления за Услуги при перевозке грузов железнодорожным транспортом. При этом, изменения коэффициентов к расчетным таблицам определяется исходя из факторов социально-экономического развития Республики Казахстан и с учетом пункта 1 статьи 15 Закона.</w:t>
      </w:r>
    </w:p>
    <w:bookmarkEnd w:id="5890"/>
    <w:bookmarkStart w:name="z5575" w:id="5891"/>
    <w:p>
      <w:pPr>
        <w:spacing w:after="0"/>
        <w:ind w:left="0"/>
        <w:jc w:val="both"/>
      </w:pPr>
      <w:r>
        <w:rPr>
          <w:rFonts w:ascii="Times New Roman"/>
          <w:b w:val="false"/>
          <w:i w:val="false"/>
          <w:color w:val="000000"/>
          <w:sz w:val="28"/>
        </w:rPr>
        <w:t>
      4. При исчислении тарифа на услугу в республиканском, международном (экспортном, импортном) сообщениях при перевозке грузов, порожних собственных (арендованных) вагонов применяются расчетные таблицы применяемые для исчисления тарифов на услуги при перевозке грузов железнодорожным транспортом в экспортном сообщении согласно  приложению 3, утвержденной приказом Председателя Агентства Республики Казахстан по регулированию естественных монополий и защите конкуренции  от 25 мая 2004 года № 242-ОД "О тарифах акционерного общества "Национальная компания" Қазақстан темір жолы" на услуги магистральной железнодорожной сети".</w:t>
      </w:r>
    </w:p>
    <w:bookmarkEnd w:id="5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027" w:id="5892"/>
    <w:p>
      <w:pPr>
        <w:spacing w:after="0"/>
        <w:ind w:left="0"/>
        <w:jc w:val="left"/>
      </w:pPr>
      <w:r>
        <w:rPr>
          <w:rFonts w:ascii="Times New Roman"/>
          <w:b/>
          <w:i w:val="false"/>
          <w:color w:val="000000"/>
        </w:rPr>
        <w:t xml:space="preserve"> Карта ремонтов зданий субъекта естественной монополии (капитальный ремонт) с целевыми показателями в рамках инвестиционных программ на _____ годы.</w:t>
      </w:r>
    </w:p>
    <w:bookmarkEnd w:id="5892"/>
    <w:bookmarkStart w:name="z7673" w:id="5893"/>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893"/>
    <w:p>
      <w:pPr>
        <w:spacing w:after="0"/>
        <w:ind w:left="0"/>
        <w:jc w:val="both"/>
      </w:pPr>
      <w:r>
        <w:rPr>
          <w:rFonts w:ascii="Times New Roman"/>
          <w:b w:val="false"/>
          <w:i w:val="false"/>
          <w:color w:val="ff0000"/>
          <w:sz w:val="28"/>
        </w:rPr>
        <w:t xml:space="preserve">
      Сноска. Правила дополнены приложением 142 в соответствии с приказом Министра национальной экономики РК от 17.03.2023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зданий (офис, производственный объект, гараж)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(расписать)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собственности субъекта естественной монополии на имущество (на балансе/доверительное управление, аренда)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Площадь (М</w:t>
            </w:r>
            <w:r>
              <w:rPr>
                <w:rFonts w:ascii="Times New Roman"/>
                <w:b/>
                <w:i w:val="false"/>
                <w:color w:val="000000"/>
                <w:vertAlign w:val="superscript"/>
              </w:rPr>
              <w:t>2</w:t>
            </w: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объекта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бухгалтерскому учету (месяц)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4" w:id="5894"/>
    <w:p>
      <w:pPr>
        <w:spacing w:after="0"/>
        <w:ind w:left="0"/>
        <w:jc w:val="both"/>
      </w:pPr>
      <w:r>
        <w:rPr>
          <w:rFonts w:ascii="Times New Roman"/>
          <w:b w:val="false"/>
          <w:i w:val="false"/>
          <w:color w:val="000000"/>
          <w:sz w:val="28"/>
        </w:rPr>
        <w:t>
      Продолжение таблицы</w:t>
      </w:r>
    </w:p>
    <w:bookmarkEnd w:id="5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техническому паспорту (месяц)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с момента эксплуатации объекта (миллион тенге)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необходимая для ремонта объекта (миллион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Модернизация или реконструкция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5" w:id="5895"/>
    <w:p>
      <w:pPr>
        <w:spacing w:after="0"/>
        <w:ind w:left="0"/>
        <w:jc w:val="both"/>
      </w:pPr>
      <w:r>
        <w:rPr>
          <w:rFonts w:ascii="Times New Roman"/>
          <w:b w:val="false"/>
          <w:i w:val="false"/>
          <w:color w:val="000000"/>
          <w:sz w:val="28"/>
        </w:rPr>
        <w:t>
      Продолжение таблицы</w:t>
      </w:r>
    </w:p>
    <w:bookmarkEnd w:id="5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ремонтных работ в рамках заявленного тарифа, в том числе за счет инвестиционной программы (миллион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после выполнения ремонтно-восстановительных работ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8" w:id="5896"/>
    <w:p>
      <w:pPr>
        <w:spacing w:after="0"/>
        <w:ind w:left="0"/>
        <w:jc w:val="both"/>
      </w:pPr>
      <w:r>
        <w:rPr>
          <w:rFonts w:ascii="Times New Roman"/>
          <w:b w:val="false"/>
          <w:i w:val="false"/>
          <w:color w:val="000000"/>
          <w:sz w:val="28"/>
        </w:rPr>
        <w:t>
      Примечание:</w:t>
      </w:r>
    </w:p>
    <w:bookmarkEnd w:id="5896"/>
    <w:bookmarkStart w:name="z7676" w:id="5897"/>
    <w:p>
      <w:pPr>
        <w:spacing w:after="0"/>
        <w:ind w:left="0"/>
        <w:jc w:val="both"/>
      </w:pPr>
      <w:r>
        <w:rPr>
          <w:rFonts w:ascii="Times New Roman"/>
          <w:b w:val="false"/>
          <w:i w:val="false"/>
          <w:color w:val="000000"/>
          <w:sz w:val="28"/>
        </w:rPr>
        <w:t>
      к карте ремонтов зданий субъекта естественной монополии (капитальный ремонт) с целевыми показателями в рамках инвестиционных программ прилагается информация по зданиям субъекта естественной монополии, на которых проведен ремонт (капитальный ремонт) с целевыми показателями в рамках инвестиционных программ по форме согласно приложению к настоящей форме;</w:t>
      </w:r>
    </w:p>
    <w:bookmarkEnd w:id="5897"/>
    <w:bookmarkStart w:name="z7677" w:id="5898"/>
    <w:p>
      <w:pPr>
        <w:spacing w:after="0"/>
        <w:ind w:left="0"/>
        <w:jc w:val="both"/>
      </w:pPr>
      <w:r>
        <w:rPr>
          <w:rFonts w:ascii="Times New Roman"/>
          <w:b w:val="false"/>
          <w:i w:val="false"/>
          <w:color w:val="000000"/>
          <w:sz w:val="28"/>
        </w:rPr>
        <w:t xml:space="preserve">
      </w:t>
      </w:r>
    </w:p>
    <w:bookmarkEnd w:id="5898"/>
    <w:p>
      <w:pPr>
        <w:spacing w:after="0"/>
        <w:ind w:left="0"/>
        <w:jc w:val="both"/>
      </w:pPr>
      <w:r>
        <w:t>[MISSING IMAGE: ,  ]</w:t>
      </w:r>
    </w:p>
    <w:p>
      <w:pPr>
        <w:spacing w:after="0"/>
        <w:ind w:left="0"/>
        <w:jc w:val="left"/>
      </w:pPr>
      <w:r>
        <w:rPr>
          <w:rFonts w:ascii="Times New Roman"/>
          <w:b w:val="false"/>
          <w:i w:val="false"/>
          <w:color w:val="000000"/>
          <w:sz w:val="28"/>
        </w:rPr>
        <w:t>– квадратный метр.</w:t>
      </w:r>
      <w:r>
        <w:br/>
      </w:r>
      <w:r>
        <w:rPr>
          <w:rFonts w:ascii="Times New Roman"/>
          <w:b w:val="false"/>
          <w:i w:val="false"/>
          <w:color w:val="000000"/>
          <w:sz w:val="28"/>
        </w:rPr>
        <w:t>
</w:t>
      </w:r>
    </w:p>
    <w:p>
      <w:pPr>
        <w:spacing w:after="0"/>
        <w:ind w:left="0"/>
        <w:jc w:val="both"/>
      </w:pPr>
      <w:bookmarkStart w:name="z7678" w:id="5899"/>
      <w:r>
        <w:rPr>
          <w:rFonts w:ascii="Times New Roman"/>
          <w:b w:val="false"/>
          <w:i w:val="false"/>
          <w:color w:val="000000"/>
          <w:sz w:val="28"/>
        </w:rPr>
        <w:t>
      Руководитель __________________________________             ________________</w:t>
      </w:r>
    </w:p>
    <w:bookmarkEnd w:id="589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карте ремонтов</w:t>
            </w:r>
            <w:r>
              <w:br/>
            </w:r>
            <w:r>
              <w:rPr>
                <w:rFonts w:ascii="Times New Roman"/>
                <w:b w:val="false"/>
                <w:i w:val="false"/>
                <w:color w:val="000000"/>
                <w:sz w:val="20"/>
              </w:rPr>
              <w:t>зданий субъектов естественных</w:t>
            </w:r>
            <w:r>
              <w:br/>
            </w:r>
            <w:r>
              <w:rPr>
                <w:rFonts w:ascii="Times New Roman"/>
                <w:b w:val="false"/>
                <w:i w:val="false"/>
                <w:color w:val="000000"/>
                <w:sz w:val="20"/>
              </w:rPr>
              <w:t>монополий (капитальный ремонт) с</w:t>
            </w:r>
            <w:r>
              <w:br/>
            </w:r>
            <w:r>
              <w:rPr>
                <w:rFonts w:ascii="Times New Roman"/>
                <w:b w:val="false"/>
                <w:i w:val="false"/>
                <w:color w:val="000000"/>
                <w:sz w:val="20"/>
              </w:rPr>
              <w:t>целевыми показателями в рамках</w:t>
            </w:r>
            <w:r>
              <w:br/>
            </w:r>
            <w:r>
              <w:rPr>
                <w:rFonts w:ascii="Times New Roman"/>
                <w:b w:val="false"/>
                <w:i w:val="false"/>
                <w:color w:val="000000"/>
                <w:sz w:val="20"/>
              </w:rPr>
              <w:t>инвестиционных программ</w:t>
            </w:r>
          </w:p>
        </w:tc>
      </w:tr>
    </w:tbl>
    <w:bookmarkStart w:name="z7030" w:id="5900"/>
    <w:p>
      <w:pPr>
        <w:spacing w:after="0"/>
        <w:ind w:left="0"/>
        <w:jc w:val="left"/>
      </w:pPr>
      <w:r>
        <w:rPr>
          <w:rFonts w:ascii="Times New Roman"/>
          <w:b/>
          <w:i w:val="false"/>
          <w:color w:val="000000"/>
        </w:rPr>
        <w:t xml:space="preserve"> Информация по зданиям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5900"/>
    <w:bookmarkStart w:name="z7679" w:id="5901"/>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проведения ремонтных работ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зданий (офис, производственный объект, гараж)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расположение объекта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выполненных ремонтных работ зданий, задействованных при оказании регулируемых услуг (M</w:t>
            </w:r>
            <w:r>
              <w:rPr>
                <w:rFonts w:ascii="Times New Roman"/>
                <w:b/>
                <w:i w:val="false"/>
                <w:color w:val="000000"/>
                <w:vertAlign w:val="superscript"/>
              </w:rPr>
              <w:t>2</w:t>
            </w:r>
            <w:r>
              <w:rPr>
                <w:rFonts w:ascii="Times New Roman"/>
                <w:b/>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проведенной работы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затрат, направленных на ремонтные работы,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всех зданий, задействованных при оказании регулируемых услуг за календарный год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0" w:id="5902"/>
    <w:p>
      <w:pPr>
        <w:spacing w:after="0"/>
        <w:ind w:left="0"/>
        <w:jc w:val="both"/>
      </w:pPr>
      <w:r>
        <w:rPr>
          <w:rFonts w:ascii="Times New Roman"/>
          <w:b w:val="false"/>
          <w:i w:val="false"/>
          <w:color w:val="000000"/>
          <w:sz w:val="28"/>
        </w:rPr>
        <w:t>
      Примечание:</w:t>
      </w:r>
    </w:p>
    <w:bookmarkEnd w:id="5902"/>
    <w:bookmarkStart w:name="z7681" w:id="5903"/>
    <w:p>
      <w:pPr>
        <w:spacing w:after="0"/>
        <w:ind w:left="0"/>
        <w:jc w:val="both"/>
      </w:pPr>
      <w:r>
        <w:rPr>
          <w:rFonts w:ascii="Times New Roman"/>
          <w:b w:val="false"/>
          <w:i w:val="false"/>
          <w:color w:val="000000"/>
          <w:sz w:val="28"/>
        </w:rPr>
        <w:t>
      * информация по зданиям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bookmarkEnd w:id="5903"/>
    <w:bookmarkStart w:name="z7682" w:id="5904"/>
    <w:p>
      <w:pPr>
        <w:spacing w:after="0"/>
        <w:ind w:left="0"/>
        <w:jc w:val="both"/>
      </w:pPr>
      <w:r>
        <w:rPr>
          <w:rFonts w:ascii="Times New Roman"/>
          <w:b w:val="false"/>
          <w:i w:val="false"/>
          <w:color w:val="000000"/>
          <w:sz w:val="28"/>
        </w:rPr>
        <w:t xml:space="preserve">
      </w:t>
      </w:r>
    </w:p>
    <w:bookmarkEnd w:id="5904"/>
    <w:p>
      <w:pPr>
        <w:spacing w:after="0"/>
        <w:ind w:left="0"/>
        <w:jc w:val="both"/>
      </w:pPr>
      <w:r>
        <w:t>[MISSING IMAGE: ,  ]</w:t>
      </w:r>
    </w:p>
    <w:p>
      <w:pPr>
        <w:spacing w:after="0"/>
        <w:ind w:left="0"/>
        <w:jc w:val="left"/>
      </w:pPr>
      <w:r>
        <w:rPr>
          <w:rFonts w:ascii="Times New Roman"/>
          <w:b w:val="false"/>
          <w:i w:val="false"/>
          <w:color w:val="000000"/>
          <w:sz w:val="28"/>
        </w:rPr>
        <w:t>– квадратный метр.</w:t>
      </w:r>
      <w:r>
        <w:br/>
      </w:r>
      <w:r>
        <w:rPr>
          <w:rFonts w:ascii="Times New Roman"/>
          <w:b w:val="false"/>
          <w:i w:val="false"/>
          <w:color w:val="000000"/>
          <w:sz w:val="28"/>
        </w:rPr>
        <w:t>
</w:t>
      </w:r>
    </w:p>
    <w:p>
      <w:pPr>
        <w:spacing w:after="0"/>
        <w:ind w:left="0"/>
        <w:jc w:val="both"/>
      </w:pPr>
      <w:bookmarkStart w:name="z7683" w:id="5905"/>
      <w:r>
        <w:rPr>
          <w:rFonts w:ascii="Times New Roman"/>
          <w:b w:val="false"/>
          <w:i w:val="false"/>
          <w:color w:val="000000"/>
          <w:sz w:val="28"/>
        </w:rPr>
        <w:t>
      Руководитель _______________________________________________             _________</w:t>
      </w:r>
    </w:p>
    <w:bookmarkEnd w:id="590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7684" w:id="5906"/>
      <w:r>
        <w:rPr>
          <w:rFonts w:ascii="Times New Roman"/>
          <w:b w:val="false"/>
          <w:i w:val="false"/>
          <w:color w:val="000000"/>
          <w:sz w:val="28"/>
        </w:rPr>
        <w:t>
      Главный бухгалтер __________________________________________             __________</w:t>
      </w:r>
    </w:p>
    <w:bookmarkEnd w:id="590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032" w:id="5907"/>
    <w:p>
      <w:pPr>
        <w:spacing w:after="0"/>
        <w:ind w:left="0"/>
        <w:jc w:val="left"/>
      </w:pPr>
      <w:r>
        <w:rPr>
          <w:rFonts w:ascii="Times New Roman"/>
          <w:b/>
          <w:i w:val="false"/>
          <w:color w:val="000000"/>
        </w:rPr>
        <w:t xml:space="preserve"> Карта ремонтов сетей субъекта естественной монополии (капитальный ремонт) с целевыми показателями в рамках инвестиционных программ на _____ годы.</w:t>
      </w:r>
    </w:p>
    <w:bookmarkEnd w:id="5907"/>
    <w:bookmarkStart w:name="z7685" w:id="5908"/>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Наименование предприятия</w:t>
      </w:r>
    </w:p>
    <w:bookmarkEnd w:id="5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сетей (магистральный, распределительный, железнодорожный)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Проектная мощность (М</w:t>
            </w:r>
            <w:r>
              <w:rPr>
                <w:rFonts w:ascii="Times New Roman"/>
                <w:b/>
                <w:i w:val="false"/>
                <w:color w:val="000000"/>
                <w:vertAlign w:val="superscript"/>
              </w:rPr>
              <w:t>3</w:t>
            </w:r>
            <w:r>
              <w:rPr>
                <w:rFonts w:ascii="Times New Roman"/>
                <w:b/>
                <w:i w:val="false"/>
                <w:color w:val="000000"/>
                <w:sz w:val="20"/>
              </w:rPr>
              <w:t xml:space="preserve"> , Гкал, кВтч, вагоно-километр)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Задействованная мощность (М</w:t>
            </w:r>
            <w:r>
              <w:rPr>
                <w:rFonts w:ascii="Times New Roman"/>
                <w:b/>
                <w:i w:val="false"/>
                <w:color w:val="000000"/>
                <w:vertAlign w:val="superscript"/>
              </w:rPr>
              <w:t>3</w:t>
            </w:r>
            <w:r>
              <w:rPr>
                <w:rFonts w:ascii="Times New Roman"/>
                <w:b/>
                <w:i w:val="false"/>
                <w:color w:val="000000"/>
                <w:sz w:val="20"/>
              </w:rPr>
              <w:t>, Гкал, кВтч, вагоно -километр)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собственности субъекта естественной монополии на имущество (на балансе/доверительное управление, аренда)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Протяженность (км)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объекта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6" w:id="5909"/>
    <w:p>
      <w:pPr>
        <w:spacing w:after="0"/>
        <w:ind w:left="0"/>
        <w:jc w:val="both"/>
      </w:pPr>
      <w:r>
        <w:rPr>
          <w:rFonts w:ascii="Times New Roman"/>
          <w:b w:val="false"/>
          <w:i w:val="false"/>
          <w:color w:val="000000"/>
          <w:sz w:val="28"/>
        </w:rPr>
        <w:t>
      Продолжение таблицы</w:t>
      </w:r>
    </w:p>
    <w:bookmarkEnd w:id="5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бухгалтерскому учету (месяц)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техническому паспорту (месяц)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за последние 5 лет (миллион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7" w:id="5910"/>
    <w:p>
      <w:pPr>
        <w:spacing w:after="0"/>
        <w:ind w:left="0"/>
        <w:jc w:val="both"/>
      </w:pPr>
      <w:r>
        <w:rPr>
          <w:rFonts w:ascii="Times New Roman"/>
          <w:b w:val="false"/>
          <w:i w:val="false"/>
          <w:color w:val="000000"/>
          <w:sz w:val="28"/>
        </w:rPr>
        <w:t>
      Продолжение таблицы</w:t>
      </w:r>
    </w:p>
    <w:bookmarkEnd w:id="5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состояние производственных показателей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технических потери,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Изношенность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к году, предшествующему году подачи заявки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производителем/нормативником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типовыми нормативниками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8" w:id="5911"/>
    <w:p>
      <w:pPr>
        <w:spacing w:after="0"/>
        <w:ind w:left="0"/>
        <w:jc w:val="both"/>
      </w:pPr>
      <w:r>
        <w:rPr>
          <w:rFonts w:ascii="Times New Roman"/>
          <w:b w:val="false"/>
          <w:i w:val="false"/>
          <w:color w:val="000000"/>
          <w:sz w:val="28"/>
        </w:rPr>
        <w:t>
      Продолжение таблицы</w:t>
      </w:r>
    </w:p>
    <w:bookmarkEnd w:id="5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необходимая для ремонта объекта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направляемого на ремонтные работы в рамках заявленного тарифа, в том числе за счет инвестиционной программы, в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после выполнения ремонтно-восстановительных работ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Дополнительный ожидаемый эффект от выполнения ремонтно-восстановительных работ, в том числе: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Модернизация или реконструкция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технические потери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3" w:id="5912"/>
    <w:p>
      <w:pPr>
        <w:spacing w:after="0"/>
        <w:ind w:left="0"/>
        <w:jc w:val="both"/>
      </w:pPr>
      <w:r>
        <w:rPr>
          <w:rFonts w:ascii="Times New Roman"/>
          <w:b w:val="false"/>
          <w:i w:val="false"/>
          <w:color w:val="000000"/>
          <w:sz w:val="28"/>
        </w:rPr>
        <w:t>
      Примечание:</w:t>
      </w:r>
    </w:p>
    <w:bookmarkEnd w:id="5912"/>
    <w:bookmarkStart w:name="z7689" w:id="5913"/>
    <w:p>
      <w:pPr>
        <w:spacing w:after="0"/>
        <w:ind w:left="0"/>
        <w:jc w:val="both"/>
      </w:pPr>
      <w:r>
        <w:rPr>
          <w:rFonts w:ascii="Times New Roman"/>
          <w:b w:val="false"/>
          <w:i w:val="false"/>
          <w:color w:val="000000"/>
          <w:sz w:val="28"/>
        </w:rPr>
        <w:t>
      к карте ремонтов сетей субъекта естественной монополии (капитальный ремонт) с целевыми показателями в рамках инвестиционных программ прилагается информация по сетям субъекта естественной монополии, на которых проведен ремонт (капитальный ремонт) с целевыми показателями в рамках инвестиционных программ по формам согласно приложению к настоящей форме.</w:t>
      </w:r>
    </w:p>
    <w:bookmarkEnd w:id="5913"/>
    <w:bookmarkStart w:name="z7690" w:id="5914"/>
    <w:p>
      <w:pPr>
        <w:spacing w:after="0"/>
        <w:ind w:left="0"/>
        <w:jc w:val="both"/>
      </w:pPr>
      <w:r>
        <w:rPr>
          <w:rFonts w:ascii="Times New Roman"/>
          <w:b w:val="false"/>
          <w:i w:val="false"/>
          <w:color w:val="000000"/>
          <w:sz w:val="28"/>
        </w:rPr>
        <w:t>
      Гкал – Гигакалорий измерительная единица, в которой исчисляется тепловая энергия;</w:t>
      </w:r>
    </w:p>
    <w:bookmarkEnd w:id="5914"/>
    <w:bookmarkStart w:name="z7691" w:id="5915"/>
    <w:p>
      <w:pPr>
        <w:spacing w:after="0"/>
        <w:ind w:left="0"/>
        <w:jc w:val="both"/>
      </w:pPr>
      <w:r>
        <w:rPr>
          <w:rFonts w:ascii="Times New Roman"/>
          <w:b w:val="false"/>
          <w:i w:val="false"/>
          <w:color w:val="000000"/>
          <w:sz w:val="28"/>
        </w:rPr>
        <w:t xml:space="preserve">
      кВтч – Киловатт-час равен количеству энергии, потребляемой (производимой) устройством мощностью один киловатт в течение одного часа; </w:t>
      </w:r>
    </w:p>
    <w:bookmarkEnd w:id="5915"/>
    <w:bookmarkStart w:name="z7692" w:id="5916"/>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кубический метр.</w:t>
      </w:r>
    </w:p>
    <w:bookmarkEnd w:id="5916"/>
    <w:p>
      <w:pPr>
        <w:spacing w:after="0"/>
        <w:ind w:left="0"/>
        <w:jc w:val="both"/>
      </w:pPr>
      <w:bookmarkStart w:name="z7693" w:id="5917"/>
      <w:r>
        <w:rPr>
          <w:rFonts w:ascii="Times New Roman"/>
          <w:b w:val="false"/>
          <w:i w:val="false"/>
          <w:color w:val="000000"/>
          <w:sz w:val="28"/>
        </w:rPr>
        <w:t>
      Руководитель ______________________________________            _________</w:t>
      </w:r>
    </w:p>
    <w:bookmarkEnd w:id="5917"/>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Главный бухгалтер 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карте ремонтов</w:t>
            </w:r>
            <w:r>
              <w:br/>
            </w:r>
            <w:r>
              <w:rPr>
                <w:rFonts w:ascii="Times New Roman"/>
                <w:b w:val="false"/>
                <w:i w:val="false"/>
                <w:color w:val="000000"/>
                <w:sz w:val="20"/>
              </w:rPr>
              <w:t>сетей субъекта естественной</w:t>
            </w:r>
            <w:r>
              <w:br/>
            </w:r>
            <w:r>
              <w:rPr>
                <w:rFonts w:ascii="Times New Roman"/>
                <w:b w:val="false"/>
                <w:i w:val="false"/>
                <w:color w:val="000000"/>
                <w:sz w:val="20"/>
              </w:rPr>
              <w:t>монополии (капитальный ремонт) с</w:t>
            </w:r>
            <w:r>
              <w:br/>
            </w:r>
            <w:r>
              <w:rPr>
                <w:rFonts w:ascii="Times New Roman"/>
                <w:b w:val="false"/>
                <w:i w:val="false"/>
                <w:color w:val="000000"/>
                <w:sz w:val="20"/>
              </w:rPr>
              <w:t>целевыми показателями в рамках</w:t>
            </w:r>
            <w:r>
              <w:br/>
            </w:r>
            <w:r>
              <w:rPr>
                <w:rFonts w:ascii="Times New Roman"/>
                <w:b w:val="false"/>
                <w:i w:val="false"/>
                <w:color w:val="000000"/>
                <w:sz w:val="20"/>
              </w:rPr>
              <w:t>инвестиционных программ</w:t>
            </w:r>
          </w:p>
        </w:tc>
      </w:tr>
    </w:tbl>
    <w:bookmarkStart w:name="z7035" w:id="5918"/>
    <w:p>
      <w:pPr>
        <w:spacing w:after="0"/>
        <w:ind w:left="0"/>
        <w:jc w:val="left"/>
      </w:pPr>
      <w:r>
        <w:rPr>
          <w:rFonts w:ascii="Times New Roman"/>
          <w:b/>
          <w:i w:val="false"/>
          <w:color w:val="000000"/>
        </w:rPr>
        <w:t xml:space="preserve"> Информация по сетям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5918"/>
    <w:bookmarkStart w:name="z7694" w:id="5919"/>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Наименование предприятия</w:t>
      </w:r>
    </w:p>
    <w:bookmarkEnd w:id="5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проведения ремонтных работ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сетей (магистральный, распределительный, железнодорожный)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месторасположение объекта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выполненных ремонтных работ сетей, задействованных при оказании регулируемых услуг (км)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проведенной работы, в том числе технических параметров отремонтированного объекта (диаметр труб, виды электрических сетей и 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затрат, направленные на ремонтные работы, (миллион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работы 1 км</w:t>
            </w:r>
          </w:p>
          <w:p>
            <w:pPr>
              <w:spacing w:after="20"/>
              <w:ind w:left="20"/>
              <w:jc w:val="both"/>
            </w:pPr>
          </w:p>
          <w:p>
            <w:pPr>
              <w:spacing w:after="20"/>
              <w:ind w:left="20"/>
              <w:jc w:val="both"/>
            </w:pPr>
            <w:r>
              <w:rPr>
                <w:rFonts w:ascii="Times New Roman"/>
                <w:b/>
                <w:i w:val="false"/>
                <w:color w:val="000000"/>
                <w:sz w:val="20"/>
              </w:rPr>
              <w:t>
(миллион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5" w:id="5920"/>
    <w:p>
      <w:pPr>
        <w:spacing w:after="0"/>
        <w:ind w:left="0"/>
        <w:jc w:val="both"/>
      </w:pPr>
      <w:r>
        <w:rPr>
          <w:rFonts w:ascii="Times New Roman"/>
          <w:b w:val="false"/>
          <w:i w:val="false"/>
          <w:color w:val="000000"/>
          <w:sz w:val="28"/>
        </w:rPr>
        <w:t>
      Продолжение таблицы</w:t>
      </w:r>
    </w:p>
    <w:bookmarkEnd w:id="5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(миллион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всех сетей, задействованных при оказании регулируемых услуг за календарный год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6" w:id="5921"/>
    <w:p>
      <w:pPr>
        <w:spacing w:after="0"/>
        <w:ind w:left="0"/>
        <w:jc w:val="both"/>
      </w:pPr>
      <w:r>
        <w:rPr>
          <w:rFonts w:ascii="Times New Roman"/>
          <w:b w:val="false"/>
          <w:i w:val="false"/>
          <w:color w:val="000000"/>
          <w:sz w:val="28"/>
        </w:rPr>
        <w:t>
      Примечание:</w:t>
      </w:r>
    </w:p>
    <w:bookmarkEnd w:id="5921"/>
    <w:bookmarkStart w:name="z7696" w:id="5922"/>
    <w:p>
      <w:pPr>
        <w:spacing w:after="0"/>
        <w:ind w:left="0"/>
        <w:jc w:val="both"/>
      </w:pPr>
      <w:r>
        <w:rPr>
          <w:rFonts w:ascii="Times New Roman"/>
          <w:b w:val="false"/>
          <w:i w:val="false"/>
          <w:color w:val="000000"/>
          <w:sz w:val="28"/>
        </w:rPr>
        <w:t>
      * информация по сетям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bookmarkEnd w:id="5922"/>
    <w:bookmarkStart w:name="z7697" w:id="5923"/>
    <w:p>
      <w:pPr>
        <w:spacing w:after="0"/>
        <w:ind w:left="0"/>
        <w:jc w:val="both"/>
      </w:pPr>
      <w:r>
        <w:rPr>
          <w:rFonts w:ascii="Times New Roman"/>
          <w:b w:val="false"/>
          <w:i w:val="false"/>
          <w:color w:val="000000"/>
          <w:sz w:val="28"/>
        </w:rPr>
        <w:t>
      км – километр.</w:t>
      </w:r>
    </w:p>
    <w:bookmarkEnd w:id="5923"/>
    <w:p>
      <w:pPr>
        <w:spacing w:after="0"/>
        <w:ind w:left="0"/>
        <w:jc w:val="both"/>
      </w:pPr>
      <w:bookmarkStart w:name="z7698" w:id="5924"/>
      <w:r>
        <w:rPr>
          <w:rFonts w:ascii="Times New Roman"/>
          <w:b w:val="false"/>
          <w:i w:val="false"/>
          <w:color w:val="000000"/>
          <w:sz w:val="28"/>
        </w:rPr>
        <w:t>
      Руководитель __________________________________             _________</w:t>
      </w:r>
    </w:p>
    <w:bookmarkEnd w:id="592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038" w:id="5925"/>
    <w:p>
      <w:pPr>
        <w:spacing w:after="0"/>
        <w:ind w:left="0"/>
        <w:jc w:val="left"/>
      </w:pPr>
      <w:r>
        <w:rPr>
          <w:rFonts w:ascii="Times New Roman"/>
          <w:b/>
          <w:i w:val="false"/>
          <w:color w:val="000000"/>
        </w:rPr>
        <w:t xml:space="preserve"> Карта ремонтов оборудования субъекта естественной монополии (капитальный ремонт) с целевыми показателями в рамках инвестиционных программ на _____ годы.</w:t>
      </w:r>
    </w:p>
    <w:bookmarkEnd w:id="5925"/>
    <w:bookmarkStart w:name="z7699" w:id="5926"/>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выпуска/производства оборудования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(расписать)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субъекта естественной монополии на собственность (на балансе/доверительное управление, аренда)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оборудования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согласно техническому паспорту (месяц)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за последние 5 лет (миллион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0" w:id="5927"/>
    <w:p>
      <w:pPr>
        <w:spacing w:after="0"/>
        <w:ind w:left="0"/>
        <w:jc w:val="both"/>
      </w:pPr>
      <w:r>
        <w:rPr>
          <w:rFonts w:ascii="Times New Roman"/>
          <w:b w:val="false"/>
          <w:i w:val="false"/>
          <w:color w:val="000000"/>
          <w:sz w:val="28"/>
        </w:rPr>
        <w:t>
      Продолжение таблицы</w:t>
      </w:r>
    </w:p>
    <w:bookmarkEnd w:id="5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состояние производственных показателей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необходимая для ремонта оборудования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Необходимость приобретения, дополнительно, всего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технических потери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Изношенность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к году, предшествующему году подачи заявки (штук)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Модернизация или реконструкция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штук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тенге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производителем/нормативником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типовыми нормативниками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1" w:id="5928"/>
    <w:p>
      <w:pPr>
        <w:spacing w:after="0"/>
        <w:ind w:left="0"/>
        <w:jc w:val="both"/>
      </w:pPr>
      <w:r>
        <w:rPr>
          <w:rFonts w:ascii="Times New Roman"/>
          <w:b w:val="false"/>
          <w:i w:val="false"/>
          <w:color w:val="000000"/>
          <w:sz w:val="28"/>
        </w:rPr>
        <w:t>
      Продолжение таблицы</w:t>
      </w:r>
    </w:p>
    <w:bookmarkEnd w:id="5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направляемого на ремонтные работы в рамках заявленного тарифа, в том числе за счет инвестиционной программы,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после выполнения ремонтно-восстановительных работ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Дополнительный ожидаемый эффект от выполнения ремонтно-восстановительных работ, в том числе: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технические потери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9" w:id="5929"/>
    <w:p>
      <w:pPr>
        <w:spacing w:after="0"/>
        <w:ind w:left="0"/>
        <w:jc w:val="both"/>
      </w:pPr>
      <w:r>
        <w:rPr>
          <w:rFonts w:ascii="Times New Roman"/>
          <w:b w:val="false"/>
          <w:i w:val="false"/>
          <w:color w:val="000000"/>
          <w:sz w:val="28"/>
        </w:rPr>
        <w:t>
      Примечание:</w:t>
      </w:r>
    </w:p>
    <w:bookmarkEnd w:id="5929"/>
    <w:bookmarkStart w:name="z7702" w:id="5930"/>
    <w:p>
      <w:pPr>
        <w:spacing w:after="0"/>
        <w:ind w:left="0"/>
        <w:jc w:val="both"/>
      </w:pPr>
      <w:r>
        <w:rPr>
          <w:rFonts w:ascii="Times New Roman"/>
          <w:b w:val="false"/>
          <w:i w:val="false"/>
          <w:color w:val="000000"/>
          <w:sz w:val="28"/>
        </w:rPr>
        <w:t>
      к карте ремонтов оборудования субъекта естественной монополии (капитальный ремонт) с целевыми показателями в рамках инвестиционных программ прилагается информация по оборудованиям субъекта естественной монополии, на которых проведен ремонт (капитальный ремонт) с целевыми показателями в рамках инвестиционных программ по форме согласно приложению к настоящей форме;</w:t>
      </w:r>
    </w:p>
    <w:bookmarkEnd w:id="5930"/>
    <w:bookmarkStart w:name="z7703" w:id="5931"/>
    <w:p>
      <w:pPr>
        <w:spacing w:after="0"/>
        <w:ind w:left="0"/>
        <w:jc w:val="both"/>
      </w:pPr>
      <w:r>
        <w:rPr>
          <w:rFonts w:ascii="Times New Roman"/>
          <w:b w:val="false"/>
          <w:i w:val="false"/>
          <w:color w:val="000000"/>
          <w:sz w:val="28"/>
        </w:rPr>
        <w:t>
      Гкал – Гигакалорий измерительная единица, в которой исчисляется тепловая энергия;</w:t>
      </w:r>
    </w:p>
    <w:bookmarkEnd w:id="5931"/>
    <w:bookmarkStart w:name="z7704" w:id="5932"/>
    <w:p>
      <w:pPr>
        <w:spacing w:after="0"/>
        <w:ind w:left="0"/>
        <w:jc w:val="both"/>
      </w:pPr>
      <w:r>
        <w:rPr>
          <w:rFonts w:ascii="Times New Roman"/>
          <w:b w:val="false"/>
          <w:i w:val="false"/>
          <w:color w:val="000000"/>
          <w:sz w:val="28"/>
        </w:rPr>
        <w:t xml:space="preserve">
      кВтч – Киловатт-час равен количеству энергии, потребляемой (производимой) устройством мощностью один киловатт в течение одного часа; </w:t>
      </w:r>
    </w:p>
    <w:bookmarkEnd w:id="5932"/>
    <w:bookmarkStart w:name="z7705" w:id="5933"/>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кубический метр.</w:t>
      </w:r>
    </w:p>
    <w:bookmarkEnd w:id="5933"/>
    <w:p>
      <w:pPr>
        <w:spacing w:after="0"/>
        <w:ind w:left="0"/>
        <w:jc w:val="both"/>
      </w:pPr>
      <w:bookmarkStart w:name="z7706" w:id="5934"/>
      <w:r>
        <w:rPr>
          <w:rFonts w:ascii="Times New Roman"/>
          <w:b w:val="false"/>
          <w:i w:val="false"/>
          <w:color w:val="000000"/>
          <w:sz w:val="28"/>
        </w:rPr>
        <w:t xml:space="preserve">
      Руководитель ________________________________________              _________ </w:t>
      </w:r>
    </w:p>
    <w:bookmarkEnd w:id="593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карте ремонтов</w:t>
            </w:r>
            <w:r>
              <w:br/>
            </w:r>
            <w:r>
              <w:rPr>
                <w:rFonts w:ascii="Times New Roman"/>
                <w:b w:val="false"/>
                <w:i w:val="false"/>
                <w:color w:val="000000"/>
                <w:sz w:val="20"/>
              </w:rPr>
              <w:t>оборудования субъектов</w:t>
            </w:r>
            <w:r>
              <w:br/>
            </w:r>
            <w:r>
              <w:rPr>
                <w:rFonts w:ascii="Times New Roman"/>
                <w:b w:val="false"/>
                <w:i w:val="false"/>
                <w:color w:val="000000"/>
                <w:sz w:val="20"/>
              </w:rPr>
              <w:t>естественных монополий</w:t>
            </w:r>
            <w:r>
              <w:br/>
            </w:r>
            <w:r>
              <w:rPr>
                <w:rFonts w:ascii="Times New Roman"/>
                <w:b w:val="false"/>
                <w:i w:val="false"/>
                <w:color w:val="000000"/>
                <w:sz w:val="20"/>
              </w:rPr>
              <w:t>(капитальный ремонт) с целевыми</w:t>
            </w:r>
            <w:r>
              <w:br/>
            </w:r>
            <w:r>
              <w:rPr>
                <w:rFonts w:ascii="Times New Roman"/>
                <w:b w:val="false"/>
                <w:i w:val="false"/>
                <w:color w:val="000000"/>
                <w:sz w:val="20"/>
              </w:rPr>
              <w:t>показателями в рамках</w:t>
            </w:r>
            <w:r>
              <w:br/>
            </w:r>
            <w:r>
              <w:rPr>
                <w:rFonts w:ascii="Times New Roman"/>
                <w:b w:val="false"/>
                <w:i w:val="false"/>
                <w:color w:val="000000"/>
                <w:sz w:val="20"/>
              </w:rPr>
              <w:t>инвестиционных программ</w:t>
            </w:r>
          </w:p>
        </w:tc>
      </w:tr>
    </w:tbl>
    <w:bookmarkStart w:name="z7041" w:id="5935"/>
    <w:p>
      <w:pPr>
        <w:spacing w:after="0"/>
        <w:ind w:left="0"/>
        <w:jc w:val="left"/>
      </w:pPr>
      <w:r>
        <w:rPr>
          <w:rFonts w:ascii="Times New Roman"/>
          <w:b/>
          <w:i w:val="false"/>
          <w:color w:val="000000"/>
        </w:rPr>
        <w:t xml:space="preserve"> Информация по оборудованиям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5935"/>
    <w:bookmarkStart w:name="z7707" w:id="5936"/>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проведения ремонтных работ * (календарный год)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объекта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выполненных ремонтных работ оборудования, задействованного при оказании регулируемых услуг (штук)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проведенной работы, в том числе технических параметров отремонтированного объекта (мощность, тип, страна производитель)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затрат, направленных на ремонтные работы,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всего оборудования, задействованного при оказании регулируемых услуг за календарный год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8" w:id="5937"/>
    <w:p>
      <w:pPr>
        <w:spacing w:after="0"/>
        <w:ind w:left="0"/>
        <w:jc w:val="both"/>
      </w:pPr>
      <w:r>
        <w:rPr>
          <w:rFonts w:ascii="Times New Roman"/>
          <w:b w:val="false"/>
          <w:i w:val="false"/>
          <w:color w:val="000000"/>
          <w:sz w:val="28"/>
        </w:rPr>
        <w:t>
      Примечание:</w:t>
      </w:r>
    </w:p>
    <w:bookmarkEnd w:id="5937"/>
    <w:bookmarkStart w:name="z7709" w:id="5938"/>
    <w:p>
      <w:pPr>
        <w:spacing w:after="0"/>
        <w:ind w:left="0"/>
        <w:jc w:val="both"/>
      </w:pPr>
      <w:r>
        <w:rPr>
          <w:rFonts w:ascii="Times New Roman"/>
          <w:b w:val="false"/>
          <w:i w:val="false"/>
          <w:color w:val="000000"/>
          <w:sz w:val="28"/>
        </w:rPr>
        <w:t>
      *информация по оборудованию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bookmarkEnd w:id="5938"/>
    <w:p>
      <w:pPr>
        <w:spacing w:after="0"/>
        <w:ind w:left="0"/>
        <w:jc w:val="both"/>
      </w:pPr>
      <w:bookmarkStart w:name="z7710" w:id="5939"/>
      <w:r>
        <w:rPr>
          <w:rFonts w:ascii="Times New Roman"/>
          <w:b w:val="false"/>
          <w:i w:val="false"/>
          <w:color w:val="000000"/>
          <w:sz w:val="28"/>
        </w:rPr>
        <w:t>
      Руководитель __________________________________                   ____________</w:t>
      </w:r>
    </w:p>
    <w:bookmarkEnd w:id="593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bookmarkStart w:name="z7042" w:id="5940"/>
    <w:p>
      <w:pPr>
        <w:spacing w:after="0"/>
        <w:ind w:left="0"/>
        <w:jc w:val="both"/>
      </w:pPr>
      <w:r>
        <w:rPr>
          <w:rFonts w:ascii="Times New Roman"/>
          <w:b w:val="false"/>
          <w:i w:val="false"/>
          <w:color w:val="000000"/>
          <w:sz w:val="28"/>
        </w:rPr>
        <w:t>
      Форма 4</w:t>
      </w:r>
    </w:p>
    <w:bookmarkEnd w:id="5940"/>
    <w:bookmarkStart w:name="z7043" w:id="5941"/>
    <w:p>
      <w:pPr>
        <w:spacing w:after="0"/>
        <w:ind w:left="0"/>
        <w:jc w:val="left"/>
      </w:pPr>
      <w:r>
        <w:rPr>
          <w:rFonts w:ascii="Times New Roman"/>
          <w:b/>
          <w:i w:val="false"/>
          <w:color w:val="000000"/>
        </w:rPr>
        <w:t xml:space="preserve"> Карта ремонтов по транспортным средствам субъекта естественной монополии (капитальный ремонт) с целевыми показателями в рамках инвестиционных программ на _____ годы.</w:t>
      </w:r>
    </w:p>
    <w:bookmarkEnd w:id="5941"/>
    <w:bookmarkStart w:name="z7711" w:id="5942"/>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транспортного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выпуска транспортного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(расписать)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собственности субъекта естественной монополии на транспортного средства (на балансе/доверительное управление, аренда)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транспортного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бухгалтерскому учету (месяц)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техническому паспорту (месяц)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за последние 5 лет (миллион тенге)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2" w:id="5943"/>
    <w:p>
      <w:pPr>
        <w:spacing w:after="0"/>
        <w:ind w:left="0"/>
        <w:jc w:val="both"/>
      </w:pPr>
      <w:r>
        <w:rPr>
          <w:rFonts w:ascii="Times New Roman"/>
          <w:b w:val="false"/>
          <w:i w:val="false"/>
          <w:color w:val="000000"/>
          <w:sz w:val="28"/>
        </w:rPr>
        <w:t>
      Продолжение таблицы</w:t>
      </w:r>
    </w:p>
    <w:bookmarkEnd w:id="5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Необходимость приобретения, дополнительно,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3" w:id="5944"/>
    <w:p>
      <w:pPr>
        <w:spacing w:after="0"/>
        <w:ind w:left="0"/>
        <w:jc w:val="both"/>
      </w:pPr>
      <w:r>
        <w:rPr>
          <w:rFonts w:ascii="Times New Roman"/>
          <w:b w:val="false"/>
          <w:i w:val="false"/>
          <w:color w:val="000000"/>
          <w:sz w:val="28"/>
        </w:rPr>
        <w:t>
      Продолжение таблицы</w:t>
      </w:r>
    </w:p>
    <w:bookmarkEnd w:id="5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направляемого в рамках заявленного тарифа, в том числе за счет инвестиционной программы, (миллион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обеспечения автопарка после выполнения ремонтно-восстановительных работ и новых приобретении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Дополнительный ожидаемый эффект от выполнения ремонтно-восстановительных работ, в том числе: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(миллион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Снижение внеплановых и аварийных простоев автотранспорта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14" w:id="5945"/>
      <w:r>
        <w:rPr>
          <w:rFonts w:ascii="Times New Roman"/>
          <w:b w:val="false"/>
          <w:i w:val="false"/>
          <w:color w:val="000000"/>
          <w:sz w:val="28"/>
        </w:rPr>
        <w:t>
      Руководитель __________________________________             _________</w:t>
      </w:r>
    </w:p>
    <w:bookmarkEnd w:id="594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p>
      <w:pPr>
        <w:spacing w:after="0"/>
        <w:ind w:left="0"/>
        <w:jc w:val="both"/>
      </w:pPr>
      <w:r>
        <w:rPr>
          <w:rFonts w:ascii="Times New Roman"/>
          <w:b w:val="false"/>
          <w:i w:val="false"/>
          <w:color w:val="ff0000"/>
          <w:sz w:val="28"/>
        </w:rPr>
        <w:t xml:space="preserve">
      Сноска. Приложение 143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8602" w:id="5946"/>
    <w:p>
      <w:pPr>
        <w:spacing w:after="0"/>
        <w:ind w:left="0"/>
        <w:jc w:val="left"/>
      </w:pPr>
      <w:r>
        <w:rPr>
          <w:rFonts w:ascii="Times New Roman"/>
          <w:b/>
          <w:i w:val="false"/>
          <w:color w:val="000000"/>
        </w:rPr>
        <w:t xml:space="preserve"> Заявка на утверждение тарифа стимулирующим методом тарифного регулирования</w:t>
      </w:r>
      <w:r>
        <w:br/>
      </w:r>
      <w:r>
        <w:rPr>
          <w:rFonts w:ascii="Times New Roman"/>
          <w:b/>
          <w:i w:val="false"/>
          <w:color w:val="000000"/>
        </w:rPr>
        <w:t>на регулируемые услуги в сфере по передаче электрической энергии, водоснабжения</w:t>
      </w:r>
      <w:r>
        <w:br/>
      </w:r>
      <w:r>
        <w:rPr>
          <w:rFonts w:ascii="Times New Roman"/>
          <w:b/>
          <w:i w:val="false"/>
          <w:color w:val="000000"/>
        </w:rPr>
        <w:t>и (или) водоотведения и производству, передаче, распределению и (или) реализации</w:t>
      </w:r>
      <w:r>
        <w:br/>
      </w:r>
      <w:r>
        <w:rPr>
          <w:rFonts w:ascii="Times New Roman"/>
          <w:b/>
          <w:i w:val="false"/>
          <w:color w:val="000000"/>
        </w:rPr>
        <w:t>тепловой энергии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вида регулируемых услуг</w:t>
      </w:r>
    </w:p>
    <w:bookmarkEnd w:id="5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594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9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59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59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59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595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9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учтенная в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8" w:id="595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9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59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595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9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отнесенная к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595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9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59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59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(Гкал на отопление)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2" w:id="59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(тенге/Гкал на отопление)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11" w:id="5959"/>
      <w:r>
        <w:rPr>
          <w:rFonts w:ascii="Times New Roman"/>
          <w:b w:val="false"/>
          <w:i w:val="false"/>
          <w:color w:val="000000"/>
          <w:sz w:val="28"/>
        </w:rPr>
        <w:t>
      Руководитель __________________________________ _________</w:t>
      </w:r>
    </w:p>
    <w:bookmarkEnd w:id="5959"/>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720" w:id="5960"/>
    <w:p>
      <w:pPr>
        <w:spacing w:after="0"/>
        <w:ind w:left="0"/>
        <w:jc w:val="left"/>
      </w:pPr>
      <w:r>
        <w:rPr>
          <w:rFonts w:ascii="Times New Roman"/>
          <w:b/>
          <w:i w:val="false"/>
          <w:color w:val="000000"/>
        </w:rPr>
        <w:t xml:space="preserve"> Контролируемые затраты (первый регуляторный период)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5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операционные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Фактическая инфляция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Прогнозная инфляция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Пошаговые изменения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на изменение инфляции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1" w:id="5961"/>
    <w:p>
      <w:pPr>
        <w:spacing w:after="0"/>
        <w:ind w:left="0"/>
        <w:jc w:val="both"/>
      </w:pPr>
      <w:r>
        <w:rPr>
          <w:rFonts w:ascii="Times New Roman"/>
          <w:b w:val="false"/>
          <w:i w:val="false"/>
          <w:color w:val="000000"/>
          <w:sz w:val="28"/>
        </w:rPr>
        <w:t>
      Примечание:</w:t>
      </w:r>
    </w:p>
    <w:bookmarkEnd w:id="5961"/>
    <w:bookmarkStart w:name="z7722" w:id="5962"/>
    <w:p>
      <w:pPr>
        <w:spacing w:after="0"/>
        <w:ind w:left="0"/>
        <w:jc w:val="both"/>
      </w:pPr>
      <w:r>
        <w:rPr>
          <w:rFonts w:ascii="Times New Roman"/>
          <w:b w:val="false"/>
          <w:i w:val="false"/>
          <w:color w:val="000000"/>
          <w:sz w:val="28"/>
        </w:rPr>
        <w:t>
      * - регуляторный год, предшествующий первому году ввода тарифа по стимулирующему методу тарифообразования;</w:t>
      </w:r>
    </w:p>
    <w:bookmarkEnd w:id="5962"/>
    <w:bookmarkStart w:name="z7723" w:id="5963"/>
    <w:p>
      <w:pPr>
        <w:spacing w:after="0"/>
        <w:ind w:left="0"/>
        <w:jc w:val="both"/>
      </w:pPr>
      <w:r>
        <w:rPr>
          <w:rFonts w:ascii="Times New Roman"/>
          <w:b w:val="false"/>
          <w:i w:val="false"/>
          <w:color w:val="000000"/>
          <w:sz w:val="28"/>
        </w:rPr>
        <w:t>
      ** - второй календарный год, предшествующий первому году ввода тарифа по стимулирующему методу тарифообразования.</w:t>
      </w:r>
    </w:p>
    <w:bookmarkEnd w:id="5963"/>
    <w:p>
      <w:pPr>
        <w:spacing w:after="0"/>
        <w:ind w:left="0"/>
        <w:jc w:val="both"/>
      </w:pPr>
      <w:bookmarkStart w:name="z7724" w:id="5964"/>
      <w:r>
        <w:rPr>
          <w:rFonts w:ascii="Times New Roman"/>
          <w:b w:val="false"/>
          <w:i w:val="false"/>
          <w:color w:val="000000"/>
          <w:sz w:val="28"/>
        </w:rPr>
        <w:t>
      Руководитель __________________________________ _________</w:t>
      </w:r>
    </w:p>
    <w:bookmarkEnd w:id="596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726" w:id="5965"/>
    <w:p>
      <w:pPr>
        <w:spacing w:after="0"/>
        <w:ind w:left="0"/>
        <w:jc w:val="left"/>
      </w:pPr>
      <w:r>
        <w:rPr>
          <w:rFonts w:ascii="Times New Roman"/>
          <w:b/>
          <w:i w:val="false"/>
          <w:color w:val="000000"/>
        </w:rPr>
        <w:t xml:space="preserve"> Контролируемые затраты (последующие регуляторные периоды)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5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на изменение инфляции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7" w:id="5966"/>
    <w:p>
      <w:pPr>
        <w:spacing w:after="0"/>
        <w:ind w:left="0"/>
        <w:jc w:val="both"/>
      </w:pPr>
      <w:r>
        <w:rPr>
          <w:rFonts w:ascii="Times New Roman"/>
          <w:b w:val="false"/>
          <w:i w:val="false"/>
          <w:color w:val="000000"/>
          <w:sz w:val="28"/>
        </w:rPr>
        <w:t>
      Примечание:</w:t>
      </w:r>
    </w:p>
    <w:bookmarkEnd w:id="5966"/>
    <w:bookmarkStart w:name="z7728" w:id="5967"/>
    <w:p>
      <w:pPr>
        <w:spacing w:after="0"/>
        <w:ind w:left="0"/>
        <w:jc w:val="both"/>
      </w:pPr>
      <w:r>
        <w:rPr>
          <w:rFonts w:ascii="Times New Roman"/>
          <w:b w:val="false"/>
          <w:i w:val="false"/>
          <w:color w:val="000000"/>
          <w:sz w:val="28"/>
        </w:rPr>
        <w:t>
      * - регуляторный год, предшествующий первому году нового регуляторного периода;</w:t>
      </w:r>
    </w:p>
    <w:bookmarkEnd w:id="5967"/>
    <w:bookmarkStart w:name="z7729" w:id="5968"/>
    <w:p>
      <w:pPr>
        <w:spacing w:after="0"/>
        <w:ind w:left="0"/>
        <w:jc w:val="both"/>
      </w:pPr>
      <w:r>
        <w:rPr>
          <w:rFonts w:ascii="Times New Roman"/>
          <w:b w:val="false"/>
          <w:i w:val="false"/>
          <w:color w:val="000000"/>
          <w:sz w:val="28"/>
        </w:rPr>
        <w:t>
      ** - второй календарный год, предшествующий первому году нового регуляторного периода;</w:t>
      </w:r>
    </w:p>
    <w:bookmarkEnd w:id="5968"/>
    <w:bookmarkStart w:name="z7730" w:id="5969"/>
    <w:p>
      <w:pPr>
        <w:spacing w:after="0"/>
        <w:ind w:left="0"/>
        <w:jc w:val="both"/>
      </w:pPr>
      <w:r>
        <w:rPr>
          <w:rFonts w:ascii="Times New Roman"/>
          <w:b w:val="false"/>
          <w:i w:val="false"/>
          <w:color w:val="000000"/>
          <w:sz w:val="28"/>
        </w:rPr>
        <w:t>
      *** - третий календарный год, предшествующий первому году нового регуляторного периода.</w:t>
      </w:r>
    </w:p>
    <w:bookmarkEnd w:id="5969"/>
    <w:p>
      <w:pPr>
        <w:spacing w:after="0"/>
        <w:ind w:left="0"/>
        <w:jc w:val="both"/>
      </w:pPr>
      <w:bookmarkStart w:name="z7731" w:id="5970"/>
      <w:r>
        <w:rPr>
          <w:rFonts w:ascii="Times New Roman"/>
          <w:b w:val="false"/>
          <w:i w:val="false"/>
          <w:color w:val="000000"/>
          <w:sz w:val="28"/>
        </w:rPr>
        <w:t>
      Руководитель __________________________________ _________</w:t>
      </w:r>
    </w:p>
    <w:bookmarkEnd w:id="597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7733" w:id="5971"/>
    <w:p>
      <w:pPr>
        <w:spacing w:after="0"/>
        <w:ind w:left="0"/>
        <w:jc w:val="left"/>
      </w:pPr>
      <w:r>
        <w:rPr>
          <w:rFonts w:ascii="Times New Roman"/>
          <w:b/>
          <w:i w:val="false"/>
          <w:color w:val="000000"/>
        </w:rPr>
        <w:t xml:space="preserve"> Неконтролируемые затраты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5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виды страхования, налоги, сборы и платежи, определенные в соответствии с налоговым законодательством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стратегические товары и (или) подлежащих государственному регулированию тарифов (цен) на транспортировку стратегических товаров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топлива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34" w:id="5972"/>
      <w:r>
        <w:rPr>
          <w:rFonts w:ascii="Times New Roman"/>
          <w:b w:val="false"/>
          <w:i w:val="false"/>
          <w:color w:val="000000"/>
          <w:sz w:val="28"/>
        </w:rPr>
        <w:t>
      Руководитель __________________________________ _________</w:t>
      </w:r>
    </w:p>
    <w:bookmarkEnd w:id="597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7736" w:id="5973"/>
    <w:p>
      <w:pPr>
        <w:spacing w:after="0"/>
        <w:ind w:left="0"/>
        <w:jc w:val="left"/>
      </w:pPr>
      <w:r>
        <w:rPr>
          <w:rFonts w:ascii="Times New Roman"/>
          <w:b/>
          <w:i w:val="false"/>
          <w:color w:val="000000"/>
        </w:rPr>
        <w:t xml:space="preserve"> Инвестиционная программа субъекта естественной монополии 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5973"/>
    <w:bookmarkStart w:name="z7737" w:id="5974"/>
    <w:p>
      <w:pPr>
        <w:spacing w:after="0"/>
        <w:ind w:left="0"/>
        <w:jc w:val="left"/>
      </w:pPr>
      <w:r>
        <w:rPr>
          <w:rFonts w:ascii="Times New Roman"/>
          <w:b/>
          <w:i w:val="false"/>
          <w:color w:val="000000"/>
        </w:rPr>
        <w:t xml:space="preserve"> Период инвестиционной программы: _________ 20__ – 20__ года</w:t>
      </w:r>
    </w:p>
    <w:bookmarkEnd w:id="5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 Общая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 Общая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сегодняшний день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к любым отклонениям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регулируемой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наличности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 или субсидии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Нерегламентированные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38" w:id="5975"/>
      <w:r>
        <w:rPr>
          <w:rFonts w:ascii="Times New Roman"/>
          <w:b w:val="false"/>
          <w:i w:val="false"/>
          <w:color w:val="000000"/>
          <w:sz w:val="28"/>
        </w:rPr>
        <w:t>
      Руководитель __________________________________ _________</w:t>
      </w:r>
    </w:p>
    <w:bookmarkEnd w:id="597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7740" w:id="5976"/>
    <w:p>
      <w:pPr>
        <w:spacing w:after="0"/>
        <w:ind w:left="0"/>
        <w:jc w:val="left"/>
      </w:pPr>
      <w:r>
        <w:rPr>
          <w:rFonts w:ascii="Times New Roman"/>
          <w:b/>
          <w:i w:val="false"/>
          <w:color w:val="000000"/>
        </w:rPr>
        <w:t xml:space="preserve"> Амортизационные отчисления и прибыль Расчетная Средневзвешенная стоимость капитала 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5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Безрисковая 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за риск по долговым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за риск собственного капитала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Бета-коэффициент акционерного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собственного и заемного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заемного капитала компании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собственного капитала компании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41" w:id="5977"/>
      <w:r>
        <w:rPr>
          <w:rFonts w:ascii="Times New Roman"/>
          <w:b w:val="false"/>
          <w:i w:val="false"/>
          <w:color w:val="000000"/>
          <w:sz w:val="28"/>
        </w:rPr>
        <w:t>
      Руководитель __________________________________ _________</w:t>
      </w:r>
    </w:p>
    <w:bookmarkEnd w:id="597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7743" w:id="5978"/>
    <w:p>
      <w:pPr>
        <w:spacing w:after="0"/>
        <w:ind w:left="0"/>
        <w:jc w:val="left"/>
      </w:pPr>
      <w:r>
        <w:rPr>
          <w:rFonts w:ascii="Times New Roman"/>
          <w:b/>
          <w:i w:val="false"/>
          <w:color w:val="000000"/>
        </w:rPr>
        <w:t xml:space="preserve"> Регулируемая база задействованных активов и амортизация</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5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актива</w:t>
            </w:r>
          </w:p>
          <w:p>
            <w:pPr>
              <w:spacing w:after="20"/>
              <w:ind w:left="20"/>
              <w:jc w:val="both"/>
            </w:pPr>
            <w:r>
              <w:rPr>
                <w:rFonts w:ascii="Times New Roman"/>
                <w:b w:val="false"/>
                <w:i w:val="false"/>
                <w:color w:val="000000"/>
                <w:sz w:val="20"/>
              </w:rPr>
              <w:t>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Оставшийся срок службы</w:t>
            </w:r>
          </w:p>
          <w:p>
            <w:pPr>
              <w:spacing w:after="20"/>
              <w:ind w:left="20"/>
              <w:jc w:val="both"/>
            </w:pPr>
            <w:r>
              <w:rPr>
                <w:rFonts w:ascii="Times New Roman"/>
                <w:b w:val="false"/>
                <w:i w:val="false"/>
                <w:color w:val="000000"/>
                <w:sz w:val="20"/>
              </w:rPr>
              <w:t>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при вводе в эксплуатацию</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актива на начало года</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актива</w:t>
            </w:r>
          </w:p>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актива на конец года</w:t>
            </w:r>
          </w:p>
          <w:p>
            <w:pPr>
              <w:spacing w:after="20"/>
              <w:ind w:left="20"/>
              <w:jc w:val="both"/>
            </w:pPr>
            <w:r>
              <w:rPr>
                <w:rFonts w:ascii="Times New Roman"/>
                <w:b w:val="false"/>
                <w:i w:val="false"/>
                <w:color w:val="000000"/>
                <w:sz w:val="20"/>
              </w:rPr>
              <w:t>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44" w:id="5979"/>
      <w:r>
        <w:rPr>
          <w:rFonts w:ascii="Times New Roman"/>
          <w:b w:val="false"/>
          <w:i w:val="false"/>
          <w:color w:val="000000"/>
          <w:sz w:val="28"/>
        </w:rPr>
        <w:t>
      Руководитель __________________________________ _________</w:t>
      </w:r>
    </w:p>
    <w:bookmarkEnd w:id="597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7746" w:id="5980"/>
    <w:p>
      <w:pPr>
        <w:spacing w:after="0"/>
        <w:ind w:left="0"/>
        <w:jc w:val="left"/>
      </w:pPr>
      <w:r>
        <w:rPr>
          <w:rFonts w:ascii="Times New Roman"/>
          <w:b/>
          <w:i w:val="false"/>
          <w:color w:val="000000"/>
        </w:rPr>
        <w:t xml:space="preserve"> Амортизация и допустимая прибыль</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5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амортизационных отчислений, которая должна быть отнесена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которая должна быть выделена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капитала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задолженности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амортизационных отчислений и прибыли капитала, которые должны быть реинвестированы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инвестиционной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для реинвестирования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Допустимая прибыль для свободного использования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Инвестиционная программа, финансируемая за счет денежных потоков от амортизационных отчислений и прибыли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Инвестиционная программа, финансируемая за счет новых долговых обязательств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47" w:id="5981"/>
      <w:r>
        <w:rPr>
          <w:rFonts w:ascii="Times New Roman"/>
          <w:b w:val="false"/>
          <w:i w:val="false"/>
          <w:color w:val="000000"/>
          <w:sz w:val="28"/>
        </w:rPr>
        <w:t>
      Руководитель __________________________________ _________</w:t>
      </w:r>
    </w:p>
    <w:bookmarkEnd w:id="598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7749" w:id="5982"/>
    <w:p>
      <w:pPr>
        <w:spacing w:after="0"/>
        <w:ind w:left="0"/>
        <w:jc w:val="left"/>
      </w:pPr>
      <w:r>
        <w:rPr>
          <w:rFonts w:ascii="Times New Roman"/>
          <w:b/>
          <w:i w:val="false"/>
          <w:color w:val="000000"/>
        </w:rPr>
        <w:t xml:space="preserve"> Ключевые показатели качества и надежности Результаты исполнения ключевых показателей качества и надежности в предыдущие периоды</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5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качества и надежности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0" w:id="5983"/>
      <w:r>
        <w:rPr>
          <w:rFonts w:ascii="Times New Roman"/>
          <w:b w:val="false"/>
          <w:i w:val="false"/>
          <w:color w:val="000000"/>
          <w:sz w:val="28"/>
        </w:rPr>
        <w:t>
      Руководитель __________________________________ _________</w:t>
      </w:r>
    </w:p>
    <w:bookmarkEnd w:id="598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 к</w:t>
            </w:r>
            <w:r>
              <w:br/>
            </w:r>
            <w:r>
              <w:rPr>
                <w:rFonts w:ascii="Times New Roman"/>
                <w:b w:val="false"/>
                <w:i w:val="false"/>
                <w:color w:val="000000"/>
                <w:sz w:val="20"/>
              </w:rPr>
              <w:t>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753" w:id="5984"/>
    <w:p>
      <w:pPr>
        <w:spacing w:after="0"/>
        <w:ind w:left="0"/>
        <w:jc w:val="left"/>
      </w:pPr>
      <w:r>
        <w:rPr>
          <w:rFonts w:ascii="Times New Roman"/>
          <w:b/>
          <w:i w:val="false"/>
          <w:color w:val="000000"/>
        </w:rPr>
        <w:t xml:space="preserve"> Отчет об исполнении утвержденной тарифной сметы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84"/>
    <w:p>
      <w:pPr>
        <w:spacing w:after="0"/>
        <w:ind w:left="0"/>
        <w:jc w:val="both"/>
      </w:pPr>
      <w:r>
        <w:rPr>
          <w:rFonts w:ascii="Times New Roman"/>
          <w:b w:val="false"/>
          <w:i w:val="false"/>
          <w:color w:val="ff0000"/>
          <w:sz w:val="28"/>
        </w:rPr>
        <w:t xml:space="preserve">
      Сноска. Правила дополнены приложением 144 в соответствии с приказом Министра национальной экономики РК от 08.12.2023 </w:t>
      </w:r>
      <w:r>
        <w:rPr>
          <w:rFonts w:ascii="Times New Roman"/>
          <w:b w:val="false"/>
          <w:i w:val="false"/>
          <w:color w:val="ff0000"/>
          <w:sz w:val="28"/>
        </w:rPr>
        <w:t>№ 182</w:t>
      </w:r>
      <w:r>
        <w:rPr>
          <w:rFonts w:ascii="Times New Roman"/>
          <w:b w:val="false"/>
          <w:i w:val="false"/>
          <w:color w:val="ff0000"/>
          <w:sz w:val="28"/>
        </w:rPr>
        <w:t xml:space="preserve"> (вводится в действие с 01.02.2024).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без учета налоговых отчислений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и социальные отчисления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Потери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x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потерь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топлива (исключительно для теплогенераторов)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x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отдельной форме о расчете амортизации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финансирование инвестиционной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=РБА x СВСК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выделенная для финансирования инвестиционной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 учетом выплаты вознаграждения за эффективность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(штрафные санкции) за необеспечение ключевых показателей качества и надежности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Выражается как отрицательное значение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корректировка, применяемая в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предельной доходности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неконтролируемых операционных расходов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допустимой прибыли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[Гкал на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 на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tc>
      </w:tr>
    </w:tbl>
    <w:p>
      <w:pPr>
        <w:spacing w:after="0"/>
        <w:ind w:left="0"/>
        <w:jc w:val="both"/>
      </w:pPr>
      <w:bookmarkStart w:name="z7754" w:id="5985"/>
      <w:r>
        <w:rPr>
          <w:rFonts w:ascii="Times New Roman"/>
          <w:b w:val="false"/>
          <w:i w:val="false"/>
          <w:color w:val="000000"/>
          <w:sz w:val="28"/>
        </w:rPr>
        <w:t>
      Руководитель __________________________________ _________</w:t>
      </w:r>
    </w:p>
    <w:bookmarkEnd w:id="598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756" w:id="5986"/>
    <w:p>
      <w:pPr>
        <w:spacing w:after="0"/>
        <w:ind w:left="0"/>
        <w:jc w:val="left"/>
      </w:pPr>
      <w:r>
        <w:rPr>
          <w:rFonts w:ascii="Times New Roman"/>
          <w:b/>
          <w:i w:val="false"/>
          <w:color w:val="000000"/>
        </w:rPr>
        <w:t xml:space="preserve"> Финансовые показатели субъекта естественной монополии</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начало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основной суммы долга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задолженность в течение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на конец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по объему оставшийся срок действия долговых обязательств в тенге на конец квартала</w:t>
            </w:r>
          </w:p>
          <w:p>
            <w:pPr>
              <w:spacing w:after="20"/>
              <w:ind w:left="20"/>
              <w:jc w:val="both"/>
            </w:pPr>
            <w:r>
              <w:rPr>
                <w:rFonts w:ascii="Times New Roman"/>
                <w:b w:val="false"/>
                <w:i w:val="false"/>
                <w:color w:val="000000"/>
                <w:sz w:val="20"/>
              </w:rPr>
              <w:t>
Средневзвешенный по объему оставшийся срок действия долговых обязательств в долларах США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 долгу, выплаченные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долларах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премии и 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резервном фонде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средств резервного фонда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7" w:id="5987"/>
      <w:r>
        <w:rPr>
          <w:rFonts w:ascii="Times New Roman"/>
          <w:b w:val="false"/>
          <w:i w:val="false"/>
          <w:color w:val="000000"/>
          <w:sz w:val="28"/>
        </w:rPr>
        <w:t>
      Руководитель __________________________________ _________</w:t>
      </w:r>
    </w:p>
    <w:bookmarkEnd w:id="598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759" w:id="5988"/>
    <w:p>
      <w:pPr>
        <w:spacing w:after="0"/>
        <w:ind w:left="0"/>
        <w:jc w:val="left"/>
      </w:pPr>
      <w:r>
        <w:rPr>
          <w:rFonts w:ascii="Times New Roman"/>
          <w:b/>
          <w:i w:val="false"/>
          <w:color w:val="000000"/>
        </w:rPr>
        <w:t xml:space="preserve"> Исполнение инвестиционной программы субъекта естественной монополии</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утвержденная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фактическая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текущую дату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w:t>
            </w:r>
          </w:p>
          <w:p>
            <w:pPr>
              <w:spacing w:after="20"/>
              <w:ind w:left="20"/>
              <w:jc w:val="both"/>
            </w:pPr>
            <w:r>
              <w:rPr>
                <w:rFonts w:ascii="Times New Roman"/>
                <w:b w:val="false"/>
                <w:i w:val="false"/>
                <w:color w:val="000000"/>
                <w:sz w:val="20"/>
              </w:rPr>
              <w:t>
жденная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60" w:id="5989"/>
      <w:r>
        <w:rPr>
          <w:rFonts w:ascii="Times New Roman"/>
          <w:b w:val="false"/>
          <w:i w:val="false"/>
          <w:color w:val="000000"/>
          <w:sz w:val="28"/>
        </w:rPr>
        <w:t>
      Руководитель __________________________________ _________</w:t>
      </w:r>
    </w:p>
    <w:bookmarkEnd w:id="598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763" w:id="5990"/>
    <w:p>
      <w:pPr>
        <w:spacing w:after="0"/>
        <w:ind w:left="0"/>
        <w:jc w:val="left"/>
      </w:pPr>
      <w:r>
        <w:rPr>
          <w:rFonts w:ascii="Times New Roman"/>
          <w:b/>
          <w:i w:val="false"/>
          <w:color w:val="000000"/>
        </w:rPr>
        <w:t xml:space="preserve"> Ежегодная корректировка субъекта естественной монополий с учетом стимулирующего метода тарифного регулирования (краткая информация о ежегодной корректировки) 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90"/>
    <w:p>
      <w:pPr>
        <w:spacing w:after="0"/>
        <w:ind w:left="0"/>
        <w:jc w:val="both"/>
      </w:pPr>
      <w:r>
        <w:rPr>
          <w:rFonts w:ascii="Times New Roman"/>
          <w:b w:val="false"/>
          <w:i w:val="false"/>
          <w:color w:val="ff0000"/>
          <w:sz w:val="28"/>
        </w:rPr>
        <w:t xml:space="preserve">
      Сноска. Правила дополнены приложением 145 в соответствии с приказом Министра национальной экономики РК от 08.12.2023 </w:t>
      </w:r>
      <w:r>
        <w:rPr>
          <w:rFonts w:ascii="Times New Roman"/>
          <w:b w:val="false"/>
          <w:i w:val="false"/>
          <w:color w:val="ff0000"/>
          <w:sz w:val="28"/>
        </w:rPr>
        <w:t>№ 182</w:t>
      </w:r>
      <w:r>
        <w:rPr>
          <w:rFonts w:ascii="Times New Roman"/>
          <w:b w:val="false"/>
          <w:i w:val="false"/>
          <w:color w:val="ff0000"/>
          <w:sz w:val="28"/>
        </w:rPr>
        <w:t xml:space="preserve"> (вводится в действие с 01.02.2024).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операционных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допустимой прибыли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изменение инфляции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Прогнозируемый объем (кВтч или Гкал) на следующий год, согласно утверждҰнному тарифу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тарифов (тенге за кВтч или тенге за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64" w:id="5991"/>
      <w:r>
        <w:rPr>
          <w:rFonts w:ascii="Times New Roman"/>
          <w:b w:val="false"/>
          <w:i w:val="false"/>
          <w:color w:val="000000"/>
          <w:sz w:val="28"/>
        </w:rPr>
        <w:t>
      Руководитель __________________________________ _________</w:t>
      </w:r>
    </w:p>
    <w:bookmarkEnd w:id="599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766" w:id="5992"/>
    <w:p>
      <w:pPr>
        <w:spacing w:after="0"/>
        <w:ind w:left="0"/>
        <w:jc w:val="left"/>
      </w:pPr>
      <w:r>
        <w:rPr>
          <w:rFonts w:ascii="Times New Roman"/>
          <w:b/>
          <w:i w:val="false"/>
          <w:color w:val="000000"/>
        </w:rPr>
        <w:t xml:space="preserve"> Корректировка предельной доходности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w:t>
            </w:r>
          </w:p>
          <w:p>
            <w:pPr>
              <w:spacing w:after="20"/>
              <w:ind w:left="20"/>
              <w:jc w:val="both"/>
            </w:pPr>
            <w:r>
              <w:rPr>
                <w:rFonts w:ascii="Times New Roman"/>
                <w:b w:val="false"/>
                <w:i w:val="false"/>
                <w:color w:val="000000"/>
                <w:sz w:val="20"/>
              </w:rPr>
              <w:t>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w:t>
            </w:r>
          </w:p>
          <w:p>
            <w:pPr>
              <w:spacing w:after="20"/>
              <w:ind w:left="20"/>
              <w:jc w:val="both"/>
            </w:pPr>
            <w:r>
              <w:rPr>
                <w:rFonts w:ascii="Times New Roman"/>
                <w:b w:val="false"/>
                <w:i w:val="false"/>
                <w:color w:val="000000"/>
                <w:sz w:val="20"/>
              </w:rPr>
              <w:t>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значения</w:t>
            </w:r>
          </w:p>
          <w:p>
            <w:pPr>
              <w:spacing w:after="20"/>
              <w:ind w:left="20"/>
              <w:jc w:val="both"/>
            </w:pPr>
            <w:r>
              <w:rPr>
                <w:rFonts w:ascii="Times New Roman"/>
                <w:b w:val="false"/>
                <w:i w:val="false"/>
                <w:color w:val="000000"/>
                <w:sz w:val="20"/>
              </w:rPr>
              <w:t>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средний тариф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 или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 или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=1x(3-2) за текущий год плюс 1x (расчетное значение – фактическое значение) за предыдущий год</w:t>
            </w:r>
          </w:p>
        </w:tc>
      </w:tr>
    </w:tbl>
    <w:p>
      <w:pPr>
        <w:spacing w:after="0"/>
        <w:ind w:left="0"/>
        <w:jc w:val="both"/>
      </w:pPr>
      <w:bookmarkStart w:name="z7767" w:id="5993"/>
      <w:r>
        <w:rPr>
          <w:rFonts w:ascii="Times New Roman"/>
          <w:b w:val="false"/>
          <w:i w:val="false"/>
          <w:color w:val="000000"/>
          <w:sz w:val="28"/>
        </w:rPr>
        <w:t>
      Руководитель __________________________________ _________</w:t>
      </w:r>
    </w:p>
    <w:bookmarkEnd w:id="599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769" w:id="5994"/>
    <w:p>
      <w:pPr>
        <w:spacing w:after="0"/>
        <w:ind w:left="0"/>
        <w:jc w:val="left"/>
      </w:pPr>
      <w:r>
        <w:rPr>
          <w:rFonts w:ascii="Times New Roman"/>
          <w:b/>
          <w:i w:val="false"/>
          <w:color w:val="000000"/>
        </w:rPr>
        <w:t xml:space="preserve"> Корректировка неконтролируемых затрат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значения</w:t>
            </w:r>
          </w:p>
          <w:p>
            <w:pPr>
              <w:spacing w:after="20"/>
              <w:ind w:left="20"/>
              <w:jc w:val="both"/>
            </w:pPr>
            <w:r>
              <w:rPr>
                <w:rFonts w:ascii="Times New Roman"/>
                <w:b w:val="false"/>
                <w:i w:val="false"/>
                <w:color w:val="000000"/>
                <w:sz w:val="20"/>
              </w:rPr>
              <w:t>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неконтролируемые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возмещение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иные обязательные платежи в бюджет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минус утвержденное значение за/на текущий год плюс фактическое значение минус расчетное значение за предыдущий год</w:t>
            </w:r>
          </w:p>
        </w:tc>
      </w:tr>
    </w:tbl>
    <w:p>
      <w:pPr>
        <w:spacing w:after="0"/>
        <w:ind w:left="0"/>
        <w:jc w:val="both"/>
      </w:pPr>
      <w:bookmarkStart w:name="z7770" w:id="5995"/>
      <w:r>
        <w:rPr>
          <w:rFonts w:ascii="Times New Roman"/>
          <w:b w:val="false"/>
          <w:i w:val="false"/>
          <w:color w:val="000000"/>
          <w:sz w:val="28"/>
        </w:rPr>
        <w:t>
      Руководитель __________________________________ _________</w:t>
      </w:r>
    </w:p>
    <w:bookmarkEnd w:id="599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7772" w:id="5996"/>
    <w:p>
      <w:pPr>
        <w:spacing w:after="0"/>
        <w:ind w:left="0"/>
        <w:jc w:val="left"/>
      </w:pPr>
      <w:r>
        <w:rPr>
          <w:rFonts w:ascii="Times New Roman"/>
          <w:b/>
          <w:i w:val="false"/>
          <w:color w:val="000000"/>
        </w:rPr>
        <w:t xml:space="preserve"> Показатели качества и надежности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5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более низкое значение указывает на лучшую эффективность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штрафной коэффициент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(РБА x СВСК)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73" w:id="5997"/>
      <w:r>
        <w:rPr>
          <w:rFonts w:ascii="Times New Roman"/>
          <w:b w:val="false"/>
          <w:i w:val="false"/>
          <w:color w:val="000000"/>
          <w:sz w:val="28"/>
        </w:rPr>
        <w:t>
      Руководитель __________________________________ _________</w:t>
      </w:r>
    </w:p>
    <w:bookmarkEnd w:id="599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